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3C2526F9" w:rsidR="00107F55" w:rsidRPr="003342C9" w:rsidRDefault="00031CF0" w:rsidP="59D9D59F">
      <w:pPr>
        <w:pStyle w:val="Heading4"/>
        <w:rPr>
          <w:rFonts w:ascii="Verdana" w:hAnsi="Verdana"/>
          <w:color w:val="000000" w:themeColor="text1"/>
          <w:sz w:val="22"/>
          <w:szCs w:val="22"/>
        </w:rPr>
      </w:pPr>
      <w:r w:rsidRPr="003342C9">
        <w:rPr>
          <w:noProof/>
          <w:lang w:eastAsia="en-GB"/>
        </w:rPr>
        <w:drawing>
          <wp:anchor distT="0" distB="0" distL="114300" distR="114300" simplePos="0" relativeHeight="251659264" behindDoc="1" locked="0" layoutInCell="1" allowOverlap="1" wp14:anchorId="18C841CA" wp14:editId="726A75F3">
            <wp:simplePos x="0" y="0"/>
            <wp:positionH relativeFrom="column">
              <wp:posOffset>4900295</wp:posOffset>
            </wp:positionH>
            <wp:positionV relativeFrom="paragraph">
              <wp:posOffset>-284480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342C9">
        <w:rPr>
          <w:noProof/>
          <w:lang w:eastAsia="en-GB"/>
        </w:rPr>
        <mc:AlternateContent>
          <mc:Choice Requires="wps">
            <w:drawing>
              <wp:anchor distT="0" distB="0" distL="114300" distR="114300" simplePos="0" relativeHeight="251658240" behindDoc="0" locked="0" layoutInCell="1" allowOverlap="1" wp14:anchorId="2A9D7EE2" wp14:editId="797AADCC">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77777777"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" filled="f" stroked="f">
                <v:textbox inset=",7.2pt,,7.2pt">
                  <w:txbxContent>
                    <w:p w14:paraId="7DF669CE" w14:textId="77777777" w:rsidR="00601F03" w:rsidRDefault="00601F03" w:rsidP="00C01666"/>
                  </w:txbxContent>
                </v:textbox>
                <w10:wrap type="tight"/>
              </v:shape>
            </w:pict>
          </mc:Fallback>
        </mc:AlternateContent>
      </w:r>
    </w:p>
    <w:p w14:paraId="6B80AB5A" w14:textId="18FD2331" w:rsidR="00C01666" w:rsidRDefault="00C01666" w:rsidP="59D9D59F">
      <w:pPr>
        <w:pStyle w:val="Heading4"/>
        <w:rPr>
          <w:rFonts w:ascii="Verdana" w:hAnsi="Verdana"/>
          <w:color w:val="000000" w:themeColor="text1"/>
          <w:sz w:val="22"/>
          <w:szCs w:val="22"/>
        </w:rPr>
      </w:pPr>
    </w:p>
    <w:p w14:paraId="43376EB2" w14:textId="77777777" w:rsidR="00C32E7B" w:rsidRPr="00C32E7B" w:rsidRDefault="00C32E7B" w:rsidP="59D9D59F"/>
    <w:p w14:paraId="210F7112" w14:textId="77777777" w:rsidR="00A70A33" w:rsidRPr="00C32E7B" w:rsidRDefault="00A70A33" w:rsidP="59D9D59F">
      <w:pPr>
        <w:pBdr>
          <w:bottom w:val="single" w:sz="8" w:space="4" w:color="4F81BD" w:themeColor="accent1"/>
        </w:pBdr>
        <w:spacing w:after="300"/>
        <w:contextualSpacing/>
        <w:jc w:val="center"/>
        <w:rPr>
          <w:rFonts w:ascii="Verdana" w:eastAsiaTheme="majorEastAsia" w:hAnsi="Verdana" w:cstheme="majorBidi"/>
          <w:b/>
          <w:bCs/>
          <w:spacing w:val="5"/>
          <w:kern w:val="28"/>
          <w:sz w:val="32"/>
          <w:szCs w:val="32"/>
        </w:rPr>
      </w:pPr>
      <w:r w:rsidRPr="00C32E7B">
        <w:rPr>
          <w:rFonts w:ascii="Verdana" w:eastAsiaTheme="majorEastAsia" w:hAnsi="Verdana" w:cstheme="majorBidi"/>
          <w:b/>
          <w:bCs/>
          <w:spacing w:val="5"/>
          <w:kern w:val="28"/>
          <w:sz w:val="32"/>
          <w:szCs w:val="32"/>
        </w:rPr>
        <w:t>Directorate of Education and Skills</w:t>
      </w:r>
    </w:p>
    <w:p w14:paraId="74BC969A" w14:textId="77777777" w:rsidR="006F0483" w:rsidRPr="00C32E7B" w:rsidRDefault="006F0483" w:rsidP="59D9D59F">
      <w:pPr>
        <w:tabs>
          <w:tab w:val="center" w:pos="4513"/>
          <w:tab w:val="right" w:pos="9026"/>
        </w:tabs>
        <w:jc w:val="center"/>
      </w:pPr>
    </w:p>
    <w:p w14:paraId="0E038381" w14:textId="77777777" w:rsidR="0033569E" w:rsidRDefault="0033569E" w:rsidP="59D9D59F">
      <w:pPr>
        <w:spacing w:after="120"/>
        <w:jc w:val="center"/>
        <w:rPr>
          <w:rFonts w:ascii="Verdana" w:hAnsi="Verdana"/>
          <w:b/>
        </w:rPr>
      </w:pPr>
    </w:p>
    <w:p w14:paraId="62C4C9C9" w14:textId="0C9A8445" w:rsidR="008E31C6" w:rsidRDefault="001A7D8B" w:rsidP="59D9D59F">
      <w:pPr>
        <w:spacing w:after="120"/>
        <w:jc w:val="center"/>
        <w:rPr>
          <w:rFonts w:ascii="Verdana" w:hAnsi="Verdana"/>
          <w:b/>
        </w:rPr>
      </w:pPr>
      <w:r>
        <w:rPr>
          <w:rFonts w:ascii="Verdana" w:hAnsi="Verdana"/>
          <w:b/>
        </w:rPr>
        <w:t xml:space="preserve">SEND </w:t>
      </w:r>
      <w:r w:rsidR="007A11F3">
        <w:rPr>
          <w:rFonts w:ascii="Verdana" w:hAnsi="Verdana"/>
          <w:b/>
        </w:rPr>
        <w:t>and Alternative Provision</w:t>
      </w:r>
      <w:r w:rsidR="007A11F3">
        <w:rPr>
          <w:rFonts w:ascii="Verdana" w:hAnsi="Verdana"/>
          <w:b/>
        </w:rPr>
        <w:br/>
        <w:t>Strategy &amp; Partnership</w:t>
      </w:r>
      <w:r w:rsidR="00F12CEC">
        <w:rPr>
          <w:rFonts w:ascii="Verdana" w:hAnsi="Verdana"/>
          <w:b/>
        </w:rPr>
        <w:t xml:space="preserve"> Board</w:t>
      </w:r>
    </w:p>
    <w:p w14:paraId="116C4468" w14:textId="69194A97" w:rsidR="008B752D" w:rsidRDefault="00225281" w:rsidP="59D9D59F">
      <w:pPr>
        <w:jc w:val="center"/>
        <w:rPr>
          <w:rFonts w:ascii="Verdana" w:hAnsi="Verdana"/>
          <w:szCs w:val="24"/>
        </w:rPr>
      </w:pPr>
      <w:r>
        <w:rPr>
          <w:rFonts w:ascii="Verdana" w:hAnsi="Verdana"/>
          <w:szCs w:val="24"/>
        </w:rPr>
        <w:t>9 January 2024</w:t>
      </w:r>
      <w:r w:rsidR="008B752D">
        <w:rPr>
          <w:rFonts w:ascii="Verdana" w:hAnsi="Verdana"/>
          <w:szCs w:val="24"/>
        </w:rPr>
        <w:t xml:space="preserve">, </w:t>
      </w:r>
      <w:r w:rsidR="00361703">
        <w:rPr>
          <w:rFonts w:ascii="Verdana" w:hAnsi="Verdana"/>
          <w:szCs w:val="24"/>
        </w:rPr>
        <w:t>1</w:t>
      </w:r>
      <w:r>
        <w:rPr>
          <w:rFonts w:ascii="Verdana" w:hAnsi="Verdana"/>
          <w:szCs w:val="24"/>
        </w:rPr>
        <w:t>4</w:t>
      </w:r>
      <w:r w:rsidR="00361703">
        <w:rPr>
          <w:rFonts w:ascii="Verdana" w:hAnsi="Verdana"/>
          <w:szCs w:val="24"/>
        </w:rPr>
        <w:t>.00</w:t>
      </w:r>
      <w:r w:rsidR="008B752D">
        <w:rPr>
          <w:rFonts w:ascii="Verdana" w:hAnsi="Verdana"/>
          <w:szCs w:val="24"/>
        </w:rPr>
        <w:t xml:space="preserve"> – </w:t>
      </w:r>
      <w:r w:rsidR="00361703">
        <w:rPr>
          <w:rFonts w:ascii="Verdana" w:hAnsi="Verdana"/>
          <w:szCs w:val="24"/>
        </w:rPr>
        <w:t>1</w:t>
      </w:r>
      <w:r>
        <w:rPr>
          <w:rFonts w:ascii="Verdana" w:hAnsi="Verdana"/>
          <w:szCs w:val="24"/>
        </w:rPr>
        <w:t>6</w:t>
      </w:r>
      <w:r w:rsidR="008B752D">
        <w:rPr>
          <w:rFonts w:ascii="Verdana" w:hAnsi="Verdana"/>
          <w:szCs w:val="24"/>
        </w:rPr>
        <w:t>.</w:t>
      </w:r>
      <w:r w:rsidR="00361703">
        <w:rPr>
          <w:rFonts w:ascii="Verdana" w:hAnsi="Verdana"/>
          <w:szCs w:val="24"/>
        </w:rPr>
        <w:t>0</w:t>
      </w:r>
      <w:r w:rsidR="008B752D">
        <w:rPr>
          <w:rFonts w:ascii="Verdana" w:hAnsi="Verdana"/>
          <w:szCs w:val="24"/>
        </w:rPr>
        <w:t>0</w:t>
      </w:r>
    </w:p>
    <w:p w14:paraId="1410C791" w14:textId="369E56C9" w:rsidR="008E31C6" w:rsidRDefault="00225281" w:rsidP="59D9D59F">
      <w:pPr>
        <w:jc w:val="center"/>
      </w:pPr>
      <w:r>
        <w:t>Parham Room, County Hall North, Horsham</w:t>
      </w:r>
    </w:p>
    <w:p w14:paraId="7DB36ECA" w14:textId="77777777" w:rsidR="009A5244" w:rsidRDefault="009A5244" w:rsidP="59D9D59F">
      <w:pPr>
        <w:jc w:val="center"/>
        <w:rPr>
          <w:rFonts w:ascii="Verdana" w:hAnsi="Verdana"/>
          <w:b/>
          <w:sz w:val="28"/>
          <w:szCs w:val="28"/>
        </w:rPr>
      </w:pPr>
    </w:p>
    <w:p w14:paraId="6DD12836" w14:textId="1D7069BC" w:rsidR="00D077A3" w:rsidRDefault="00E90CCA" w:rsidP="59D9D59F">
      <w:pPr>
        <w:jc w:val="center"/>
        <w:rPr>
          <w:rFonts w:ascii="Verdana" w:hAnsi="Verdana"/>
          <w:b/>
          <w:sz w:val="28"/>
          <w:szCs w:val="28"/>
        </w:rPr>
      </w:pPr>
      <w:r>
        <w:rPr>
          <w:rFonts w:ascii="Verdana" w:hAnsi="Verdana"/>
          <w:b/>
          <w:sz w:val="28"/>
          <w:szCs w:val="28"/>
        </w:rPr>
        <w:t>NOTES</w:t>
      </w:r>
    </w:p>
    <w:p w14:paraId="7CA94CDD" w14:textId="55A3FA87" w:rsidR="00F96656" w:rsidRPr="0035174E" w:rsidRDefault="0074223D" w:rsidP="59D9D59F">
      <w:pPr>
        <w:jc w:val="center"/>
        <w:rPr>
          <w:rFonts w:ascii="Verdana" w:hAnsi="Verdana"/>
          <w:b/>
          <w:sz w:val="28"/>
          <w:szCs w:val="28"/>
        </w:rPr>
      </w:pPr>
      <w:r>
        <w:rPr>
          <w:rFonts w:ascii="Verdana" w:hAnsi="Verdana"/>
          <w:b/>
          <w:sz w:val="28"/>
          <w:szCs w:val="28"/>
        </w:rPr>
        <w:t xml:space="preserve"> </w:t>
      </w:r>
    </w:p>
    <w:tbl>
      <w:tblPr>
        <w:tblW w:w="10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4"/>
        <w:gridCol w:w="3825"/>
        <w:gridCol w:w="1278"/>
      </w:tblGrid>
      <w:tr w:rsidR="006C2D9B" w:rsidRPr="00E90CCA" w14:paraId="2E35AE25" w14:textId="5E5F073D" w:rsidTr="59D9D59F">
        <w:trPr>
          <w:trHeight w:val="144"/>
        </w:trPr>
        <w:tc>
          <w:tcPr>
            <w:tcW w:w="5105" w:type="dxa"/>
            <w:gridSpan w:val="2"/>
            <w:vAlign w:val="center"/>
          </w:tcPr>
          <w:p w14:paraId="3BD6EED3" w14:textId="77777777"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Attended</w:t>
            </w:r>
          </w:p>
          <w:p w14:paraId="31832188" w14:textId="77777777" w:rsidR="00BD2B54" w:rsidRPr="003B3592" w:rsidRDefault="00BD2B54" w:rsidP="59D9D59F">
            <w:pPr>
              <w:jc w:val="left"/>
              <w:rPr>
                <w:rFonts w:ascii="Verdana" w:hAnsi="Verdana"/>
                <w:bCs/>
                <w:color w:val="000000" w:themeColor="text1"/>
                <w:sz w:val="20"/>
              </w:rPr>
            </w:pPr>
          </w:p>
          <w:p w14:paraId="49DC6836" w14:textId="1444E147"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Brian Pope, Independent Chair</w:t>
            </w:r>
          </w:p>
          <w:p w14:paraId="77253BD3" w14:textId="77777777" w:rsidR="006C2D9B" w:rsidRPr="003B3592" w:rsidRDefault="006C2D9B" w:rsidP="59D9D59F">
            <w:pPr>
              <w:jc w:val="left"/>
              <w:rPr>
                <w:rFonts w:ascii="Verdana" w:hAnsi="Verdana"/>
                <w:bCs/>
                <w:color w:val="000000" w:themeColor="text1"/>
                <w:sz w:val="20"/>
              </w:rPr>
            </w:pPr>
          </w:p>
          <w:p w14:paraId="7D056BA1" w14:textId="77777777"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WSCC</w:t>
            </w:r>
          </w:p>
          <w:p w14:paraId="177495FB" w14:textId="51B7B1E0" w:rsidR="006C2D9B" w:rsidRPr="003B3592" w:rsidRDefault="00726E7C" w:rsidP="59D9D59F">
            <w:pPr>
              <w:jc w:val="left"/>
              <w:rPr>
                <w:rFonts w:ascii="Verdana" w:hAnsi="Verdana"/>
                <w:bCs/>
                <w:color w:val="000000" w:themeColor="text1"/>
                <w:sz w:val="20"/>
              </w:rPr>
            </w:pPr>
            <w:r w:rsidRPr="003B3592">
              <w:rPr>
                <w:rFonts w:ascii="Verdana" w:hAnsi="Verdana"/>
                <w:bCs/>
                <w:color w:val="000000" w:themeColor="text1"/>
                <w:sz w:val="20"/>
              </w:rPr>
              <w:t>Ste</w:t>
            </w:r>
            <w:r w:rsidR="00AD5B95" w:rsidRPr="003B3592">
              <w:rPr>
                <w:rFonts w:ascii="Verdana" w:hAnsi="Verdana"/>
                <w:bCs/>
                <w:color w:val="000000" w:themeColor="text1"/>
                <w:sz w:val="20"/>
              </w:rPr>
              <w:t>v</w:t>
            </w:r>
            <w:r w:rsidRPr="003B3592">
              <w:rPr>
                <w:rFonts w:ascii="Verdana" w:hAnsi="Verdana"/>
                <w:bCs/>
                <w:color w:val="000000" w:themeColor="text1"/>
                <w:sz w:val="20"/>
              </w:rPr>
              <w:t>e Nyakatawa, AD Education &amp; Skills</w:t>
            </w:r>
          </w:p>
          <w:p w14:paraId="44C8A73B" w14:textId="5C7B934F" w:rsidR="001B0FD6" w:rsidRDefault="001B0FD6" w:rsidP="59D9D59F">
            <w:pPr>
              <w:jc w:val="left"/>
              <w:rPr>
                <w:rFonts w:ascii="Verdana" w:hAnsi="Verdana"/>
                <w:bCs/>
                <w:color w:val="000000" w:themeColor="text1"/>
                <w:sz w:val="20"/>
              </w:rPr>
            </w:pPr>
            <w:r>
              <w:rPr>
                <w:rFonts w:ascii="Verdana" w:hAnsi="Verdana"/>
                <w:bCs/>
                <w:color w:val="000000" w:themeColor="text1"/>
                <w:sz w:val="20"/>
              </w:rPr>
              <w:t>Claire Prince, Head of SEND &amp; Inclusion</w:t>
            </w:r>
          </w:p>
          <w:p w14:paraId="4B19AD39" w14:textId="5D0C87F5"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Claire Hayes, Head of Early Help</w:t>
            </w:r>
          </w:p>
          <w:p w14:paraId="26DCC5FD" w14:textId="7CEF7D6C"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Vince Clarke, Children First Transformation Director</w:t>
            </w:r>
          </w:p>
          <w:p w14:paraId="521BAD61" w14:textId="3C6A1D9F"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Louise Warren, Senior Improvement Lead</w:t>
            </w:r>
          </w:p>
          <w:p w14:paraId="68257B8C" w14:textId="7F0EC778"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Kathryn Kellagher, SEND Development Officer</w:t>
            </w:r>
          </w:p>
          <w:p w14:paraId="32F494B4" w14:textId="7F222C5A" w:rsidR="0043242F" w:rsidRPr="003B3592" w:rsidRDefault="001B0FD6" w:rsidP="0043242F">
            <w:pPr>
              <w:jc w:val="left"/>
              <w:rPr>
                <w:rFonts w:ascii="Verdana" w:hAnsi="Verdana"/>
                <w:bCs/>
                <w:color w:val="000000" w:themeColor="text1"/>
                <w:sz w:val="20"/>
              </w:rPr>
            </w:pPr>
            <w:r>
              <w:rPr>
                <w:rFonts w:ascii="Verdana" w:hAnsi="Verdana"/>
                <w:bCs/>
                <w:color w:val="000000" w:themeColor="text1"/>
                <w:sz w:val="20"/>
              </w:rPr>
              <w:t>Karen Furse</w:t>
            </w:r>
            <w:r w:rsidR="0043242F" w:rsidRPr="003B3592">
              <w:rPr>
                <w:rFonts w:ascii="Verdana" w:hAnsi="Verdana"/>
                <w:bCs/>
                <w:color w:val="000000" w:themeColor="text1"/>
                <w:sz w:val="20"/>
              </w:rPr>
              <w:t>, Head of Standards &amp; Effectiveness</w:t>
            </w:r>
          </w:p>
          <w:p w14:paraId="15F91670" w14:textId="38DF1588" w:rsidR="0043242F" w:rsidRDefault="001B0FD6" w:rsidP="59D9D59F">
            <w:pPr>
              <w:jc w:val="left"/>
              <w:rPr>
                <w:rFonts w:ascii="Verdana" w:hAnsi="Verdana"/>
                <w:bCs/>
                <w:color w:val="000000" w:themeColor="text1"/>
                <w:sz w:val="20"/>
              </w:rPr>
            </w:pPr>
            <w:r>
              <w:rPr>
                <w:rFonts w:ascii="Verdana" w:hAnsi="Verdana"/>
                <w:bCs/>
                <w:color w:val="000000" w:themeColor="text1"/>
                <w:sz w:val="20"/>
              </w:rPr>
              <w:t>Wanda Parker</w:t>
            </w:r>
            <w:r w:rsidR="00C87BE6">
              <w:rPr>
                <w:rFonts w:ascii="Verdana" w:hAnsi="Verdana"/>
                <w:bCs/>
                <w:color w:val="000000" w:themeColor="text1"/>
                <w:sz w:val="20"/>
              </w:rPr>
              <w:t>, Service Manager</w:t>
            </w:r>
            <w:r w:rsidR="00D72B3E">
              <w:rPr>
                <w:rFonts w:ascii="Verdana" w:hAnsi="Verdana"/>
                <w:bCs/>
                <w:color w:val="000000" w:themeColor="text1"/>
                <w:sz w:val="20"/>
              </w:rPr>
              <w:t xml:space="preserve"> (rep for Louise Fox)</w:t>
            </w:r>
          </w:p>
          <w:p w14:paraId="7FBFFC38" w14:textId="5B66EECD" w:rsidR="001B0FD6" w:rsidRDefault="001B0FD6" w:rsidP="59D9D59F">
            <w:pPr>
              <w:jc w:val="left"/>
              <w:rPr>
                <w:rFonts w:ascii="Verdana" w:hAnsi="Verdana"/>
                <w:bCs/>
                <w:color w:val="000000" w:themeColor="text1"/>
                <w:sz w:val="20"/>
              </w:rPr>
            </w:pPr>
            <w:r>
              <w:rPr>
                <w:rFonts w:ascii="Verdana" w:hAnsi="Verdana"/>
                <w:bCs/>
                <w:color w:val="000000" w:themeColor="text1"/>
                <w:sz w:val="20"/>
              </w:rPr>
              <w:t>Vicky Richardson</w:t>
            </w:r>
            <w:r w:rsidR="00D72B3E">
              <w:rPr>
                <w:rFonts w:ascii="Verdana" w:hAnsi="Verdana"/>
                <w:bCs/>
                <w:color w:val="000000" w:themeColor="text1"/>
                <w:sz w:val="20"/>
              </w:rPr>
              <w:t>, Head of Practice Improvement and Inspection</w:t>
            </w:r>
          </w:p>
          <w:p w14:paraId="1577E28E" w14:textId="0EFF3392" w:rsidR="001B0FD6" w:rsidRDefault="001B0FD6" w:rsidP="59D9D59F">
            <w:pPr>
              <w:jc w:val="left"/>
              <w:rPr>
                <w:rFonts w:ascii="Verdana" w:hAnsi="Verdana"/>
                <w:bCs/>
                <w:color w:val="000000" w:themeColor="text1"/>
                <w:sz w:val="20"/>
              </w:rPr>
            </w:pPr>
            <w:r>
              <w:rPr>
                <w:rFonts w:ascii="Verdana" w:hAnsi="Verdana"/>
                <w:bCs/>
                <w:color w:val="000000" w:themeColor="text1"/>
                <w:sz w:val="20"/>
              </w:rPr>
              <w:t>Amy Leftwich</w:t>
            </w:r>
            <w:r w:rsidR="00D72B3E">
              <w:rPr>
                <w:rFonts w:ascii="Verdana" w:hAnsi="Verdana"/>
                <w:bCs/>
                <w:color w:val="000000" w:themeColor="text1"/>
                <w:sz w:val="20"/>
              </w:rPr>
              <w:t>, rep for Fiona Mackison</w:t>
            </w:r>
          </w:p>
          <w:p w14:paraId="71EFB841" w14:textId="1717ABF2" w:rsidR="001B0FD6" w:rsidRPr="003B3592" w:rsidRDefault="001B0FD6" w:rsidP="59D9D59F">
            <w:pPr>
              <w:jc w:val="left"/>
              <w:rPr>
                <w:rFonts w:ascii="Verdana" w:hAnsi="Verdana"/>
                <w:bCs/>
                <w:color w:val="000000" w:themeColor="text1"/>
                <w:sz w:val="20"/>
              </w:rPr>
            </w:pPr>
            <w:r>
              <w:rPr>
                <w:rFonts w:ascii="Verdana" w:hAnsi="Verdana"/>
                <w:bCs/>
                <w:color w:val="000000" w:themeColor="text1"/>
                <w:sz w:val="20"/>
              </w:rPr>
              <w:t>Marie Foley</w:t>
            </w:r>
            <w:r w:rsidR="00D72B3E">
              <w:rPr>
                <w:rFonts w:ascii="Verdana" w:hAnsi="Verdana"/>
                <w:bCs/>
                <w:color w:val="000000" w:themeColor="text1"/>
                <w:sz w:val="20"/>
              </w:rPr>
              <w:t>, Head of Data, Projects and Systems</w:t>
            </w:r>
          </w:p>
          <w:p w14:paraId="549C0F92" w14:textId="020E3AD8" w:rsidR="006C2D9B" w:rsidRPr="003B3592" w:rsidRDefault="006C2D9B" w:rsidP="59D9D59F">
            <w:pPr>
              <w:jc w:val="left"/>
              <w:rPr>
                <w:rFonts w:ascii="Verdana" w:hAnsi="Verdana"/>
                <w:bCs/>
                <w:color w:val="000000" w:themeColor="text1"/>
                <w:sz w:val="20"/>
              </w:rPr>
            </w:pPr>
          </w:p>
          <w:p w14:paraId="76F42C09" w14:textId="45675E62"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Education and schools</w:t>
            </w:r>
          </w:p>
          <w:p w14:paraId="299CB2F7" w14:textId="3B4A7B28"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Mark Wignall, Head, Downlands Secondary</w:t>
            </w:r>
          </w:p>
          <w:p w14:paraId="31A2B4ED" w14:textId="6960819F"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Simon Brown, Head of SEND, Chichester College</w:t>
            </w:r>
          </w:p>
          <w:p w14:paraId="0B6B8CF9" w14:textId="1C06ADFD"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Gillian Santi, Governors Association</w:t>
            </w:r>
          </w:p>
          <w:p w14:paraId="474D89DE" w14:textId="04AEE404" w:rsidR="006C2D9B" w:rsidRPr="003B3592" w:rsidRDefault="006C2D9B" w:rsidP="59D9D59F">
            <w:pPr>
              <w:jc w:val="left"/>
              <w:rPr>
                <w:rFonts w:ascii="Verdana" w:hAnsi="Verdana"/>
                <w:bCs/>
                <w:color w:val="000000" w:themeColor="text1"/>
                <w:sz w:val="20"/>
              </w:rPr>
            </w:pPr>
          </w:p>
          <w:p w14:paraId="446E232D" w14:textId="0A8D1FAD"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Parent Carers</w:t>
            </w:r>
          </w:p>
          <w:p w14:paraId="6304F1A2" w14:textId="5E7F62E2"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Rowan Westwood, West Sussex Parent Carers Forum</w:t>
            </w:r>
          </w:p>
          <w:p w14:paraId="4E47C7C5" w14:textId="32C7B1C0" w:rsidR="006C2D9B" w:rsidRPr="003B3592" w:rsidRDefault="006C2D9B" w:rsidP="59D9D59F">
            <w:pPr>
              <w:jc w:val="left"/>
              <w:rPr>
                <w:rFonts w:ascii="Verdana" w:hAnsi="Verdana"/>
                <w:bCs/>
                <w:color w:val="000000" w:themeColor="text1"/>
                <w:sz w:val="20"/>
              </w:rPr>
            </w:pPr>
          </w:p>
          <w:p w14:paraId="31FADCC8" w14:textId="0C6136A1"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Health</w:t>
            </w:r>
          </w:p>
          <w:p w14:paraId="08797FC1" w14:textId="5DFA96A5" w:rsidR="006C2D9B" w:rsidRDefault="006C2D9B" w:rsidP="59D9D59F">
            <w:pPr>
              <w:jc w:val="left"/>
              <w:rPr>
                <w:rFonts w:ascii="Verdana" w:hAnsi="Verdana"/>
                <w:bCs/>
                <w:color w:val="000000" w:themeColor="text1"/>
                <w:sz w:val="20"/>
              </w:rPr>
            </w:pPr>
            <w:r w:rsidRPr="003B3592">
              <w:rPr>
                <w:rFonts w:ascii="Verdana" w:hAnsi="Verdana"/>
                <w:bCs/>
                <w:color w:val="000000" w:themeColor="text1"/>
                <w:sz w:val="20"/>
              </w:rPr>
              <w:t>Caroline Tozzi, Integrated Care System Health Lead</w:t>
            </w:r>
          </w:p>
          <w:p w14:paraId="4007187E"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Kate Courtney, Designated Clinical Officer, maternity cover</w:t>
            </w:r>
          </w:p>
          <w:p w14:paraId="7172111A" w14:textId="77777777" w:rsidR="001B0FD6" w:rsidRPr="003B3592" w:rsidRDefault="001B0FD6" w:rsidP="59D9D59F">
            <w:pPr>
              <w:jc w:val="left"/>
              <w:rPr>
                <w:rFonts w:ascii="Verdana" w:hAnsi="Verdana"/>
                <w:bCs/>
                <w:color w:val="000000" w:themeColor="text1"/>
                <w:sz w:val="20"/>
              </w:rPr>
            </w:pPr>
          </w:p>
          <w:p w14:paraId="105BB88E" w14:textId="29C3CE1F" w:rsidR="00BD2B54" w:rsidRPr="003B3592" w:rsidRDefault="00BD2B54" w:rsidP="59D9D59F">
            <w:pPr>
              <w:jc w:val="left"/>
              <w:rPr>
                <w:rFonts w:ascii="Verdana" w:hAnsi="Verdana"/>
                <w:bCs/>
                <w:color w:val="000000" w:themeColor="text1"/>
                <w:sz w:val="20"/>
              </w:rPr>
            </w:pPr>
          </w:p>
          <w:p w14:paraId="57C73E06" w14:textId="074ECBD0" w:rsidR="00BD2B54" w:rsidRPr="003B3592" w:rsidRDefault="00BD2B54" w:rsidP="59D9D59F">
            <w:pPr>
              <w:jc w:val="left"/>
              <w:rPr>
                <w:rFonts w:ascii="Verdana" w:hAnsi="Verdana"/>
                <w:bCs/>
                <w:color w:val="000000" w:themeColor="text1"/>
                <w:sz w:val="20"/>
              </w:rPr>
            </w:pPr>
            <w:r w:rsidRPr="003B3592">
              <w:rPr>
                <w:rFonts w:ascii="Verdana" w:hAnsi="Verdana"/>
                <w:b/>
                <w:color w:val="000000" w:themeColor="text1"/>
                <w:sz w:val="20"/>
              </w:rPr>
              <w:t>Councillor Representative</w:t>
            </w:r>
          </w:p>
          <w:p w14:paraId="62A70F71" w14:textId="3C745569" w:rsidR="006C2D9B" w:rsidRDefault="00BD2B54" w:rsidP="59D9D59F">
            <w:pPr>
              <w:jc w:val="left"/>
              <w:rPr>
                <w:rFonts w:ascii="Verdana" w:hAnsi="Verdana"/>
                <w:bCs/>
                <w:color w:val="000000" w:themeColor="text1"/>
                <w:sz w:val="20"/>
              </w:rPr>
            </w:pPr>
            <w:r w:rsidRPr="003B3592">
              <w:rPr>
                <w:rFonts w:ascii="Verdana" w:hAnsi="Verdana"/>
                <w:bCs/>
                <w:color w:val="000000" w:themeColor="text1"/>
                <w:sz w:val="20"/>
              </w:rPr>
              <w:t>Jacquie Russell, Cabinet member</w:t>
            </w:r>
          </w:p>
          <w:p w14:paraId="76C1FF1D"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Jay Mercer, CYPSCC rep</w:t>
            </w:r>
          </w:p>
          <w:p w14:paraId="55FD7017" w14:textId="77777777" w:rsidR="001B0FD6" w:rsidRDefault="001B0FD6" w:rsidP="59D9D59F">
            <w:pPr>
              <w:jc w:val="left"/>
              <w:rPr>
                <w:rFonts w:ascii="Verdana" w:hAnsi="Verdana"/>
                <w:bCs/>
                <w:color w:val="000000" w:themeColor="text1"/>
                <w:sz w:val="20"/>
              </w:rPr>
            </w:pPr>
          </w:p>
          <w:p w14:paraId="05F6C2A9" w14:textId="4A560FC0" w:rsidR="003B3592" w:rsidRPr="003B3592" w:rsidRDefault="003B3592" w:rsidP="59D9D59F">
            <w:pPr>
              <w:jc w:val="left"/>
              <w:rPr>
                <w:rFonts w:ascii="Verdana" w:hAnsi="Verdana"/>
                <w:bCs/>
                <w:color w:val="000000" w:themeColor="text1"/>
                <w:sz w:val="20"/>
              </w:rPr>
            </w:pPr>
          </w:p>
        </w:tc>
        <w:tc>
          <w:tcPr>
            <w:tcW w:w="5103" w:type="dxa"/>
            <w:gridSpan w:val="2"/>
            <w:vAlign w:val="center"/>
          </w:tcPr>
          <w:p w14:paraId="33458BE2" w14:textId="081D9805"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Apologies</w:t>
            </w:r>
          </w:p>
          <w:p w14:paraId="6B7EE0CF" w14:textId="77777777" w:rsidR="006C2D9B" w:rsidRPr="003B3592" w:rsidRDefault="006C2D9B" w:rsidP="59D9D59F">
            <w:pPr>
              <w:jc w:val="left"/>
              <w:rPr>
                <w:rFonts w:ascii="Verdana" w:hAnsi="Verdana"/>
                <w:b/>
                <w:color w:val="000000" w:themeColor="text1"/>
                <w:sz w:val="20"/>
              </w:rPr>
            </w:pPr>
          </w:p>
          <w:p w14:paraId="7BAB8429" w14:textId="49954453"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WSCC</w:t>
            </w:r>
          </w:p>
          <w:p w14:paraId="06744665"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Lucy Butler, Director of Children’s Services</w:t>
            </w:r>
          </w:p>
          <w:p w14:paraId="2438C09A"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Jenny Boyd, AD Children’s Social Care and Early Help</w:t>
            </w:r>
          </w:p>
          <w:p w14:paraId="7F7BCDAC" w14:textId="1CCB38FE"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Loretta Rogers, AD Adult Operations</w:t>
            </w:r>
          </w:p>
          <w:p w14:paraId="3B563141" w14:textId="116E66E1" w:rsidR="006C2D9B" w:rsidRDefault="006C2D9B" w:rsidP="59D9D59F">
            <w:pPr>
              <w:jc w:val="left"/>
              <w:rPr>
                <w:rFonts w:ascii="Verdana" w:hAnsi="Verdana"/>
                <w:bCs/>
                <w:color w:val="000000" w:themeColor="text1"/>
                <w:sz w:val="20"/>
              </w:rPr>
            </w:pPr>
            <w:r w:rsidRPr="003B3592">
              <w:rPr>
                <w:rFonts w:ascii="Verdana" w:hAnsi="Verdana"/>
                <w:bCs/>
                <w:color w:val="000000" w:themeColor="text1"/>
                <w:sz w:val="20"/>
              </w:rPr>
              <w:t>Louise Fox, Head of Service Assessment and Family Safeguarding</w:t>
            </w:r>
          </w:p>
          <w:p w14:paraId="2C31693D"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Grace Fairbourn, Early Years SEND Lead</w:t>
            </w:r>
          </w:p>
          <w:p w14:paraId="7E9F04E0"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Fiona Mackison, Public Health Strategic Commissioning Lead</w:t>
            </w:r>
          </w:p>
          <w:p w14:paraId="358AFCA9"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Sarah Clark, Head of Virtual School</w:t>
            </w:r>
          </w:p>
          <w:p w14:paraId="536D8919" w14:textId="77777777" w:rsidR="001B0FD6" w:rsidRPr="003B3592" w:rsidRDefault="001B0FD6" w:rsidP="59D9D59F">
            <w:pPr>
              <w:jc w:val="left"/>
              <w:rPr>
                <w:rFonts w:ascii="Verdana" w:hAnsi="Verdana"/>
                <w:bCs/>
                <w:color w:val="000000" w:themeColor="text1"/>
                <w:sz w:val="20"/>
              </w:rPr>
            </w:pPr>
          </w:p>
          <w:p w14:paraId="7B947C3C" w14:textId="0A6F1684" w:rsidR="006C2D9B" w:rsidRPr="003B3592" w:rsidRDefault="006C2D9B" w:rsidP="59D9D59F">
            <w:pPr>
              <w:jc w:val="left"/>
              <w:rPr>
                <w:rFonts w:ascii="Verdana" w:hAnsi="Verdana"/>
                <w:bCs/>
                <w:color w:val="000000" w:themeColor="text1"/>
                <w:sz w:val="20"/>
              </w:rPr>
            </w:pPr>
          </w:p>
          <w:p w14:paraId="62BF7E39" w14:textId="34DB3DA7"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Education and schools</w:t>
            </w:r>
          </w:p>
          <w:p w14:paraId="59D8FF77" w14:textId="39185350"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Louise-Isa Gada, Littlegreen Special school</w:t>
            </w:r>
          </w:p>
          <w:p w14:paraId="7540EF36" w14:textId="1505E756"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Helen Ball, St Anthony’s Special School</w:t>
            </w:r>
          </w:p>
          <w:p w14:paraId="1E887BCD" w14:textId="7CED5E57" w:rsidR="006C2D9B" w:rsidRDefault="006C2D9B" w:rsidP="59D9D59F">
            <w:pPr>
              <w:jc w:val="left"/>
              <w:rPr>
                <w:rFonts w:ascii="Verdana" w:hAnsi="Verdana"/>
                <w:bCs/>
                <w:color w:val="000000" w:themeColor="text1"/>
                <w:sz w:val="20"/>
              </w:rPr>
            </w:pPr>
            <w:r w:rsidRPr="003B3592">
              <w:rPr>
                <w:rFonts w:ascii="Verdana" w:hAnsi="Verdana"/>
                <w:bCs/>
                <w:color w:val="000000" w:themeColor="text1"/>
                <w:sz w:val="20"/>
              </w:rPr>
              <w:t>Representative of primary schools</w:t>
            </w:r>
          </w:p>
          <w:p w14:paraId="4917BA39" w14:textId="6B40DB52" w:rsidR="001B0FD6" w:rsidRDefault="001B0FD6" w:rsidP="001B0FD6">
            <w:pPr>
              <w:jc w:val="left"/>
              <w:rPr>
                <w:rFonts w:ascii="Verdana" w:hAnsi="Verdana"/>
                <w:bCs/>
                <w:color w:val="000000" w:themeColor="text1"/>
                <w:sz w:val="20"/>
              </w:rPr>
            </w:pPr>
            <w:r w:rsidRPr="003B3592">
              <w:rPr>
                <w:rFonts w:ascii="Verdana" w:hAnsi="Verdana"/>
                <w:bCs/>
                <w:color w:val="000000" w:themeColor="text1"/>
                <w:sz w:val="20"/>
              </w:rPr>
              <w:t>Claire Kenyon, Busy Lizzies, Early Years</w:t>
            </w:r>
          </w:p>
          <w:p w14:paraId="2B9AB63C"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Doug Thomas, Head APC</w:t>
            </w:r>
          </w:p>
          <w:p w14:paraId="385EBE8D" w14:textId="25C10A81" w:rsidR="006C2D9B" w:rsidRPr="003B3592" w:rsidRDefault="006C2D9B" w:rsidP="59D9D59F">
            <w:pPr>
              <w:jc w:val="left"/>
              <w:rPr>
                <w:rFonts w:ascii="Verdana" w:hAnsi="Verdana"/>
                <w:bCs/>
                <w:color w:val="000000" w:themeColor="text1"/>
                <w:sz w:val="20"/>
              </w:rPr>
            </w:pPr>
          </w:p>
          <w:p w14:paraId="79BCC430" w14:textId="65ED54D6"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Health</w:t>
            </w:r>
            <w:r w:rsidR="0043242F" w:rsidRPr="003B3592">
              <w:rPr>
                <w:rFonts w:ascii="Verdana" w:hAnsi="Verdana"/>
                <w:b/>
                <w:color w:val="000000" w:themeColor="text1"/>
                <w:sz w:val="20"/>
              </w:rPr>
              <w:t xml:space="preserve"> and Commissioning</w:t>
            </w:r>
          </w:p>
          <w:p w14:paraId="323E2B17" w14:textId="77777777" w:rsidR="0043242F" w:rsidRPr="003B3592" w:rsidRDefault="0043242F" w:rsidP="0043242F">
            <w:pPr>
              <w:jc w:val="left"/>
              <w:rPr>
                <w:rFonts w:ascii="Verdana" w:hAnsi="Verdana"/>
                <w:bCs/>
                <w:color w:val="000000" w:themeColor="text1"/>
                <w:sz w:val="20"/>
              </w:rPr>
            </w:pPr>
            <w:r w:rsidRPr="003B3592">
              <w:rPr>
                <w:rFonts w:ascii="Verdana" w:hAnsi="Verdana"/>
                <w:bCs/>
                <w:color w:val="000000" w:themeColor="text1"/>
                <w:sz w:val="20"/>
              </w:rPr>
              <w:t>Jacqui Parfitt, Service Manager and Development Lead, Joint Commissioning Unit</w:t>
            </w:r>
          </w:p>
          <w:p w14:paraId="79505EAE" w14:textId="1B4D2795" w:rsidR="006C2D9B" w:rsidRPr="003B3592" w:rsidRDefault="006C2D9B" w:rsidP="59D9D59F">
            <w:pPr>
              <w:jc w:val="left"/>
              <w:rPr>
                <w:rFonts w:ascii="Verdana" w:hAnsi="Verdana"/>
                <w:bCs/>
                <w:color w:val="000000" w:themeColor="text1"/>
                <w:sz w:val="20"/>
              </w:rPr>
            </w:pPr>
          </w:p>
          <w:p w14:paraId="34F324BD" w14:textId="5C03F9E4" w:rsidR="00BD2B54" w:rsidRDefault="00BD2B54" w:rsidP="59D9D59F">
            <w:pPr>
              <w:jc w:val="left"/>
              <w:rPr>
                <w:rFonts w:ascii="Verdana" w:hAnsi="Verdana"/>
                <w:bCs/>
                <w:color w:val="000000" w:themeColor="text1"/>
                <w:sz w:val="20"/>
              </w:rPr>
            </w:pPr>
          </w:p>
          <w:p w14:paraId="1F967553" w14:textId="6A1FAE4B" w:rsidR="003B3592" w:rsidRDefault="003B3592" w:rsidP="59D9D59F">
            <w:pPr>
              <w:jc w:val="left"/>
              <w:rPr>
                <w:rFonts w:ascii="Verdana" w:hAnsi="Verdana"/>
                <w:bCs/>
                <w:color w:val="000000" w:themeColor="text1"/>
                <w:sz w:val="20"/>
              </w:rPr>
            </w:pPr>
          </w:p>
          <w:p w14:paraId="5C6E557A" w14:textId="0FD2082F" w:rsidR="003B3592" w:rsidRDefault="003B3592" w:rsidP="59D9D59F">
            <w:pPr>
              <w:jc w:val="left"/>
              <w:rPr>
                <w:rFonts w:ascii="Verdana" w:hAnsi="Verdana"/>
                <w:bCs/>
                <w:color w:val="000000" w:themeColor="text1"/>
                <w:sz w:val="20"/>
              </w:rPr>
            </w:pPr>
          </w:p>
          <w:p w14:paraId="0790A4E8" w14:textId="531303BD" w:rsidR="003B3592" w:rsidRDefault="003B3592" w:rsidP="59D9D59F">
            <w:pPr>
              <w:jc w:val="left"/>
              <w:rPr>
                <w:rFonts w:ascii="Verdana" w:hAnsi="Verdana"/>
                <w:bCs/>
                <w:color w:val="000000" w:themeColor="text1"/>
                <w:sz w:val="20"/>
              </w:rPr>
            </w:pPr>
          </w:p>
          <w:p w14:paraId="1B8350FD" w14:textId="17C6BFE5" w:rsidR="003B3592" w:rsidRDefault="003B3592" w:rsidP="59D9D59F">
            <w:pPr>
              <w:jc w:val="left"/>
              <w:rPr>
                <w:rFonts w:ascii="Verdana" w:hAnsi="Verdana"/>
                <w:bCs/>
                <w:color w:val="000000" w:themeColor="text1"/>
                <w:sz w:val="20"/>
              </w:rPr>
            </w:pPr>
          </w:p>
          <w:p w14:paraId="3EBC80B2" w14:textId="60A1F199" w:rsidR="003B3592" w:rsidRDefault="003B3592" w:rsidP="59D9D59F">
            <w:pPr>
              <w:jc w:val="left"/>
              <w:rPr>
                <w:rFonts w:ascii="Verdana" w:hAnsi="Verdana"/>
                <w:bCs/>
                <w:color w:val="000000" w:themeColor="text1"/>
                <w:sz w:val="20"/>
              </w:rPr>
            </w:pPr>
          </w:p>
          <w:p w14:paraId="3FBE589E" w14:textId="045A7DAB" w:rsidR="003B3592" w:rsidRDefault="003B3592" w:rsidP="59D9D59F">
            <w:pPr>
              <w:jc w:val="left"/>
              <w:rPr>
                <w:rFonts w:ascii="Verdana" w:hAnsi="Verdana"/>
                <w:bCs/>
                <w:color w:val="000000" w:themeColor="text1"/>
                <w:sz w:val="20"/>
              </w:rPr>
            </w:pPr>
          </w:p>
          <w:p w14:paraId="1E93BB8D" w14:textId="248ECD11" w:rsidR="003B3592" w:rsidRDefault="003B3592" w:rsidP="59D9D59F">
            <w:pPr>
              <w:jc w:val="left"/>
              <w:rPr>
                <w:rFonts w:ascii="Verdana" w:hAnsi="Verdana"/>
                <w:bCs/>
                <w:color w:val="000000" w:themeColor="text1"/>
                <w:sz w:val="20"/>
              </w:rPr>
            </w:pPr>
          </w:p>
          <w:p w14:paraId="155DCB89" w14:textId="77777777" w:rsidR="003B3592" w:rsidRPr="003B3592" w:rsidRDefault="003B3592" w:rsidP="59D9D59F">
            <w:pPr>
              <w:jc w:val="left"/>
              <w:rPr>
                <w:rFonts w:ascii="Verdana" w:hAnsi="Verdana"/>
                <w:bCs/>
                <w:color w:val="000000" w:themeColor="text1"/>
                <w:sz w:val="20"/>
              </w:rPr>
            </w:pPr>
          </w:p>
          <w:p w14:paraId="01C871D6" w14:textId="77777777" w:rsidR="00BD2B54" w:rsidRPr="003B3592" w:rsidRDefault="00BD2B54" w:rsidP="59D9D59F">
            <w:pPr>
              <w:jc w:val="left"/>
              <w:rPr>
                <w:rFonts w:ascii="Verdana" w:hAnsi="Verdana"/>
                <w:bCs/>
                <w:color w:val="000000" w:themeColor="text1"/>
                <w:sz w:val="20"/>
              </w:rPr>
            </w:pPr>
          </w:p>
          <w:p w14:paraId="51C8EFFB" w14:textId="77777777" w:rsidR="00BD2B54" w:rsidRPr="003B3592" w:rsidRDefault="00BD2B54" w:rsidP="59D9D59F">
            <w:pPr>
              <w:jc w:val="left"/>
              <w:rPr>
                <w:rFonts w:ascii="Verdana" w:hAnsi="Verdana"/>
                <w:bCs/>
                <w:color w:val="000000" w:themeColor="text1"/>
                <w:sz w:val="20"/>
              </w:rPr>
            </w:pPr>
          </w:p>
          <w:p w14:paraId="669BB959" w14:textId="77777777" w:rsidR="00BD2B54" w:rsidRPr="003B3592" w:rsidRDefault="00BD2B54" w:rsidP="59D9D59F">
            <w:pPr>
              <w:jc w:val="left"/>
              <w:rPr>
                <w:rFonts w:ascii="Verdana" w:hAnsi="Verdana"/>
                <w:bCs/>
                <w:color w:val="000000" w:themeColor="text1"/>
                <w:sz w:val="20"/>
              </w:rPr>
            </w:pPr>
          </w:p>
          <w:p w14:paraId="663C92E5" w14:textId="77777777" w:rsidR="00BD2B54" w:rsidRPr="003B3592" w:rsidRDefault="00BD2B54" w:rsidP="59D9D59F">
            <w:pPr>
              <w:jc w:val="left"/>
              <w:rPr>
                <w:rFonts w:ascii="Verdana" w:hAnsi="Verdana"/>
                <w:bCs/>
                <w:color w:val="000000" w:themeColor="text1"/>
                <w:sz w:val="20"/>
              </w:rPr>
            </w:pPr>
          </w:p>
          <w:p w14:paraId="6A10215D" w14:textId="77777777" w:rsidR="00BD2B54" w:rsidRPr="003B3592" w:rsidRDefault="00BD2B54" w:rsidP="59D9D59F">
            <w:pPr>
              <w:jc w:val="left"/>
              <w:rPr>
                <w:rFonts w:ascii="Verdana" w:hAnsi="Verdana"/>
                <w:bCs/>
                <w:color w:val="000000" w:themeColor="text1"/>
                <w:sz w:val="20"/>
              </w:rPr>
            </w:pPr>
          </w:p>
          <w:p w14:paraId="40F83D88" w14:textId="77777777" w:rsidR="00BD2B54" w:rsidRPr="003B3592" w:rsidRDefault="00BD2B54" w:rsidP="59D9D59F">
            <w:pPr>
              <w:jc w:val="left"/>
              <w:rPr>
                <w:rFonts w:ascii="Verdana" w:hAnsi="Verdana"/>
                <w:bCs/>
                <w:color w:val="000000" w:themeColor="text1"/>
                <w:sz w:val="20"/>
              </w:rPr>
            </w:pPr>
          </w:p>
          <w:p w14:paraId="2F741B37" w14:textId="77777777" w:rsidR="00BD2B54" w:rsidRPr="003B3592" w:rsidRDefault="00BD2B54" w:rsidP="59D9D59F">
            <w:pPr>
              <w:jc w:val="left"/>
              <w:rPr>
                <w:rFonts w:ascii="Verdana" w:hAnsi="Verdana"/>
                <w:bCs/>
                <w:color w:val="000000" w:themeColor="text1"/>
                <w:sz w:val="20"/>
              </w:rPr>
            </w:pPr>
          </w:p>
          <w:p w14:paraId="7EA597AE" w14:textId="0E5D618D" w:rsidR="00BD2B54" w:rsidRPr="003B3592" w:rsidRDefault="00BD2B54" w:rsidP="59D9D59F">
            <w:pPr>
              <w:jc w:val="left"/>
              <w:rPr>
                <w:rFonts w:ascii="Verdana" w:hAnsi="Verdana"/>
                <w:bCs/>
                <w:color w:val="000000" w:themeColor="text1"/>
                <w:sz w:val="20"/>
              </w:rPr>
            </w:pPr>
          </w:p>
        </w:tc>
      </w:tr>
      <w:tr w:rsidR="006C2D9B" w:rsidRPr="00E90CCA" w14:paraId="3174C1B2" w14:textId="77777777" w:rsidTr="59D9D59F">
        <w:trPr>
          <w:trHeight w:val="144"/>
        </w:trPr>
        <w:tc>
          <w:tcPr>
            <w:tcW w:w="851" w:type="dxa"/>
            <w:vAlign w:val="center"/>
          </w:tcPr>
          <w:p w14:paraId="6ADB5EB9" w14:textId="128973E4" w:rsidR="006C2D9B" w:rsidRPr="00E90CCA" w:rsidRDefault="006C2D9B" w:rsidP="59D9D59F">
            <w:pPr>
              <w:jc w:val="center"/>
              <w:rPr>
                <w:rFonts w:ascii="Verdana" w:hAnsi="Verdana"/>
                <w:b/>
                <w:color w:val="000000" w:themeColor="text1"/>
                <w:sz w:val="22"/>
                <w:szCs w:val="22"/>
              </w:rPr>
            </w:pPr>
            <w:r w:rsidRPr="00E90CCA">
              <w:rPr>
                <w:rFonts w:ascii="Verdana" w:hAnsi="Verdana"/>
                <w:b/>
                <w:color w:val="000000" w:themeColor="text1"/>
                <w:sz w:val="22"/>
                <w:szCs w:val="22"/>
              </w:rPr>
              <w:lastRenderedPageBreak/>
              <w:t xml:space="preserve">Item </w:t>
            </w:r>
          </w:p>
        </w:tc>
        <w:tc>
          <w:tcPr>
            <w:tcW w:w="8079" w:type="dxa"/>
            <w:gridSpan w:val="2"/>
            <w:vAlign w:val="center"/>
          </w:tcPr>
          <w:p w14:paraId="3E2FAE85" w14:textId="0E2E089C" w:rsidR="006C2D9B" w:rsidRPr="00E90CCA" w:rsidRDefault="006C2D9B" w:rsidP="59D9D59F">
            <w:pPr>
              <w:jc w:val="center"/>
              <w:rPr>
                <w:rFonts w:ascii="Verdana" w:hAnsi="Verdana"/>
                <w:b/>
                <w:color w:val="000000" w:themeColor="text1"/>
                <w:sz w:val="22"/>
                <w:szCs w:val="22"/>
              </w:rPr>
            </w:pPr>
          </w:p>
          <w:p w14:paraId="7CCDD584" w14:textId="77777777" w:rsidR="006C2D9B" w:rsidRPr="00E90CCA" w:rsidRDefault="006C2D9B" w:rsidP="59D9D59F">
            <w:pPr>
              <w:jc w:val="center"/>
              <w:rPr>
                <w:rFonts w:ascii="Verdana" w:hAnsi="Verdana"/>
                <w:b/>
                <w:color w:val="000000" w:themeColor="text1"/>
                <w:sz w:val="22"/>
                <w:szCs w:val="22"/>
              </w:rPr>
            </w:pPr>
          </w:p>
        </w:tc>
        <w:tc>
          <w:tcPr>
            <w:tcW w:w="1278" w:type="dxa"/>
            <w:vAlign w:val="center"/>
          </w:tcPr>
          <w:p w14:paraId="7F8521F5" w14:textId="4647031A" w:rsidR="006C2D9B" w:rsidRPr="00E90CCA" w:rsidRDefault="006C2D9B" w:rsidP="59D9D59F">
            <w:pPr>
              <w:jc w:val="left"/>
              <w:rPr>
                <w:rFonts w:ascii="Verdana" w:hAnsi="Verdana"/>
                <w:b/>
                <w:color w:val="000000" w:themeColor="text1"/>
                <w:sz w:val="22"/>
                <w:szCs w:val="22"/>
              </w:rPr>
            </w:pPr>
            <w:r w:rsidRPr="00E90CCA">
              <w:rPr>
                <w:rFonts w:ascii="Verdana" w:hAnsi="Verdana"/>
                <w:b/>
                <w:color w:val="000000" w:themeColor="text1"/>
                <w:sz w:val="22"/>
                <w:szCs w:val="22"/>
              </w:rPr>
              <w:t>ACTION</w:t>
            </w:r>
          </w:p>
        </w:tc>
      </w:tr>
      <w:tr w:rsidR="006C2D9B" w:rsidRPr="00E90CCA" w14:paraId="33E6AD47" w14:textId="31B8FD53" w:rsidTr="59D9D59F">
        <w:trPr>
          <w:trHeight w:val="144"/>
        </w:trPr>
        <w:tc>
          <w:tcPr>
            <w:tcW w:w="851" w:type="dxa"/>
          </w:tcPr>
          <w:p w14:paraId="5C668CF8" w14:textId="77040A81"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2CD42E8B" w14:textId="3B94C1A0" w:rsidR="006C2D9B" w:rsidRDefault="00DE57AE" w:rsidP="59D9D59F">
            <w:pPr>
              <w:jc w:val="left"/>
              <w:rPr>
                <w:rFonts w:ascii="Verdana" w:hAnsi="Verdana"/>
                <w:b/>
                <w:bCs/>
                <w:color w:val="000000" w:themeColor="text1"/>
                <w:sz w:val="22"/>
                <w:szCs w:val="22"/>
              </w:rPr>
            </w:pPr>
            <w:r>
              <w:rPr>
                <w:rFonts w:ascii="Verdana" w:hAnsi="Verdana"/>
                <w:b/>
                <w:bCs/>
                <w:color w:val="000000" w:themeColor="text1"/>
                <w:sz w:val="22"/>
                <w:szCs w:val="22"/>
              </w:rPr>
              <w:t xml:space="preserve">Reflections on the </w:t>
            </w:r>
            <w:r w:rsidR="003B3592">
              <w:rPr>
                <w:rFonts w:ascii="Verdana" w:hAnsi="Verdana"/>
                <w:b/>
                <w:bCs/>
                <w:color w:val="000000" w:themeColor="text1"/>
                <w:sz w:val="22"/>
                <w:szCs w:val="22"/>
              </w:rPr>
              <w:t>Ofsted &amp; CQC SEND Local Area Inspection</w:t>
            </w:r>
          </w:p>
          <w:p w14:paraId="52E1C4FB" w14:textId="426132E6" w:rsidR="006C2D9B" w:rsidRDefault="006C2D9B" w:rsidP="59D9D59F">
            <w:pPr>
              <w:jc w:val="left"/>
              <w:rPr>
                <w:rFonts w:ascii="Verdana" w:hAnsi="Verdana"/>
                <w:color w:val="000000" w:themeColor="text1"/>
                <w:sz w:val="22"/>
                <w:szCs w:val="22"/>
              </w:rPr>
            </w:pPr>
          </w:p>
          <w:p w14:paraId="41169AC4" w14:textId="77777777" w:rsidR="00DE57AE" w:rsidRDefault="00DE57AE" w:rsidP="00DE57AE">
            <w:pPr>
              <w:jc w:val="left"/>
              <w:rPr>
                <w:rFonts w:ascii="Verdana" w:hAnsi="Verdana"/>
                <w:color w:val="000000" w:themeColor="text1"/>
                <w:sz w:val="22"/>
                <w:szCs w:val="22"/>
              </w:rPr>
            </w:pPr>
            <w:r>
              <w:rPr>
                <w:rFonts w:ascii="Verdana" w:hAnsi="Verdana"/>
                <w:color w:val="000000" w:themeColor="text1"/>
                <w:sz w:val="22"/>
                <w:szCs w:val="22"/>
              </w:rPr>
              <w:t>See attached Headlines slide – please note, this is not to be shared beyond this group. We hope to get the published Ofsted Report on 7 February.</w:t>
            </w:r>
          </w:p>
          <w:p w14:paraId="6C384E97" w14:textId="77777777" w:rsidR="00DE57AE" w:rsidRDefault="00DE57AE" w:rsidP="00DE57AE">
            <w:pPr>
              <w:jc w:val="left"/>
              <w:rPr>
                <w:rFonts w:ascii="Verdana" w:hAnsi="Verdana"/>
                <w:color w:val="000000" w:themeColor="text1"/>
                <w:sz w:val="22"/>
                <w:szCs w:val="22"/>
              </w:rPr>
            </w:pPr>
          </w:p>
          <w:p w14:paraId="0979583F" w14:textId="77777777" w:rsidR="00DE57AE" w:rsidRDefault="00DE57AE" w:rsidP="00DE57AE">
            <w:pPr>
              <w:pStyle w:val="ListParagraph"/>
              <w:numPr>
                <w:ilvl w:val="0"/>
                <w:numId w:val="23"/>
              </w:numPr>
              <w:jc w:val="left"/>
              <w:rPr>
                <w:rFonts w:ascii="Verdana" w:hAnsi="Verdana"/>
                <w:color w:val="000000" w:themeColor="text1"/>
                <w:sz w:val="22"/>
                <w:szCs w:val="22"/>
              </w:rPr>
            </w:pPr>
            <w:r>
              <w:rPr>
                <w:rFonts w:ascii="Verdana" w:hAnsi="Verdana"/>
                <w:color w:val="000000" w:themeColor="text1"/>
                <w:sz w:val="22"/>
                <w:szCs w:val="22"/>
              </w:rPr>
              <w:t>The inspection findings aligned with our SEF</w:t>
            </w:r>
            <w:r w:rsidR="00A14C74">
              <w:rPr>
                <w:rFonts w:ascii="Verdana" w:hAnsi="Verdana"/>
                <w:color w:val="000000" w:themeColor="text1"/>
                <w:sz w:val="22"/>
                <w:szCs w:val="22"/>
              </w:rPr>
              <w:t xml:space="preserve"> and confirmed our identified areas for development.</w:t>
            </w:r>
          </w:p>
          <w:p w14:paraId="2B3F937F" w14:textId="77777777" w:rsidR="00A14C74" w:rsidRDefault="00A14C74" w:rsidP="00DE57AE">
            <w:pPr>
              <w:pStyle w:val="ListParagraph"/>
              <w:numPr>
                <w:ilvl w:val="0"/>
                <w:numId w:val="23"/>
              </w:numPr>
              <w:jc w:val="left"/>
              <w:rPr>
                <w:rFonts w:ascii="Verdana" w:hAnsi="Verdana"/>
                <w:color w:val="000000" w:themeColor="text1"/>
                <w:sz w:val="22"/>
                <w:szCs w:val="22"/>
              </w:rPr>
            </w:pPr>
            <w:r>
              <w:rPr>
                <w:rFonts w:ascii="Verdana" w:hAnsi="Verdana"/>
                <w:color w:val="000000" w:themeColor="text1"/>
                <w:sz w:val="22"/>
                <w:szCs w:val="22"/>
              </w:rPr>
              <w:t>There is a huge amount of work to be done to improve the lived experience of children and young people with SEND and it can’t all be done at once.  The improvement plan will set achievable timelines which can be monitored by this board.</w:t>
            </w:r>
          </w:p>
          <w:p w14:paraId="402AEFBB" w14:textId="77777777" w:rsidR="00A14C74" w:rsidRDefault="00A14C74" w:rsidP="00DE57AE">
            <w:pPr>
              <w:pStyle w:val="ListParagraph"/>
              <w:numPr>
                <w:ilvl w:val="0"/>
                <w:numId w:val="23"/>
              </w:numPr>
              <w:jc w:val="left"/>
              <w:rPr>
                <w:rFonts w:ascii="Verdana" w:hAnsi="Verdana"/>
                <w:color w:val="000000" w:themeColor="text1"/>
                <w:sz w:val="22"/>
                <w:szCs w:val="22"/>
              </w:rPr>
            </w:pPr>
            <w:r>
              <w:rPr>
                <w:rFonts w:ascii="Verdana" w:hAnsi="Verdana"/>
                <w:color w:val="000000" w:themeColor="text1"/>
                <w:sz w:val="22"/>
                <w:szCs w:val="22"/>
              </w:rPr>
              <w:t>From the health perspective, the inspection was a useful experience and they found the daily catch up particularly helpful.  The admin support was excellent</w:t>
            </w:r>
            <w:r w:rsidR="00F4681B">
              <w:rPr>
                <w:rFonts w:ascii="Verdana" w:hAnsi="Verdana"/>
                <w:color w:val="000000" w:themeColor="text1"/>
                <w:sz w:val="22"/>
                <w:szCs w:val="22"/>
              </w:rPr>
              <w:t xml:space="preserve">.  </w:t>
            </w:r>
          </w:p>
          <w:p w14:paraId="46EE63CD" w14:textId="77777777" w:rsidR="00F4681B" w:rsidRDefault="00F4681B" w:rsidP="00DE57AE">
            <w:pPr>
              <w:pStyle w:val="ListParagraph"/>
              <w:numPr>
                <w:ilvl w:val="0"/>
                <w:numId w:val="23"/>
              </w:numPr>
              <w:jc w:val="left"/>
              <w:rPr>
                <w:rFonts w:ascii="Verdana" w:hAnsi="Verdana"/>
                <w:color w:val="000000" w:themeColor="text1"/>
                <w:sz w:val="22"/>
                <w:szCs w:val="22"/>
              </w:rPr>
            </w:pPr>
            <w:r>
              <w:rPr>
                <w:rFonts w:ascii="Verdana" w:hAnsi="Verdana"/>
                <w:color w:val="000000" w:themeColor="text1"/>
                <w:sz w:val="22"/>
                <w:szCs w:val="22"/>
              </w:rPr>
              <w:t xml:space="preserve">Employment figures for CYP with SEND are particularly low in West Sussex.  </w:t>
            </w:r>
          </w:p>
          <w:p w14:paraId="513FF026" w14:textId="77777777" w:rsidR="00F4681B" w:rsidRDefault="00F4681B" w:rsidP="00F4681B">
            <w:pPr>
              <w:pStyle w:val="ListParagraph"/>
              <w:numPr>
                <w:ilvl w:val="1"/>
                <w:numId w:val="23"/>
              </w:numPr>
              <w:jc w:val="left"/>
              <w:rPr>
                <w:rFonts w:ascii="Verdana" w:hAnsi="Verdana"/>
                <w:color w:val="000000" w:themeColor="text1"/>
                <w:sz w:val="22"/>
                <w:szCs w:val="22"/>
              </w:rPr>
            </w:pPr>
            <w:r>
              <w:rPr>
                <w:rFonts w:ascii="Verdana" w:hAnsi="Verdana"/>
                <w:color w:val="000000" w:themeColor="text1"/>
                <w:sz w:val="22"/>
                <w:szCs w:val="22"/>
              </w:rPr>
              <w:t xml:space="preserve">SB was at a Regional Network meeting today and for the first time, they discussed using the high needs budget to fund this area.  </w:t>
            </w:r>
          </w:p>
          <w:p w14:paraId="600867A9" w14:textId="77777777" w:rsidR="00F4681B" w:rsidRDefault="00F4681B" w:rsidP="00F4681B">
            <w:pPr>
              <w:pStyle w:val="ListParagraph"/>
              <w:numPr>
                <w:ilvl w:val="1"/>
                <w:numId w:val="23"/>
              </w:numPr>
              <w:jc w:val="left"/>
              <w:rPr>
                <w:rFonts w:ascii="Verdana" w:hAnsi="Verdana"/>
                <w:color w:val="000000" w:themeColor="text1"/>
                <w:sz w:val="22"/>
                <w:szCs w:val="22"/>
              </w:rPr>
            </w:pPr>
            <w:r>
              <w:rPr>
                <w:rFonts w:ascii="Verdana" w:hAnsi="Verdana"/>
                <w:color w:val="000000" w:themeColor="text1"/>
                <w:sz w:val="22"/>
                <w:szCs w:val="22"/>
              </w:rPr>
              <w:t>BP to link SB with South Downs College to see the work they are doing around supported apprenticeships (aligns with PW5).</w:t>
            </w:r>
          </w:p>
          <w:p w14:paraId="02F4EC27" w14:textId="77777777" w:rsidR="00F4681B" w:rsidRDefault="00F4681B" w:rsidP="00F4681B">
            <w:pPr>
              <w:jc w:val="left"/>
              <w:rPr>
                <w:rFonts w:ascii="Verdana" w:hAnsi="Verdana"/>
                <w:b/>
                <w:bCs/>
                <w:color w:val="000000" w:themeColor="text1"/>
                <w:sz w:val="22"/>
                <w:szCs w:val="22"/>
              </w:rPr>
            </w:pPr>
            <w:r>
              <w:rPr>
                <w:rFonts w:ascii="Verdana" w:hAnsi="Verdana"/>
                <w:b/>
                <w:bCs/>
                <w:color w:val="000000" w:themeColor="text1"/>
                <w:sz w:val="22"/>
                <w:szCs w:val="22"/>
              </w:rPr>
              <w:t>ACTION:</w:t>
            </w:r>
          </w:p>
          <w:p w14:paraId="653AE387" w14:textId="0FAE7E75" w:rsidR="00F4681B" w:rsidRPr="00F4681B" w:rsidRDefault="00F4681B" w:rsidP="00F4681B">
            <w:pPr>
              <w:pStyle w:val="ListParagraph"/>
              <w:numPr>
                <w:ilvl w:val="0"/>
                <w:numId w:val="27"/>
              </w:numPr>
              <w:jc w:val="left"/>
              <w:rPr>
                <w:rFonts w:ascii="Verdana" w:hAnsi="Verdana"/>
                <w:color w:val="000000" w:themeColor="text1"/>
                <w:sz w:val="22"/>
                <w:szCs w:val="22"/>
              </w:rPr>
            </w:pPr>
            <w:r>
              <w:rPr>
                <w:rFonts w:ascii="Verdana" w:hAnsi="Verdana"/>
                <w:color w:val="000000" w:themeColor="text1"/>
                <w:sz w:val="22"/>
                <w:szCs w:val="22"/>
              </w:rPr>
              <w:t xml:space="preserve"> BP to liaise with SB re visit to South Downs College to discuss supported apprenticeships.</w:t>
            </w:r>
          </w:p>
        </w:tc>
        <w:tc>
          <w:tcPr>
            <w:tcW w:w="1278" w:type="dxa"/>
          </w:tcPr>
          <w:p w14:paraId="08805878" w14:textId="7088DA78" w:rsidR="006C2D9B" w:rsidRDefault="006C2D9B" w:rsidP="59D9D59F">
            <w:pPr>
              <w:jc w:val="left"/>
              <w:rPr>
                <w:rFonts w:ascii="Verdana" w:hAnsi="Verdana"/>
                <w:color w:val="000000" w:themeColor="text1"/>
                <w:sz w:val="22"/>
                <w:szCs w:val="22"/>
              </w:rPr>
            </w:pPr>
          </w:p>
          <w:p w14:paraId="6C539880" w14:textId="5E0E56F7" w:rsidR="00374F24" w:rsidRDefault="00374F24" w:rsidP="59D9D59F">
            <w:pPr>
              <w:jc w:val="left"/>
              <w:rPr>
                <w:rFonts w:ascii="Verdana" w:hAnsi="Verdana"/>
                <w:color w:val="000000" w:themeColor="text1"/>
                <w:sz w:val="22"/>
                <w:szCs w:val="22"/>
              </w:rPr>
            </w:pPr>
          </w:p>
          <w:p w14:paraId="672B344B" w14:textId="7F821708" w:rsidR="00374F24" w:rsidRDefault="00374F24" w:rsidP="59D9D59F">
            <w:pPr>
              <w:jc w:val="left"/>
              <w:rPr>
                <w:rFonts w:ascii="Verdana" w:hAnsi="Verdana"/>
                <w:color w:val="000000" w:themeColor="text1"/>
                <w:sz w:val="22"/>
                <w:szCs w:val="22"/>
              </w:rPr>
            </w:pPr>
          </w:p>
          <w:p w14:paraId="3CBA7C6D" w14:textId="4245A156" w:rsidR="00374F24" w:rsidRDefault="00374F24" w:rsidP="59D9D59F">
            <w:pPr>
              <w:jc w:val="left"/>
              <w:rPr>
                <w:rFonts w:ascii="Verdana" w:hAnsi="Verdana"/>
                <w:color w:val="000000" w:themeColor="text1"/>
                <w:sz w:val="22"/>
                <w:szCs w:val="22"/>
              </w:rPr>
            </w:pPr>
          </w:p>
          <w:p w14:paraId="18809A24" w14:textId="77777777" w:rsidR="006C2D9B" w:rsidRDefault="006C2D9B" w:rsidP="59D9D59F">
            <w:pPr>
              <w:jc w:val="left"/>
              <w:rPr>
                <w:rFonts w:ascii="Verdana" w:hAnsi="Verdana"/>
                <w:color w:val="000000" w:themeColor="text1"/>
                <w:sz w:val="22"/>
                <w:szCs w:val="22"/>
              </w:rPr>
            </w:pPr>
          </w:p>
          <w:p w14:paraId="367F4948" w14:textId="77777777" w:rsidR="00F4681B" w:rsidRDefault="00F4681B" w:rsidP="59D9D59F">
            <w:pPr>
              <w:jc w:val="left"/>
              <w:rPr>
                <w:rFonts w:ascii="Verdana" w:hAnsi="Verdana"/>
                <w:color w:val="000000" w:themeColor="text1"/>
                <w:sz w:val="22"/>
                <w:szCs w:val="22"/>
              </w:rPr>
            </w:pPr>
          </w:p>
          <w:p w14:paraId="2F23EC8F" w14:textId="77777777" w:rsidR="00F4681B" w:rsidRDefault="00F4681B" w:rsidP="59D9D59F">
            <w:pPr>
              <w:jc w:val="left"/>
              <w:rPr>
                <w:rFonts w:ascii="Verdana" w:hAnsi="Verdana"/>
                <w:color w:val="000000" w:themeColor="text1"/>
                <w:sz w:val="22"/>
                <w:szCs w:val="22"/>
              </w:rPr>
            </w:pPr>
          </w:p>
          <w:p w14:paraId="28DE5676" w14:textId="77777777" w:rsidR="00F4681B" w:rsidRDefault="00F4681B" w:rsidP="59D9D59F">
            <w:pPr>
              <w:jc w:val="left"/>
              <w:rPr>
                <w:rFonts w:ascii="Verdana" w:hAnsi="Verdana"/>
                <w:color w:val="000000" w:themeColor="text1"/>
                <w:sz w:val="22"/>
                <w:szCs w:val="22"/>
              </w:rPr>
            </w:pPr>
          </w:p>
          <w:p w14:paraId="6353C15D" w14:textId="77777777" w:rsidR="00F4681B" w:rsidRDefault="00F4681B" w:rsidP="59D9D59F">
            <w:pPr>
              <w:jc w:val="left"/>
              <w:rPr>
                <w:rFonts w:ascii="Verdana" w:hAnsi="Verdana"/>
                <w:color w:val="000000" w:themeColor="text1"/>
                <w:sz w:val="22"/>
                <w:szCs w:val="22"/>
              </w:rPr>
            </w:pPr>
          </w:p>
          <w:p w14:paraId="426AB1F7" w14:textId="77777777" w:rsidR="00F4681B" w:rsidRDefault="00F4681B" w:rsidP="59D9D59F">
            <w:pPr>
              <w:jc w:val="left"/>
              <w:rPr>
                <w:rFonts w:ascii="Verdana" w:hAnsi="Verdana"/>
                <w:color w:val="000000" w:themeColor="text1"/>
                <w:sz w:val="22"/>
                <w:szCs w:val="22"/>
              </w:rPr>
            </w:pPr>
          </w:p>
          <w:p w14:paraId="5BF03B2D" w14:textId="77777777" w:rsidR="00F4681B" w:rsidRDefault="00F4681B" w:rsidP="59D9D59F">
            <w:pPr>
              <w:jc w:val="left"/>
              <w:rPr>
                <w:rFonts w:ascii="Verdana" w:hAnsi="Verdana"/>
                <w:color w:val="000000" w:themeColor="text1"/>
                <w:sz w:val="22"/>
                <w:szCs w:val="22"/>
              </w:rPr>
            </w:pPr>
          </w:p>
          <w:p w14:paraId="6C007650" w14:textId="77777777" w:rsidR="00F4681B" w:rsidRDefault="00F4681B" w:rsidP="59D9D59F">
            <w:pPr>
              <w:jc w:val="left"/>
              <w:rPr>
                <w:rFonts w:ascii="Verdana" w:hAnsi="Verdana"/>
                <w:color w:val="000000" w:themeColor="text1"/>
                <w:sz w:val="22"/>
                <w:szCs w:val="22"/>
              </w:rPr>
            </w:pPr>
          </w:p>
          <w:p w14:paraId="51BB84EC" w14:textId="77777777" w:rsidR="00F4681B" w:rsidRDefault="00F4681B" w:rsidP="59D9D59F">
            <w:pPr>
              <w:jc w:val="left"/>
              <w:rPr>
                <w:rFonts w:ascii="Verdana" w:hAnsi="Verdana"/>
                <w:color w:val="000000" w:themeColor="text1"/>
                <w:sz w:val="22"/>
                <w:szCs w:val="22"/>
              </w:rPr>
            </w:pPr>
          </w:p>
          <w:p w14:paraId="3C0F5D1E" w14:textId="77777777" w:rsidR="00F4681B" w:rsidRDefault="00F4681B" w:rsidP="59D9D59F">
            <w:pPr>
              <w:jc w:val="left"/>
              <w:rPr>
                <w:rFonts w:ascii="Verdana" w:hAnsi="Verdana"/>
                <w:color w:val="000000" w:themeColor="text1"/>
                <w:sz w:val="22"/>
                <w:szCs w:val="22"/>
              </w:rPr>
            </w:pPr>
          </w:p>
          <w:p w14:paraId="6744B590" w14:textId="77777777" w:rsidR="00F4681B" w:rsidRDefault="00F4681B" w:rsidP="59D9D59F">
            <w:pPr>
              <w:jc w:val="left"/>
              <w:rPr>
                <w:rFonts w:ascii="Verdana" w:hAnsi="Verdana"/>
                <w:color w:val="000000" w:themeColor="text1"/>
                <w:sz w:val="22"/>
                <w:szCs w:val="22"/>
              </w:rPr>
            </w:pPr>
          </w:p>
          <w:p w14:paraId="6DB50EBE" w14:textId="77777777" w:rsidR="00F4681B" w:rsidRDefault="00F4681B" w:rsidP="59D9D59F">
            <w:pPr>
              <w:jc w:val="left"/>
              <w:rPr>
                <w:rFonts w:ascii="Verdana" w:hAnsi="Verdana"/>
                <w:color w:val="000000" w:themeColor="text1"/>
                <w:sz w:val="22"/>
                <w:szCs w:val="22"/>
              </w:rPr>
            </w:pPr>
          </w:p>
          <w:p w14:paraId="5D75C59D" w14:textId="77777777" w:rsidR="00F4681B" w:rsidRDefault="00F4681B" w:rsidP="59D9D59F">
            <w:pPr>
              <w:jc w:val="left"/>
              <w:rPr>
                <w:rFonts w:ascii="Verdana" w:hAnsi="Verdana"/>
                <w:color w:val="000000" w:themeColor="text1"/>
                <w:sz w:val="22"/>
                <w:szCs w:val="22"/>
              </w:rPr>
            </w:pPr>
          </w:p>
          <w:p w14:paraId="2C7F90B2" w14:textId="77777777" w:rsidR="00F4681B" w:rsidRDefault="00F4681B" w:rsidP="59D9D59F">
            <w:pPr>
              <w:jc w:val="left"/>
              <w:rPr>
                <w:rFonts w:ascii="Verdana" w:hAnsi="Verdana"/>
                <w:color w:val="000000" w:themeColor="text1"/>
                <w:sz w:val="22"/>
                <w:szCs w:val="22"/>
              </w:rPr>
            </w:pPr>
          </w:p>
          <w:p w14:paraId="611D63F6" w14:textId="77777777" w:rsidR="00F4681B" w:rsidRDefault="00F4681B" w:rsidP="59D9D59F">
            <w:pPr>
              <w:jc w:val="left"/>
              <w:rPr>
                <w:rFonts w:ascii="Verdana" w:hAnsi="Verdana"/>
                <w:color w:val="000000" w:themeColor="text1"/>
                <w:sz w:val="22"/>
                <w:szCs w:val="22"/>
              </w:rPr>
            </w:pPr>
          </w:p>
          <w:p w14:paraId="2CFF12D9" w14:textId="77777777" w:rsidR="00F4681B" w:rsidRDefault="00F4681B" w:rsidP="59D9D59F">
            <w:pPr>
              <w:jc w:val="left"/>
              <w:rPr>
                <w:rFonts w:ascii="Verdana" w:hAnsi="Verdana"/>
                <w:color w:val="000000" w:themeColor="text1"/>
                <w:sz w:val="22"/>
                <w:szCs w:val="22"/>
              </w:rPr>
            </w:pPr>
          </w:p>
          <w:p w14:paraId="48CBC42A" w14:textId="77777777" w:rsidR="00F4681B" w:rsidRDefault="00F4681B" w:rsidP="59D9D59F">
            <w:pPr>
              <w:jc w:val="left"/>
              <w:rPr>
                <w:rFonts w:ascii="Verdana" w:hAnsi="Verdana"/>
                <w:color w:val="000000" w:themeColor="text1"/>
                <w:sz w:val="22"/>
                <w:szCs w:val="22"/>
              </w:rPr>
            </w:pPr>
          </w:p>
          <w:p w14:paraId="1E0870AD" w14:textId="77777777" w:rsidR="00F4681B" w:rsidRDefault="00F4681B" w:rsidP="59D9D59F">
            <w:pPr>
              <w:jc w:val="left"/>
              <w:rPr>
                <w:rFonts w:ascii="Verdana" w:hAnsi="Verdana"/>
                <w:color w:val="000000" w:themeColor="text1"/>
                <w:sz w:val="22"/>
                <w:szCs w:val="22"/>
              </w:rPr>
            </w:pPr>
          </w:p>
          <w:p w14:paraId="15F19224" w14:textId="77777777" w:rsidR="00F4681B" w:rsidRDefault="00F4681B" w:rsidP="59D9D59F">
            <w:pPr>
              <w:jc w:val="left"/>
              <w:rPr>
                <w:rFonts w:ascii="Verdana" w:hAnsi="Verdana"/>
                <w:color w:val="000000" w:themeColor="text1"/>
                <w:sz w:val="22"/>
                <w:szCs w:val="22"/>
              </w:rPr>
            </w:pPr>
          </w:p>
          <w:p w14:paraId="259466E7" w14:textId="77777777" w:rsidR="00F4681B" w:rsidRDefault="00F4681B" w:rsidP="59D9D59F">
            <w:pPr>
              <w:jc w:val="left"/>
              <w:rPr>
                <w:rFonts w:ascii="Verdana" w:hAnsi="Verdana"/>
                <w:color w:val="000000" w:themeColor="text1"/>
                <w:sz w:val="22"/>
                <w:szCs w:val="22"/>
              </w:rPr>
            </w:pPr>
          </w:p>
          <w:p w14:paraId="20DB3099" w14:textId="5C3FC852" w:rsidR="00F4681B" w:rsidRPr="00E90CCA" w:rsidRDefault="00F4681B" w:rsidP="59D9D59F">
            <w:pPr>
              <w:jc w:val="left"/>
              <w:rPr>
                <w:rFonts w:ascii="Verdana" w:hAnsi="Verdana"/>
                <w:color w:val="000000" w:themeColor="text1"/>
                <w:sz w:val="22"/>
                <w:szCs w:val="22"/>
              </w:rPr>
            </w:pPr>
            <w:r>
              <w:rPr>
                <w:rFonts w:ascii="Verdana" w:hAnsi="Verdana"/>
                <w:color w:val="000000" w:themeColor="text1"/>
                <w:sz w:val="22"/>
                <w:szCs w:val="22"/>
              </w:rPr>
              <w:t>BP / SB</w:t>
            </w:r>
          </w:p>
        </w:tc>
      </w:tr>
      <w:tr w:rsidR="006C2D9B" w:rsidRPr="00E90CCA" w14:paraId="768D26AD" w14:textId="77777777" w:rsidTr="59D9D59F">
        <w:trPr>
          <w:trHeight w:val="322"/>
        </w:trPr>
        <w:tc>
          <w:tcPr>
            <w:tcW w:w="851" w:type="dxa"/>
          </w:tcPr>
          <w:p w14:paraId="7786C8A7" w14:textId="77777777"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7458F4A6" w14:textId="652DE352" w:rsidR="00625C4B" w:rsidRDefault="00625C4B" w:rsidP="59D9D59F">
            <w:pPr>
              <w:jc w:val="left"/>
              <w:rPr>
                <w:rFonts w:ascii="Verdana" w:hAnsi="Verdana"/>
                <w:bCs/>
                <w:color w:val="000000" w:themeColor="text1"/>
                <w:sz w:val="22"/>
                <w:szCs w:val="22"/>
              </w:rPr>
            </w:pPr>
            <w:r>
              <w:rPr>
                <w:rFonts w:ascii="Verdana" w:hAnsi="Verdana"/>
                <w:b/>
                <w:color w:val="000000" w:themeColor="text1"/>
                <w:sz w:val="22"/>
                <w:szCs w:val="22"/>
              </w:rPr>
              <w:t>Update from the West Sussex Parent Carer Forum</w:t>
            </w:r>
          </w:p>
          <w:p w14:paraId="2C76B335" w14:textId="60C5B9BD" w:rsidR="00625C4B" w:rsidRDefault="00625C4B" w:rsidP="59D9D59F">
            <w:pPr>
              <w:jc w:val="left"/>
              <w:rPr>
                <w:rFonts w:ascii="Verdana" w:hAnsi="Verdana"/>
                <w:bCs/>
                <w:color w:val="000000" w:themeColor="text1"/>
                <w:sz w:val="22"/>
                <w:szCs w:val="22"/>
              </w:rPr>
            </w:pPr>
          </w:p>
          <w:p w14:paraId="1C737E6D" w14:textId="28ADD906" w:rsidR="00625C4B" w:rsidRDefault="00625C4B" w:rsidP="59D9D59F">
            <w:pPr>
              <w:jc w:val="left"/>
              <w:rPr>
                <w:rFonts w:ascii="Verdana" w:hAnsi="Verdana"/>
                <w:bCs/>
                <w:color w:val="000000" w:themeColor="text1"/>
                <w:sz w:val="22"/>
                <w:szCs w:val="22"/>
              </w:rPr>
            </w:pPr>
            <w:r>
              <w:rPr>
                <w:rFonts w:ascii="Verdana" w:hAnsi="Verdana"/>
                <w:bCs/>
                <w:color w:val="000000" w:themeColor="text1"/>
                <w:sz w:val="22"/>
                <w:szCs w:val="22"/>
              </w:rPr>
              <w:t>See attached presentation.</w:t>
            </w:r>
          </w:p>
          <w:p w14:paraId="306B7DB8" w14:textId="26C2BAB6" w:rsidR="00625C4B" w:rsidRDefault="00625C4B" w:rsidP="59D9D59F">
            <w:pPr>
              <w:jc w:val="left"/>
              <w:rPr>
                <w:rFonts w:ascii="Verdana" w:hAnsi="Verdana"/>
                <w:bCs/>
                <w:color w:val="000000" w:themeColor="text1"/>
                <w:sz w:val="22"/>
                <w:szCs w:val="22"/>
              </w:rPr>
            </w:pPr>
          </w:p>
          <w:p w14:paraId="042B2DC2" w14:textId="6BA9FCB9" w:rsidR="00625C4B" w:rsidRPr="00F60C03" w:rsidRDefault="00625C4B" w:rsidP="00F60C03">
            <w:pPr>
              <w:pStyle w:val="ListParagraph"/>
              <w:numPr>
                <w:ilvl w:val="0"/>
                <w:numId w:val="28"/>
              </w:numPr>
              <w:jc w:val="left"/>
              <w:rPr>
                <w:rFonts w:ascii="Verdana" w:hAnsi="Verdana"/>
                <w:bCs/>
                <w:color w:val="000000" w:themeColor="text1"/>
                <w:sz w:val="22"/>
                <w:szCs w:val="22"/>
              </w:rPr>
            </w:pPr>
            <w:r>
              <w:rPr>
                <w:rFonts w:ascii="Verdana" w:hAnsi="Verdana"/>
                <w:bCs/>
                <w:color w:val="000000" w:themeColor="text1"/>
                <w:sz w:val="22"/>
                <w:szCs w:val="22"/>
              </w:rPr>
              <w:t>Currently have two surveys planned, one on Short Breaks in February.  The other one is on the use of private assessments.</w:t>
            </w:r>
            <w:r w:rsidR="00F60C03">
              <w:rPr>
                <w:rFonts w:ascii="Verdana" w:hAnsi="Verdana"/>
                <w:bCs/>
                <w:color w:val="000000" w:themeColor="text1"/>
                <w:sz w:val="22"/>
                <w:szCs w:val="22"/>
              </w:rPr>
              <w:t xml:space="preserve"> </w:t>
            </w:r>
            <w:r w:rsidR="00F60C03" w:rsidRPr="00F60C03">
              <w:rPr>
                <w:rFonts w:ascii="Verdana" w:hAnsi="Verdana"/>
                <w:bCs/>
                <w:color w:val="000000" w:themeColor="text1"/>
                <w:sz w:val="22"/>
                <w:szCs w:val="22"/>
              </w:rPr>
              <w:t>RW offered to share</w:t>
            </w:r>
            <w:r w:rsidRPr="00F60C03">
              <w:rPr>
                <w:rFonts w:ascii="Verdana" w:hAnsi="Verdana"/>
                <w:bCs/>
                <w:color w:val="000000" w:themeColor="text1"/>
                <w:sz w:val="22"/>
                <w:szCs w:val="22"/>
              </w:rPr>
              <w:t xml:space="preserve"> the questions included on the private assessments survey</w:t>
            </w:r>
            <w:r w:rsidR="00F60C03" w:rsidRPr="00F60C03">
              <w:rPr>
                <w:rFonts w:ascii="Verdana" w:hAnsi="Verdana"/>
                <w:bCs/>
                <w:color w:val="000000" w:themeColor="text1"/>
                <w:sz w:val="22"/>
                <w:szCs w:val="22"/>
              </w:rPr>
              <w:t xml:space="preserve"> before it is published, and is happy to include additional questions.</w:t>
            </w:r>
          </w:p>
          <w:p w14:paraId="16B72FCC" w14:textId="7C792172" w:rsidR="00F60C03" w:rsidRDefault="00F60C03" w:rsidP="00F60C03">
            <w:pPr>
              <w:pStyle w:val="ListParagraph"/>
              <w:numPr>
                <w:ilvl w:val="0"/>
                <w:numId w:val="28"/>
              </w:numPr>
              <w:jc w:val="left"/>
              <w:rPr>
                <w:rFonts w:ascii="Verdana" w:hAnsi="Verdana"/>
                <w:bCs/>
                <w:color w:val="000000" w:themeColor="text1"/>
                <w:sz w:val="22"/>
                <w:szCs w:val="22"/>
              </w:rPr>
            </w:pPr>
            <w:r>
              <w:rPr>
                <w:rFonts w:ascii="Verdana" w:hAnsi="Verdana"/>
                <w:bCs/>
                <w:color w:val="000000" w:themeColor="text1"/>
                <w:sz w:val="22"/>
                <w:szCs w:val="22"/>
              </w:rPr>
              <w:t>The forum has capacity for a further two surveys this academic year and welcomes suggestions for topics. It was suggested that this should be discussed in PWG6.  Suggestions from the board were:</w:t>
            </w:r>
          </w:p>
          <w:p w14:paraId="73A234DD" w14:textId="17239901" w:rsidR="00F60C03" w:rsidRDefault="00F60C03" w:rsidP="00F60C03">
            <w:pPr>
              <w:pStyle w:val="ListParagraph"/>
              <w:numPr>
                <w:ilvl w:val="1"/>
                <w:numId w:val="28"/>
              </w:numPr>
              <w:jc w:val="left"/>
              <w:rPr>
                <w:rFonts w:ascii="Verdana" w:hAnsi="Verdana"/>
                <w:bCs/>
                <w:color w:val="000000" w:themeColor="text1"/>
                <w:sz w:val="22"/>
                <w:szCs w:val="22"/>
              </w:rPr>
            </w:pPr>
            <w:r>
              <w:rPr>
                <w:rFonts w:ascii="Verdana" w:hAnsi="Verdana"/>
                <w:bCs/>
                <w:color w:val="000000" w:themeColor="text1"/>
                <w:sz w:val="22"/>
                <w:szCs w:val="22"/>
              </w:rPr>
              <w:t>Parental feedback on prioritisation of actions in the Implementation Plan.  We have a lot to do and it would be useful to have their views on the sequence of actions.</w:t>
            </w:r>
          </w:p>
          <w:p w14:paraId="4BB16925" w14:textId="1CEE6B0F" w:rsidR="00F60C03" w:rsidRDefault="00F60C03" w:rsidP="00F60C03">
            <w:pPr>
              <w:pStyle w:val="ListParagraph"/>
              <w:numPr>
                <w:ilvl w:val="1"/>
                <w:numId w:val="28"/>
              </w:numPr>
              <w:jc w:val="left"/>
              <w:rPr>
                <w:rFonts w:ascii="Verdana" w:hAnsi="Verdana"/>
                <w:bCs/>
                <w:color w:val="000000" w:themeColor="text1"/>
                <w:sz w:val="22"/>
                <w:szCs w:val="22"/>
              </w:rPr>
            </w:pPr>
            <w:r>
              <w:rPr>
                <w:rFonts w:ascii="Verdana" w:hAnsi="Verdana"/>
                <w:bCs/>
                <w:color w:val="000000" w:themeColor="text1"/>
                <w:sz w:val="22"/>
                <w:szCs w:val="22"/>
              </w:rPr>
              <w:t>SEND Under 5s: it would be useful to have parent carer input about starting school and what was/would have been useful in Early Years to support the transition.</w:t>
            </w:r>
          </w:p>
          <w:p w14:paraId="018DE02A" w14:textId="6590AD7D" w:rsidR="00F60C03" w:rsidRDefault="00F60C03" w:rsidP="00F60C03">
            <w:pPr>
              <w:pStyle w:val="ListParagraph"/>
              <w:numPr>
                <w:ilvl w:val="0"/>
                <w:numId w:val="28"/>
              </w:numPr>
              <w:jc w:val="left"/>
              <w:rPr>
                <w:rFonts w:ascii="Verdana" w:hAnsi="Verdana"/>
                <w:bCs/>
                <w:color w:val="000000" w:themeColor="text1"/>
                <w:sz w:val="22"/>
                <w:szCs w:val="22"/>
              </w:rPr>
            </w:pPr>
            <w:r>
              <w:rPr>
                <w:rFonts w:ascii="Verdana" w:hAnsi="Verdana"/>
                <w:bCs/>
                <w:color w:val="000000" w:themeColor="text1"/>
                <w:sz w:val="22"/>
                <w:szCs w:val="22"/>
              </w:rPr>
              <w:t xml:space="preserve">The </w:t>
            </w:r>
            <w:r w:rsidR="00321B06">
              <w:rPr>
                <w:rFonts w:ascii="Verdana" w:hAnsi="Verdana"/>
                <w:bCs/>
                <w:color w:val="000000" w:themeColor="text1"/>
                <w:sz w:val="22"/>
                <w:szCs w:val="22"/>
              </w:rPr>
              <w:t>L</w:t>
            </w:r>
            <w:r>
              <w:rPr>
                <w:rFonts w:ascii="Verdana" w:hAnsi="Verdana"/>
                <w:bCs/>
                <w:color w:val="000000" w:themeColor="text1"/>
                <w:sz w:val="22"/>
                <w:szCs w:val="22"/>
              </w:rPr>
              <w:t xml:space="preserve">ived </w:t>
            </w:r>
            <w:r w:rsidR="00321B06">
              <w:rPr>
                <w:rFonts w:ascii="Verdana" w:hAnsi="Verdana"/>
                <w:bCs/>
                <w:color w:val="000000" w:themeColor="text1"/>
                <w:sz w:val="22"/>
                <w:szCs w:val="22"/>
              </w:rPr>
              <w:t>E</w:t>
            </w:r>
            <w:r>
              <w:rPr>
                <w:rFonts w:ascii="Verdana" w:hAnsi="Verdana"/>
                <w:bCs/>
                <w:color w:val="000000" w:themeColor="text1"/>
                <w:sz w:val="22"/>
                <w:szCs w:val="22"/>
              </w:rPr>
              <w:t>xperience training provided by the WSPCF was well received by Early Help, particularly around the emphasis on language</w:t>
            </w:r>
            <w:r w:rsidR="0074193E">
              <w:rPr>
                <w:rFonts w:ascii="Verdana" w:hAnsi="Verdana"/>
                <w:bCs/>
                <w:color w:val="000000" w:themeColor="text1"/>
                <w:sz w:val="22"/>
                <w:szCs w:val="22"/>
              </w:rPr>
              <w:t>; it was also well regarded by the SENCOs on the SENCO Development Programme.</w:t>
            </w:r>
          </w:p>
          <w:p w14:paraId="6C1837B5" w14:textId="42AA8F9A" w:rsidR="00F60C03" w:rsidRDefault="00F60C03" w:rsidP="00F60C03">
            <w:pPr>
              <w:jc w:val="left"/>
              <w:rPr>
                <w:rFonts w:ascii="Verdana" w:hAnsi="Verdana"/>
                <w:bCs/>
                <w:color w:val="000000" w:themeColor="text1"/>
                <w:sz w:val="22"/>
                <w:szCs w:val="22"/>
              </w:rPr>
            </w:pPr>
          </w:p>
          <w:p w14:paraId="13D09CCC" w14:textId="36116A55" w:rsidR="00F60C03" w:rsidRDefault="00F60C03" w:rsidP="00F60C03">
            <w:pPr>
              <w:jc w:val="left"/>
              <w:rPr>
                <w:rFonts w:ascii="Verdana" w:hAnsi="Verdana"/>
                <w:bCs/>
                <w:color w:val="000000" w:themeColor="text1"/>
                <w:sz w:val="22"/>
                <w:szCs w:val="22"/>
              </w:rPr>
            </w:pPr>
            <w:r>
              <w:rPr>
                <w:rFonts w:ascii="Verdana" w:hAnsi="Verdana"/>
                <w:b/>
                <w:color w:val="000000" w:themeColor="text1"/>
                <w:sz w:val="22"/>
                <w:szCs w:val="22"/>
              </w:rPr>
              <w:t>ACTIONS:</w:t>
            </w:r>
          </w:p>
          <w:p w14:paraId="5529054F" w14:textId="54BBF249" w:rsidR="00F60C03" w:rsidRPr="0074193E" w:rsidRDefault="00F60C03" w:rsidP="0074193E">
            <w:pPr>
              <w:pStyle w:val="ListParagraph"/>
              <w:numPr>
                <w:ilvl w:val="1"/>
                <w:numId w:val="1"/>
              </w:numPr>
              <w:jc w:val="left"/>
              <w:rPr>
                <w:rFonts w:ascii="Verdana" w:hAnsi="Verdana"/>
                <w:bCs/>
                <w:color w:val="000000" w:themeColor="text1"/>
                <w:sz w:val="22"/>
                <w:szCs w:val="22"/>
              </w:rPr>
            </w:pPr>
            <w:r w:rsidRPr="0074193E">
              <w:rPr>
                <w:rFonts w:ascii="Verdana" w:hAnsi="Verdana"/>
                <w:bCs/>
                <w:color w:val="000000" w:themeColor="text1"/>
                <w:sz w:val="22"/>
                <w:szCs w:val="22"/>
              </w:rPr>
              <w:t xml:space="preserve">RW to share the survey on the use of private assessments with CP and VC. </w:t>
            </w:r>
          </w:p>
          <w:p w14:paraId="4A41ADF8" w14:textId="4277BDD8" w:rsidR="0074193E" w:rsidRDefault="0074193E" w:rsidP="0074193E">
            <w:pPr>
              <w:pStyle w:val="ListParagraph"/>
              <w:numPr>
                <w:ilvl w:val="1"/>
                <w:numId w:val="1"/>
              </w:numPr>
              <w:jc w:val="left"/>
              <w:rPr>
                <w:rFonts w:ascii="Verdana" w:hAnsi="Verdana"/>
                <w:bCs/>
                <w:color w:val="000000" w:themeColor="text1"/>
                <w:sz w:val="22"/>
                <w:szCs w:val="22"/>
              </w:rPr>
            </w:pPr>
            <w:r>
              <w:rPr>
                <w:rFonts w:ascii="Verdana" w:hAnsi="Verdana"/>
                <w:bCs/>
                <w:color w:val="000000" w:themeColor="text1"/>
                <w:sz w:val="22"/>
                <w:szCs w:val="22"/>
              </w:rPr>
              <w:lastRenderedPageBreak/>
              <w:t>VC to liaise with RW over a possible survey on parent feedback on prioritisation of actions in the Implement Plan.</w:t>
            </w:r>
          </w:p>
          <w:p w14:paraId="06BAE056" w14:textId="2A1C6A8D" w:rsidR="0074193E" w:rsidRPr="00321B06" w:rsidRDefault="0074193E" w:rsidP="0074193E">
            <w:pPr>
              <w:pStyle w:val="ListParagraph"/>
              <w:numPr>
                <w:ilvl w:val="1"/>
                <w:numId w:val="1"/>
              </w:numPr>
              <w:jc w:val="left"/>
              <w:rPr>
                <w:rFonts w:ascii="Verdana" w:hAnsi="Verdana"/>
                <w:bCs/>
                <w:color w:val="000000" w:themeColor="text1"/>
                <w:sz w:val="22"/>
                <w:szCs w:val="22"/>
              </w:rPr>
            </w:pPr>
            <w:r>
              <w:rPr>
                <w:rFonts w:ascii="Verdana" w:hAnsi="Verdana"/>
                <w:bCs/>
                <w:color w:val="000000" w:themeColor="text1"/>
                <w:sz w:val="22"/>
                <w:szCs w:val="22"/>
              </w:rPr>
              <w:t xml:space="preserve">CP to liaise with RW over a possible survey on Early Years </w:t>
            </w:r>
            <w:r w:rsidRPr="00321B06">
              <w:rPr>
                <w:rFonts w:ascii="Verdana" w:hAnsi="Verdana"/>
                <w:bCs/>
                <w:color w:val="000000" w:themeColor="text1"/>
                <w:sz w:val="22"/>
                <w:szCs w:val="22"/>
              </w:rPr>
              <w:t>and the transition to school.</w:t>
            </w:r>
          </w:p>
          <w:p w14:paraId="08CC9639" w14:textId="596089EB" w:rsidR="00E50777" w:rsidRPr="00321B06" w:rsidRDefault="0074193E" w:rsidP="59D9D59F">
            <w:pPr>
              <w:pStyle w:val="ListParagraph"/>
              <w:numPr>
                <w:ilvl w:val="1"/>
                <w:numId w:val="1"/>
              </w:numPr>
              <w:jc w:val="left"/>
              <w:rPr>
                <w:rFonts w:ascii="Verdana" w:hAnsi="Verdana"/>
                <w:b/>
                <w:color w:val="000000" w:themeColor="text1"/>
                <w:sz w:val="22"/>
                <w:szCs w:val="22"/>
              </w:rPr>
            </w:pPr>
            <w:r w:rsidRPr="00321B06">
              <w:rPr>
                <w:rFonts w:ascii="Verdana" w:hAnsi="Verdana"/>
                <w:bCs/>
                <w:color w:val="000000" w:themeColor="text1"/>
                <w:sz w:val="22"/>
                <w:szCs w:val="22"/>
              </w:rPr>
              <w:t>CH to contact Laura Mallinson about extending the Lived Experience training to more staff in Early Help.</w:t>
            </w:r>
            <w:r w:rsidR="00E50777" w:rsidRPr="00321B06">
              <w:rPr>
                <w:rFonts w:ascii="Verdana" w:hAnsi="Verdana"/>
                <w:bCs/>
                <w:sz w:val="22"/>
                <w:szCs w:val="22"/>
              </w:rPr>
              <w:t xml:space="preserve"> </w:t>
            </w:r>
          </w:p>
        </w:tc>
        <w:tc>
          <w:tcPr>
            <w:tcW w:w="1278" w:type="dxa"/>
          </w:tcPr>
          <w:p w14:paraId="1FDB30DE" w14:textId="725099C8" w:rsidR="006C2D9B" w:rsidRDefault="006C2D9B" w:rsidP="59D9D59F">
            <w:pPr>
              <w:tabs>
                <w:tab w:val="right" w:pos="2194"/>
              </w:tabs>
              <w:jc w:val="left"/>
              <w:rPr>
                <w:rFonts w:ascii="Verdana" w:hAnsi="Verdana"/>
                <w:color w:val="000000" w:themeColor="text1"/>
                <w:sz w:val="22"/>
                <w:szCs w:val="22"/>
              </w:rPr>
            </w:pPr>
          </w:p>
          <w:p w14:paraId="192881B9" w14:textId="4205579F" w:rsidR="00AB48FA" w:rsidRDefault="00AB48FA" w:rsidP="59D9D59F">
            <w:pPr>
              <w:tabs>
                <w:tab w:val="right" w:pos="2194"/>
              </w:tabs>
              <w:jc w:val="left"/>
              <w:rPr>
                <w:rFonts w:ascii="Verdana" w:hAnsi="Verdana"/>
                <w:color w:val="000000" w:themeColor="text1"/>
                <w:sz w:val="22"/>
                <w:szCs w:val="22"/>
              </w:rPr>
            </w:pPr>
          </w:p>
          <w:p w14:paraId="61FF3831" w14:textId="171B89F1" w:rsidR="00AB48FA" w:rsidRDefault="00AB48FA" w:rsidP="59D9D59F">
            <w:pPr>
              <w:tabs>
                <w:tab w:val="right" w:pos="2194"/>
              </w:tabs>
              <w:jc w:val="left"/>
              <w:rPr>
                <w:rFonts w:ascii="Verdana" w:hAnsi="Verdana"/>
                <w:color w:val="000000" w:themeColor="text1"/>
                <w:sz w:val="22"/>
                <w:szCs w:val="22"/>
              </w:rPr>
            </w:pPr>
          </w:p>
          <w:p w14:paraId="1687A9BC" w14:textId="54B7EF35" w:rsidR="00AB48FA" w:rsidRDefault="00AB48FA" w:rsidP="59D9D59F">
            <w:pPr>
              <w:tabs>
                <w:tab w:val="right" w:pos="2194"/>
              </w:tabs>
              <w:jc w:val="left"/>
              <w:rPr>
                <w:rFonts w:ascii="Verdana" w:hAnsi="Verdana"/>
                <w:color w:val="000000" w:themeColor="text1"/>
                <w:sz w:val="22"/>
                <w:szCs w:val="22"/>
              </w:rPr>
            </w:pPr>
          </w:p>
          <w:p w14:paraId="2F60A4FD" w14:textId="29A6447F" w:rsidR="00D41642" w:rsidRDefault="00D41642" w:rsidP="59D9D59F">
            <w:pPr>
              <w:tabs>
                <w:tab w:val="right" w:pos="2194"/>
              </w:tabs>
              <w:jc w:val="left"/>
              <w:rPr>
                <w:rFonts w:ascii="Verdana" w:hAnsi="Verdana"/>
                <w:color w:val="000000" w:themeColor="text1"/>
                <w:sz w:val="22"/>
                <w:szCs w:val="22"/>
              </w:rPr>
            </w:pPr>
          </w:p>
          <w:p w14:paraId="6A9E73A8" w14:textId="5BC7E4B9" w:rsidR="00D41642" w:rsidRDefault="00D41642" w:rsidP="59D9D59F">
            <w:pPr>
              <w:tabs>
                <w:tab w:val="right" w:pos="2194"/>
              </w:tabs>
              <w:jc w:val="left"/>
              <w:rPr>
                <w:rFonts w:ascii="Verdana" w:hAnsi="Verdana"/>
                <w:color w:val="000000" w:themeColor="text1"/>
                <w:sz w:val="22"/>
                <w:szCs w:val="22"/>
              </w:rPr>
            </w:pPr>
          </w:p>
          <w:p w14:paraId="1E9E6E3E" w14:textId="3EF7FC9E" w:rsidR="00D41642" w:rsidRDefault="00D41642" w:rsidP="59D9D59F">
            <w:pPr>
              <w:tabs>
                <w:tab w:val="right" w:pos="2194"/>
              </w:tabs>
              <w:jc w:val="left"/>
              <w:rPr>
                <w:rFonts w:ascii="Verdana" w:hAnsi="Verdana"/>
                <w:color w:val="000000" w:themeColor="text1"/>
                <w:sz w:val="22"/>
                <w:szCs w:val="22"/>
              </w:rPr>
            </w:pPr>
          </w:p>
          <w:p w14:paraId="4AA306CD" w14:textId="6B48B24C" w:rsidR="00D41642" w:rsidRDefault="00D41642" w:rsidP="59D9D59F">
            <w:pPr>
              <w:tabs>
                <w:tab w:val="right" w:pos="2194"/>
              </w:tabs>
              <w:jc w:val="left"/>
              <w:rPr>
                <w:rFonts w:ascii="Verdana" w:hAnsi="Verdana"/>
                <w:color w:val="000000" w:themeColor="text1"/>
                <w:sz w:val="22"/>
                <w:szCs w:val="22"/>
              </w:rPr>
            </w:pPr>
          </w:p>
          <w:p w14:paraId="5EED06EB" w14:textId="235FC657" w:rsidR="00D41642" w:rsidRDefault="00D41642" w:rsidP="59D9D59F">
            <w:pPr>
              <w:tabs>
                <w:tab w:val="right" w:pos="2194"/>
              </w:tabs>
              <w:jc w:val="left"/>
              <w:rPr>
                <w:rFonts w:ascii="Verdana" w:hAnsi="Verdana"/>
                <w:color w:val="000000" w:themeColor="text1"/>
                <w:sz w:val="22"/>
                <w:szCs w:val="22"/>
              </w:rPr>
            </w:pPr>
          </w:p>
          <w:p w14:paraId="1E0BC71E" w14:textId="77777777" w:rsidR="00D41642" w:rsidRDefault="00D41642" w:rsidP="59D9D59F">
            <w:pPr>
              <w:tabs>
                <w:tab w:val="right" w:pos="2194"/>
              </w:tabs>
              <w:jc w:val="left"/>
              <w:rPr>
                <w:rFonts w:ascii="Verdana" w:hAnsi="Verdana"/>
                <w:color w:val="000000" w:themeColor="text1"/>
                <w:sz w:val="22"/>
                <w:szCs w:val="22"/>
              </w:rPr>
            </w:pPr>
          </w:p>
          <w:p w14:paraId="7C9C4C9C" w14:textId="13340711" w:rsidR="00AB48FA" w:rsidRDefault="00AB48FA" w:rsidP="59D9D59F">
            <w:pPr>
              <w:tabs>
                <w:tab w:val="right" w:pos="2194"/>
              </w:tabs>
              <w:jc w:val="left"/>
              <w:rPr>
                <w:rFonts w:ascii="Verdana" w:hAnsi="Verdana"/>
                <w:color w:val="000000" w:themeColor="text1"/>
                <w:sz w:val="22"/>
                <w:szCs w:val="22"/>
              </w:rPr>
            </w:pPr>
          </w:p>
          <w:p w14:paraId="41B6125E" w14:textId="77777777" w:rsidR="00D41642" w:rsidRDefault="00D41642" w:rsidP="00AB48FA">
            <w:pPr>
              <w:tabs>
                <w:tab w:val="right" w:pos="2194"/>
              </w:tabs>
              <w:jc w:val="left"/>
              <w:rPr>
                <w:rFonts w:ascii="Verdana" w:hAnsi="Verdana"/>
                <w:color w:val="000000" w:themeColor="text1"/>
                <w:sz w:val="22"/>
                <w:szCs w:val="22"/>
              </w:rPr>
            </w:pPr>
            <w:r>
              <w:rPr>
                <w:rFonts w:ascii="Verdana" w:hAnsi="Verdana"/>
                <w:color w:val="000000" w:themeColor="text1"/>
                <w:sz w:val="22"/>
                <w:szCs w:val="22"/>
              </w:rPr>
              <w:t xml:space="preserve"> </w:t>
            </w:r>
          </w:p>
          <w:p w14:paraId="670F556C" w14:textId="77777777" w:rsidR="0074193E" w:rsidRDefault="0074193E" w:rsidP="00AB48FA">
            <w:pPr>
              <w:tabs>
                <w:tab w:val="right" w:pos="2194"/>
              </w:tabs>
              <w:jc w:val="left"/>
              <w:rPr>
                <w:rFonts w:ascii="Verdana" w:hAnsi="Verdana"/>
                <w:color w:val="000000" w:themeColor="text1"/>
                <w:sz w:val="22"/>
                <w:szCs w:val="22"/>
              </w:rPr>
            </w:pPr>
          </w:p>
          <w:p w14:paraId="6E351B96" w14:textId="77777777" w:rsidR="0074193E" w:rsidRDefault="0074193E" w:rsidP="00AB48FA">
            <w:pPr>
              <w:tabs>
                <w:tab w:val="right" w:pos="2194"/>
              </w:tabs>
              <w:jc w:val="left"/>
              <w:rPr>
                <w:rFonts w:ascii="Verdana" w:hAnsi="Verdana"/>
                <w:color w:val="000000" w:themeColor="text1"/>
                <w:sz w:val="22"/>
                <w:szCs w:val="22"/>
              </w:rPr>
            </w:pPr>
          </w:p>
          <w:p w14:paraId="17DFDC01" w14:textId="77777777" w:rsidR="0074193E" w:rsidRDefault="0074193E" w:rsidP="00AB48FA">
            <w:pPr>
              <w:tabs>
                <w:tab w:val="right" w:pos="2194"/>
              </w:tabs>
              <w:jc w:val="left"/>
              <w:rPr>
                <w:rFonts w:ascii="Verdana" w:hAnsi="Verdana"/>
                <w:color w:val="000000" w:themeColor="text1"/>
                <w:sz w:val="22"/>
                <w:szCs w:val="22"/>
              </w:rPr>
            </w:pPr>
          </w:p>
          <w:p w14:paraId="00EFA741" w14:textId="77777777" w:rsidR="0074193E" w:rsidRDefault="0074193E" w:rsidP="00AB48FA">
            <w:pPr>
              <w:tabs>
                <w:tab w:val="right" w:pos="2194"/>
              </w:tabs>
              <w:jc w:val="left"/>
              <w:rPr>
                <w:rFonts w:ascii="Verdana" w:hAnsi="Verdana"/>
                <w:color w:val="000000" w:themeColor="text1"/>
                <w:sz w:val="22"/>
                <w:szCs w:val="22"/>
              </w:rPr>
            </w:pPr>
          </w:p>
          <w:p w14:paraId="091C766B" w14:textId="77777777" w:rsidR="0074193E" w:rsidRDefault="0074193E" w:rsidP="00AB48FA">
            <w:pPr>
              <w:tabs>
                <w:tab w:val="right" w:pos="2194"/>
              </w:tabs>
              <w:jc w:val="left"/>
              <w:rPr>
                <w:rFonts w:ascii="Verdana" w:hAnsi="Verdana"/>
                <w:color w:val="000000" w:themeColor="text1"/>
                <w:sz w:val="22"/>
                <w:szCs w:val="22"/>
              </w:rPr>
            </w:pPr>
          </w:p>
          <w:p w14:paraId="6D1EFF94" w14:textId="77777777" w:rsidR="0074193E" w:rsidRDefault="0074193E" w:rsidP="00AB48FA">
            <w:pPr>
              <w:tabs>
                <w:tab w:val="right" w:pos="2194"/>
              </w:tabs>
              <w:jc w:val="left"/>
              <w:rPr>
                <w:rFonts w:ascii="Verdana" w:hAnsi="Verdana"/>
                <w:color w:val="000000" w:themeColor="text1"/>
                <w:sz w:val="22"/>
                <w:szCs w:val="22"/>
              </w:rPr>
            </w:pPr>
          </w:p>
          <w:p w14:paraId="7BCB5F41" w14:textId="77777777" w:rsidR="0074193E" w:rsidRDefault="0074193E" w:rsidP="00AB48FA">
            <w:pPr>
              <w:tabs>
                <w:tab w:val="right" w:pos="2194"/>
              </w:tabs>
              <w:jc w:val="left"/>
              <w:rPr>
                <w:rFonts w:ascii="Verdana" w:hAnsi="Verdana"/>
                <w:color w:val="000000" w:themeColor="text1"/>
                <w:sz w:val="22"/>
                <w:szCs w:val="22"/>
              </w:rPr>
            </w:pPr>
          </w:p>
          <w:p w14:paraId="0B4A83E1" w14:textId="77777777" w:rsidR="0074193E" w:rsidRDefault="0074193E" w:rsidP="00AB48FA">
            <w:pPr>
              <w:tabs>
                <w:tab w:val="right" w:pos="2194"/>
              </w:tabs>
              <w:jc w:val="left"/>
              <w:rPr>
                <w:rFonts w:ascii="Verdana" w:hAnsi="Verdana"/>
                <w:color w:val="000000" w:themeColor="text1"/>
                <w:sz w:val="22"/>
                <w:szCs w:val="22"/>
              </w:rPr>
            </w:pPr>
          </w:p>
          <w:p w14:paraId="7EAF4B42" w14:textId="77777777" w:rsidR="0074193E" w:rsidRDefault="0074193E" w:rsidP="00AB48FA">
            <w:pPr>
              <w:tabs>
                <w:tab w:val="right" w:pos="2194"/>
              </w:tabs>
              <w:jc w:val="left"/>
              <w:rPr>
                <w:rFonts w:ascii="Verdana" w:hAnsi="Verdana"/>
                <w:color w:val="000000" w:themeColor="text1"/>
                <w:sz w:val="22"/>
                <w:szCs w:val="22"/>
              </w:rPr>
            </w:pPr>
          </w:p>
          <w:p w14:paraId="2DC4DE53" w14:textId="77777777" w:rsidR="0074193E" w:rsidRDefault="0074193E" w:rsidP="00AB48FA">
            <w:pPr>
              <w:tabs>
                <w:tab w:val="right" w:pos="2194"/>
              </w:tabs>
              <w:jc w:val="left"/>
              <w:rPr>
                <w:rFonts w:ascii="Verdana" w:hAnsi="Verdana"/>
                <w:color w:val="000000" w:themeColor="text1"/>
                <w:sz w:val="22"/>
                <w:szCs w:val="22"/>
              </w:rPr>
            </w:pPr>
          </w:p>
          <w:p w14:paraId="1E09D0F0" w14:textId="77777777" w:rsidR="0074193E" w:rsidRDefault="0074193E" w:rsidP="00AB48FA">
            <w:pPr>
              <w:tabs>
                <w:tab w:val="right" w:pos="2194"/>
              </w:tabs>
              <w:jc w:val="left"/>
              <w:rPr>
                <w:rFonts w:ascii="Verdana" w:hAnsi="Verdana"/>
                <w:color w:val="000000" w:themeColor="text1"/>
                <w:sz w:val="22"/>
                <w:szCs w:val="22"/>
              </w:rPr>
            </w:pPr>
          </w:p>
          <w:p w14:paraId="3D1FF1B8" w14:textId="77777777" w:rsidR="0074193E" w:rsidRDefault="0074193E" w:rsidP="00AB48FA">
            <w:pPr>
              <w:tabs>
                <w:tab w:val="right" w:pos="2194"/>
              </w:tabs>
              <w:jc w:val="left"/>
              <w:rPr>
                <w:rFonts w:ascii="Verdana" w:hAnsi="Verdana"/>
                <w:color w:val="000000" w:themeColor="text1"/>
                <w:sz w:val="22"/>
                <w:szCs w:val="22"/>
              </w:rPr>
            </w:pPr>
          </w:p>
          <w:p w14:paraId="59081574" w14:textId="77777777" w:rsidR="0074193E" w:rsidRDefault="0074193E" w:rsidP="00AB48FA">
            <w:pPr>
              <w:tabs>
                <w:tab w:val="right" w:pos="2194"/>
              </w:tabs>
              <w:jc w:val="left"/>
              <w:rPr>
                <w:rFonts w:ascii="Verdana" w:hAnsi="Verdana"/>
                <w:color w:val="000000" w:themeColor="text1"/>
                <w:sz w:val="22"/>
                <w:szCs w:val="22"/>
              </w:rPr>
            </w:pPr>
          </w:p>
          <w:p w14:paraId="3EF6C36F" w14:textId="77777777" w:rsidR="0074193E" w:rsidRDefault="0074193E" w:rsidP="00AB48FA">
            <w:pPr>
              <w:tabs>
                <w:tab w:val="right" w:pos="2194"/>
              </w:tabs>
              <w:jc w:val="left"/>
              <w:rPr>
                <w:rFonts w:ascii="Verdana" w:hAnsi="Verdana"/>
                <w:color w:val="000000" w:themeColor="text1"/>
                <w:sz w:val="22"/>
                <w:szCs w:val="22"/>
              </w:rPr>
            </w:pPr>
            <w:r>
              <w:rPr>
                <w:rFonts w:ascii="Verdana" w:hAnsi="Verdana"/>
                <w:color w:val="000000" w:themeColor="text1"/>
                <w:sz w:val="22"/>
                <w:szCs w:val="22"/>
              </w:rPr>
              <w:t>RW</w:t>
            </w:r>
          </w:p>
          <w:p w14:paraId="71F82C22" w14:textId="77777777" w:rsidR="0074193E" w:rsidRDefault="0074193E" w:rsidP="00AB48FA">
            <w:pPr>
              <w:tabs>
                <w:tab w:val="right" w:pos="2194"/>
              </w:tabs>
              <w:jc w:val="left"/>
              <w:rPr>
                <w:rFonts w:ascii="Verdana" w:hAnsi="Verdana"/>
                <w:color w:val="000000" w:themeColor="text1"/>
                <w:sz w:val="22"/>
                <w:szCs w:val="22"/>
              </w:rPr>
            </w:pPr>
          </w:p>
          <w:p w14:paraId="4A12C27C" w14:textId="77777777" w:rsidR="0074193E" w:rsidRDefault="0074193E" w:rsidP="00AB48FA">
            <w:pPr>
              <w:tabs>
                <w:tab w:val="right" w:pos="2194"/>
              </w:tabs>
              <w:jc w:val="left"/>
              <w:rPr>
                <w:rFonts w:ascii="Verdana" w:hAnsi="Verdana"/>
                <w:color w:val="000000" w:themeColor="text1"/>
                <w:sz w:val="22"/>
                <w:szCs w:val="22"/>
              </w:rPr>
            </w:pPr>
            <w:r>
              <w:rPr>
                <w:rFonts w:ascii="Verdana" w:hAnsi="Verdana"/>
                <w:color w:val="000000" w:themeColor="text1"/>
                <w:sz w:val="22"/>
                <w:szCs w:val="22"/>
              </w:rPr>
              <w:lastRenderedPageBreak/>
              <w:t>VC / RW</w:t>
            </w:r>
          </w:p>
          <w:p w14:paraId="612CAF43" w14:textId="77777777" w:rsidR="0074193E" w:rsidRDefault="0074193E" w:rsidP="00AB48FA">
            <w:pPr>
              <w:tabs>
                <w:tab w:val="right" w:pos="2194"/>
              </w:tabs>
              <w:jc w:val="left"/>
              <w:rPr>
                <w:rFonts w:ascii="Verdana" w:hAnsi="Verdana"/>
                <w:color w:val="000000" w:themeColor="text1"/>
                <w:sz w:val="22"/>
                <w:szCs w:val="22"/>
              </w:rPr>
            </w:pPr>
          </w:p>
          <w:p w14:paraId="5B9E44A6" w14:textId="77777777" w:rsidR="0074193E" w:rsidRDefault="0074193E" w:rsidP="00AB48FA">
            <w:pPr>
              <w:tabs>
                <w:tab w:val="right" w:pos="2194"/>
              </w:tabs>
              <w:jc w:val="left"/>
              <w:rPr>
                <w:rFonts w:ascii="Verdana" w:hAnsi="Verdana"/>
                <w:color w:val="000000" w:themeColor="text1"/>
                <w:sz w:val="22"/>
                <w:szCs w:val="22"/>
              </w:rPr>
            </w:pPr>
            <w:r>
              <w:rPr>
                <w:rFonts w:ascii="Verdana" w:hAnsi="Verdana"/>
                <w:color w:val="000000" w:themeColor="text1"/>
                <w:sz w:val="22"/>
                <w:szCs w:val="22"/>
              </w:rPr>
              <w:t>CP / RW</w:t>
            </w:r>
          </w:p>
          <w:p w14:paraId="14A0D5B4" w14:textId="77777777" w:rsidR="0074193E" w:rsidRDefault="0074193E" w:rsidP="00AB48FA">
            <w:pPr>
              <w:tabs>
                <w:tab w:val="right" w:pos="2194"/>
              </w:tabs>
              <w:jc w:val="left"/>
              <w:rPr>
                <w:rFonts w:ascii="Verdana" w:hAnsi="Verdana"/>
                <w:color w:val="000000" w:themeColor="text1"/>
                <w:sz w:val="22"/>
                <w:szCs w:val="22"/>
              </w:rPr>
            </w:pPr>
          </w:p>
          <w:p w14:paraId="2BABBD62" w14:textId="37710645" w:rsidR="0074193E" w:rsidRPr="00E90CCA" w:rsidRDefault="0074193E" w:rsidP="00AB48FA">
            <w:pPr>
              <w:tabs>
                <w:tab w:val="right" w:pos="2194"/>
              </w:tabs>
              <w:jc w:val="left"/>
              <w:rPr>
                <w:rFonts w:ascii="Verdana" w:hAnsi="Verdana"/>
                <w:color w:val="000000" w:themeColor="text1"/>
                <w:sz w:val="22"/>
                <w:szCs w:val="22"/>
              </w:rPr>
            </w:pPr>
            <w:r>
              <w:rPr>
                <w:rFonts w:ascii="Verdana" w:hAnsi="Verdana"/>
                <w:color w:val="000000" w:themeColor="text1"/>
                <w:sz w:val="22"/>
                <w:szCs w:val="22"/>
              </w:rPr>
              <w:t>CH</w:t>
            </w:r>
          </w:p>
        </w:tc>
      </w:tr>
      <w:tr w:rsidR="0074193E" w:rsidRPr="00E90CCA" w14:paraId="0E259DEC" w14:textId="77777777" w:rsidTr="59D9D59F">
        <w:trPr>
          <w:trHeight w:val="322"/>
        </w:trPr>
        <w:tc>
          <w:tcPr>
            <w:tcW w:w="851" w:type="dxa"/>
          </w:tcPr>
          <w:p w14:paraId="52BB5D01" w14:textId="77777777" w:rsidR="0074193E" w:rsidRPr="00E90CCA" w:rsidRDefault="0074193E"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21CFF7CD" w14:textId="145E2CAB" w:rsidR="0074193E" w:rsidRDefault="008D5A63" w:rsidP="0074193E">
            <w:pPr>
              <w:jc w:val="left"/>
              <w:rPr>
                <w:rFonts w:ascii="Verdana" w:hAnsi="Verdana"/>
                <w:bCs/>
                <w:color w:val="000000" w:themeColor="text1"/>
                <w:sz w:val="22"/>
                <w:szCs w:val="22"/>
              </w:rPr>
            </w:pPr>
            <w:r>
              <w:rPr>
                <w:rFonts w:ascii="Verdana" w:hAnsi="Verdana"/>
                <w:b/>
                <w:color w:val="000000" w:themeColor="text1"/>
                <w:sz w:val="22"/>
                <w:szCs w:val="22"/>
              </w:rPr>
              <w:t xml:space="preserve">EHCP Recovery Plan and </w:t>
            </w:r>
            <w:r w:rsidR="0074193E">
              <w:rPr>
                <w:rFonts w:ascii="Verdana" w:hAnsi="Verdana"/>
                <w:b/>
                <w:color w:val="000000" w:themeColor="text1"/>
                <w:sz w:val="22"/>
                <w:szCs w:val="22"/>
              </w:rPr>
              <w:t>Data dashboard</w:t>
            </w:r>
          </w:p>
          <w:p w14:paraId="42622A52" w14:textId="77777777" w:rsidR="0074193E" w:rsidRDefault="0074193E" w:rsidP="0074193E">
            <w:pPr>
              <w:jc w:val="left"/>
              <w:rPr>
                <w:rFonts w:ascii="Verdana" w:hAnsi="Verdana"/>
                <w:bCs/>
                <w:color w:val="000000" w:themeColor="text1"/>
                <w:sz w:val="22"/>
                <w:szCs w:val="22"/>
              </w:rPr>
            </w:pPr>
          </w:p>
          <w:p w14:paraId="01050FCD" w14:textId="5F19EFF7" w:rsidR="008D5A63" w:rsidRDefault="008D5A63" w:rsidP="0074193E">
            <w:pPr>
              <w:jc w:val="left"/>
              <w:rPr>
                <w:rFonts w:ascii="Verdana" w:hAnsi="Verdana"/>
                <w:bCs/>
                <w:color w:val="000000" w:themeColor="text1"/>
                <w:sz w:val="22"/>
                <w:szCs w:val="22"/>
              </w:rPr>
            </w:pPr>
            <w:r>
              <w:rPr>
                <w:rFonts w:ascii="Verdana" w:hAnsi="Verdana"/>
                <w:bCs/>
                <w:color w:val="000000" w:themeColor="text1"/>
                <w:sz w:val="22"/>
                <w:szCs w:val="22"/>
              </w:rPr>
              <w:t>See attached documents – EHCP Recovery Plan, Performance Metrics, and Briefing Notes SEND Outcomes</w:t>
            </w:r>
          </w:p>
          <w:p w14:paraId="259A2551" w14:textId="77777777" w:rsidR="008D5A63" w:rsidRDefault="008D5A63" w:rsidP="0074193E">
            <w:pPr>
              <w:jc w:val="left"/>
              <w:rPr>
                <w:rFonts w:ascii="Verdana" w:hAnsi="Verdana"/>
                <w:bCs/>
                <w:color w:val="000000" w:themeColor="text1"/>
                <w:sz w:val="22"/>
                <w:szCs w:val="22"/>
              </w:rPr>
            </w:pPr>
          </w:p>
          <w:p w14:paraId="2B2DBD9B" w14:textId="5373C2C2" w:rsidR="0074193E" w:rsidRDefault="00A82077" w:rsidP="008D5A63">
            <w:pPr>
              <w:jc w:val="left"/>
              <w:rPr>
                <w:rFonts w:ascii="Verdana" w:hAnsi="Verdana"/>
                <w:bCs/>
                <w:color w:val="000000" w:themeColor="text1"/>
                <w:sz w:val="22"/>
                <w:szCs w:val="22"/>
              </w:rPr>
            </w:pPr>
            <w:r>
              <w:rPr>
                <w:rFonts w:ascii="Verdana" w:hAnsi="Verdana"/>
                <w:bCs/>
                <w:color w:val="000000" w:themeColor="text1"/>
                <w:sz w:val="22"/>
                <w:szCs w:val="22"/>
              </w:rPr>
              <w:t xml:space="preserve">The </w:t>
            </w:r>
            <w:r w:rsidRPr="00A82077">
              <w:rPr>
                <w:rFonts w:ascii="Verdana" w:hAnsi="Verdana"/>
                <w:b/>
                <w:color w:val="000000" w:themeColor="text1"/>
                <w:sz w:val="22"/>
                <w:szCs w:val="22"/>
              </w:rPr>
              <w:t>EHCP Recovery Plan</w:t>
            </w:r>
            <w:r>
              <w:rPr>
                <w:rFonts w:ascii="Verdana" w:hAnsi="Verdana"/>
                <w:bCs/>
                <w:color w:val="000000" w:themeColor="text1"/>
                <w:sz w:val="22"/>
                <w:szCs w:val="22"/>
              </w:rPr>
              <w:t xml:space="preserve"> </w:t>
            </w:r>
            <w:r w:rsidR="00134574">
              <w:rPr>
                <w:rFonts w:ascii="Verdana" w:hAnsi="Verdana"/>
                <w:bCs/>
                <w:color w:val="000000" w:themeColor="text1"/>
                <w:sz w:val="22"/>
                <w:szCs w:val="22"/>
              </w:rPr>
              <w:t>is to report on t</w:t>
            </w:r>
            <w:r w:rsidR="008D5A63">
              <w:rPr>
                <w:rFonts w:ascii="Verdana" w:hAnsi="Verdana"/>
                <w:bCs/>
                <w:color w:val="000000" w:themeColor="text1"/>
                <w:sz w:val="22"/>
                <w:szCs w:val="22"/>
              </w:rPr>
              <w:t>hree key aspects:</w:t>
            </w:r>
          </w:p>
          <w:p w14:paraId="3A9BDFDC" w14:textId="5E45C884" w:rsidR="008D5A63" w:rsidRPr="008D5A63" w:rsidRDefault="008D5A63" w:rsidP="008D5A63">
            <w:pPr>
              <w:pStyle w:val="ListParagraph"/>
              <w:numPr>
                <w:ilvl w:val="0"/>
                <w:numId w:val="30"/>
              </w:numPr>
              <w:jc w:val="left"/>
              <w:rPr>
                <w:rFonts w:ascii="Verdana" w:hAnsi="Verdana"/>
                <w:b/>
                <w:sz w:val="22"/>
                <w:szCs w:val="22"/>
              </w:rPr>
            </w:pPr>
            <w:r>
              <w:rPr>
                <w:rFonts w:ascii="Verdana" w:hAnsi="Verdana"/>
                <w:bCs/>
                <w:sz w:val="22"/>
                <w:szCs w:val="22"/>
              </w:rPr>
              <w:t>That the number of EP assessments completed is increasing each month</w:t>
            </w:r>
          </w:p>
          <w:p w14:paraId="02B091B3" w14:textId="45395058" w:rsidR="008D5A63" w:rsidRPr="000E5768" w:rsidRDefault="000E5768" w:rsidP="008D5A63">
            <w:pPr>
              <w:pStyle w:val="ListParagraph"/>
              <w:numPr>
                <w:ilvl w:val="0"/>
                <w:numId w:val="30"/>
              </w:numPr>
              <w:jc w:val="left"/>
              <w:rPr>
                <w:rFonts w:ascii="Verdana" w:hAnsi="Verdana"/>
                <w:b/>
                <w:sz w:val="22"/>
                <w:szCs w:val="22"/>
              </w:rPr>
            </w:pPr>
            <w:r>
              <w:rPr>
                <w:rFonts w:ascii="Verdana" w:hAnsi="Verdana"/>
                <w:bCs/>
                <w:sz w:val="22"/>
                <w:szCs w:val="22"/>
              </w:rPr>
              <w:t>T</w:t>
            </w:r>
            <w:r w:rsidR="008D5A63">
              <w:rPr>
                <w:rFonts w:ascii="Verdana" w:hAnsi="Verdana"/>
                <w:bCs/>
                <w:sz w:val="22"/>
                <w:szCs w:val="22"/>
              </w:rPr>
              <w:t>h</w:t>
            </w:r>
            <w:r>
              <w:rPr>
                <w:rFonts w:ascii="Verdana" w:hAnsi="Verdana"/>
                <w:bCs/>
                <w:sz w:val="22"/>
                <w:szCs w:val="22"/>
              </w:rPr>
              <w:t xml:space="preserve">at the number of EHCPs issued by SENAT within 20 weeks is increasing each month </w:t>
            </w:r>
          </w:p>
          <w:p w14:paraId="49794987" w14:textId="7D275A7D" w:rsidR="000E5768" w:rsidRPr="00443818" w:rsidRDefault="00A82077" w:rsidP="008D5A63">
            <w:pPr>
              <w:pStyle w:val="ListParagraph"/>
              <w:numPr>
                <w:ilvl w:val="0"/>
                <w:numId w:val="30"/>
              </w:numPr>
              <w:jc w:val="left"/>
              <w:rPr>
                <w:rFonts w:ascii="Verdana" w:hAnsi="Verdana"/>
                <w:b/>
                <w:sz w:val="22"/>
                <w:szCs w:val="22"/>
              </w:rPr>
            </w:pPr>
            <w:r>
              <w:rPr>
                <w:rFonts w:ascii="Verdana" w:hAnsi="Verdana"/>
                <w:bCs/>
                <w:sz w:val="22"/>
                <w:szCs w:val="22"/>
              </w:rPr>
              <w:t>That the backlog of EHC</w:t>
            </w:r>
            <w:r w:rsidR="00134574">
              <w:rPr>
                <w:rFonts w:ascii="Verdana" w:hAnsi="Verdana"/>
                <w:bCs/>
                <w:sz w:val="22"/>
                <w:szCs w:val="22"/>
              </w:rPr>
              <w:t>NA</w:t>
            </w:r>
            <w:r>
              <w:rPr>
                <w:rFonts w:ascii="Verdana" w:hAnsi="Verdana"/>
                <w:bCs/>
                <w:sz w:val="22"/>
                <w:szCs w:val="22"/>
              </w:rPr>
              <w:t xml:space="preserve">s is being reduced. </w:t>
            </w:r>
          </w:p>
          <w:p w14:paraId="0EBA603C" w14:textId="6D2B680B" w:rsidR="00443818" w:rsidRDefault="00443818" w:rsidP="00443818">
            <w:pPr>
              <w:jc w:val="left"/>
              <w:rPr>
                <w:rFonts w:ascii="Verdana" w:hAnsi="Verdana"/>
                <w:b/>
                <w:sz w:val="22"/>
                <w:szCs w:val="22"/>
              </w:rPr>
            </w:pPr>
          </w:p>
          <w:p w14:paraId="35434EF4" w14:textId="20C6D522" w:rsidR="00443818" w:rsidRDefault="00443818" w:rsidP="00443818">
            <w:pPr>
              <w:jc w:val="left"/>
              <w:rPr>
                <w:rFonts w:ascii="Verdana" w:hAnsi="Verdana"/>
                <w:bCs/>
                <w:sz w:val="22"/>
                <w:szCs w:val="22"/>
              </w:rPr>
            </w:pPr>
            <w:r>
              <w:rPr>
                <w:rFonts w:ascii="Verdana" w:hAnsi="Verdana"/>
                <w:bCs/>
                <w:sz w:val="22"/>
                <w:szCs w:val="22"/>
              </w:rPr>
              <w:t>Issues raised:</w:t>
            </w:r>
          </w:p>
          <w:p w14:paraId="6A50FFBF" w14:textId="7C7B6168" w:rsidR="00443818" w:rsidRDefault="00443818" w:rsidP="00443818">
            <w:pPr>
              <w:pStyle w:val="ListParagraph"/>
              <w:numPr>
                <w:ilvl w:val="0"/>
                <w:numId w:val="31"/>
              </w:numPr>
              <w:jc w:val="left"/>
              <w:rPr>
                <w:rFonts w:ascii="Verdana" w:hAnsi="Verdana"/>
                <w:bCs/>
                <w:sz w:val="22"/>
                <w:szCs w:val="22"/>
              </w:rPr>
            </w:pPr>
            <w:r>
              <w:rPr>
                <w:rFonts w:ascii="Verdana" w:hAnsi="Verdana"/>
                <w:bCs/>
                <w:sz w:val="22"/>
                <w:szCs w:val="22"/>
              </w:rPr>
              <w:t>While our focus is on reducing the backlog and the number of weeks it takes to issue an EHCP, we must also be mindful of workforce recruitment and retention.</w:t>
            </w:r>
          </w:p>
          <w:p w14:paraId="2454DB01" w14:textId="3D025FBC" w:rsidR="00A403E8" w:rsidRDefault="00A403E8" w:rsidP="00443818">
            <w:pPr>
              <w:pStyle w:val="ListParagraph"/>
              <w:numPr>
                <w:ilvl w:val="0"/>
                <w:numId w:val="31"/>
              </w:numPr>
              <w:jc w:val="left"/>
              <w:rPr>
                <w:rFonts w:ascii="Verdana" w:hAnsi="Verdana"/>
                <w:bCs/>
                <w:sz w:val="22"/>
                <w:szCs w:val="22"/>
              </w:rPr>
            </w:pPr>
            <w:r>
              <w:rPr>
                <w:rFonts w:ascii="Verdana" w:hAnsi="Verdana"/>
                <w:bCs/>
                <w:sz w:val="22"/>
                <w:szCs w:val="22"/>
              </w:rPr>
              <w:t>In addition to monitoring the timeliness of EHCPS, we also need data on attainment, employment, attendance and persistent absence rates.</w:t>
            </w:r>
          </w:p>
          <w:p w14:paraId="1F1F88FD" w14:textId="7246DCE1" w:rsidR="00A403E8" w:rsidRDefault="00A403E8" w:rsidP="00443818">
            <w:pPr>
              <w:pStyle w:val="ListParagraph"/>
              <w:numPr>
                <w:ilvl w:val="0"/>
                <w:numId w:val="31"/>
              </w:numPr>
              <w:jc w:val="left"/>
              <w:rPr>
                <w:rFonts w:ascii="Verdana" w:hAnsi="Verdana"/>
                <w:bCs/>
                <w:sz w:val="22"/>
                <w:szCs w:val="22"/>
              </w:rPr>
            </w:pPr>
            <w:r>
              <w:rPr>
                <w:rFonts w:ascii="Verdana" w:hAnsi="Verdana"/>
                <w:bCs/>
                <w:sz w:val="22"/>
                <w:szCs w:val="22"/>
              </w:rPr>
              <w:t>There should also be a focus on reducing the need for assessment</w:t>
            </w:r>
          </w:p>
          <w:p w14:paraId="7B8CD24F" w14:textId="20537244" w:rsidR="00443818" w:rsidRDefault="00443818" w:rsidP="00443818">
            <w:pPr>
              <w:pStyle w:val="ListParagraph"/>
              <w:numPr>
                <w:ilvl w:val="0"/>
                <w:numId w:val="31"/>
              </w:numPr>
              <w:jc w:val="left"/>
              <w:rPr>
                <w:rFonts w:ascii="Verdana" w:hAnsi="Verdana"/>
                <w:bCs/>
                <w:sz w:val="22"/>
                <w:szCs w:val="22"/>
              </w:rPr>
            </w:pPr>
            <w:r>
              <w:rPr>
                <w:rFonts w:ascii="Verdana" w:hAnsi="Verdana"/>
                <w:bCs/>
                <w:sz w:val="22"/>
                <w:szCs w:val="22"/>
              </w:rPr>
              <w:t>The December figures for EP assessments are affected by the fact that there were only 10 working days when assessments could take place at schools.</w:t>
            </w:r>
          </w:p>
          <w:p w14:paraId="2470FA6F" w14:textId="4C47BD22" w:rsidR="001A1B2D" w:rsidRDefault="001A1B2D" w:rsidP="00443818">
            <w:pPr>
              <w:pStyle w:val="ListParagraph"/>
              <w:numPr>
                <w:ilvl w:val="0"/>
                <w:numId w:val="31"/>
              </w:numPr>
              <w:jc w:val="left"/>
              <w:rPr>
                <w:rFonts w:ascii="Verdana" w:hAnsi="Verdana"/>
                <w:bCs/>
                <w:sz w:val="22"/>
                <w:szCs w:val="22"/>
              </w:rPr>
            </w:pPr>
            <w:r>
              <w:rPr>
                <w:rFonts w:ascii="Verdana" w:hAnsi="Verdana"/>
                <w:bCs/>
                <w:sz w:val="22"/>
                <w:szCs w:val="22"/>
              </w:rPr>
              <w:t xml:space="preserve">SENAT projections need to factor in Age Phase Transfers (statutory requirement to complete these by 15 February) and the induction </w:t>
            </w:r>
            <w:r w:rsidR="00EB5907">
              <w:rPr>
                <w:rFonts w:ascii="Verdana" w:hAnsi="Verdana"/>
                <w:bCs/>
                <w:sz w:val="22"/>
                <w:szCs w:val="22"/>
              </w:rPr>
              <w:t xml:space="preserve">/ training </w:t>
            </w:r>
            <w:r>
              <w:rPr>
                <w:rFonts w:ascii="Verdana" w:hAnsi="Verdana"/>
                <w:bCs/>
                <w:sz w:val="22"/>
                <w:szCs w:val="22"/>
              </w:rPr>
              <w:t>of new staff.</w:t>
            </w:r>
          </w:p>
          <w:p w14:paraId="0B2649E3" w14:textId="766D4410" w:rsidR="001A1B2D" w:rsidRDefault="001A1B2D" w:rsidP="001A1B2D">
            <w:pPr>
              <w:jc w:val="left"/>
              <w:rPr>
                <w:rFonts w:ascii="Verdana" w:hAnsi="Verdana"/>
                <w:bCs/>
                <w:sz w:val="22"/>
                <w:szCs w:val="22"/>
              </w:rPr>
            </w:pPr>
          </w:p>
          <w:p w14:paraId="243DD733" w14:textId="77777777" w:rsidR="00A403E8" w:rsidRDefault="001A1B2D" w:rsidP="001A1B2D">
            <w:pPr>
              <w:jc w:val="left"/>
              <w:rPr>
                <w:rFonts w:ascii="Verdana" w:hAnsi="Verdana"/>
                <w:bCs/>
                <w:sz w:val="22"/>
                <w:szCs w:val="22"/>
              </w:rPr>
            </w:pPr>
            <w:r>
              <w:rPr>
                <w:rFonts w:ascii="Verdana" w:hAnsi="Verdana"/>
                <w:bCs/>
                <w:sz w:val="22"/>
                <w:szCs w:val="22"/>
              </w:rPr>
              <w:t xml:space="preserve">It was agreed that we need to work with SENAT and the EPS to agree on the data and the </w:t>
            </w:r>
            <w:r w:rsidR="00EB5907">
              <w:rPr>
                <w:rFonts w:ascii="Verdana" w:hAnsi="Verdana"/>
                <w:bCs/>
                <w:sz w:val="22"/>
                <w:szCs w:val="22"/>
              </w:rPr>
              <w:t xml:space="preserve">business </w:t>
            </w:r>
            <w:r>
              <w:rPr>
                <w:rFonts w:ascii="Verdana" w:hAnsi="Verdana"/>
                <w:bCs/>
                <w:sz w:val="22"/>
                <w:szCs w:val="22"/>
              </w:rPr>
              <w:t>narrative around it.</w:t>
            </w:r>
            <w:r w:rsidR="00EB5907">
              <w:rPr>
                <w:rFonts w:ascii="Verdana" w:hAnsi="Verdana"/>
                <w:bCs/>
                <w:sz w:val="22"/>
                <w:szCs w:val="22"/>
              </w:rPr>
              <w:t xml:space="preserve">  Targets will need to be recast and they will aim to present again at the March Board meeting.  The Board </w:t>
            </w:r>
            <w:r w:rsidR="00A403E8">
              <w:rPr>
                <w:rFonts w:ascii="Verdana" w:hAnsi="Verdana"/>
                <w:bCs/>
                <w:sz w:val="22"/>
                <w:szCs w:val="22"/>
              </w:rPr>
              <w:t>wants to:</w:t>
            </w:r>
          </w:p>
          <w:p w14:paraId="7C763746" w14:textId="77777777" w:rsidR="00A403E8" w:rsidRDefault="00A403E8" w:rsidP="001A1B2D">
            <w:pPr>
              <w:jc w:val="left"/>
              <w:rPr>
                <w:rFonts w:ascii="Verdana" w:hAnsi="Verdana"/>
                <w:bCs/>
                <w:sz w:val="22"/>
                <w:szCs w:val="22"/>
              </w:rPr>
            </w:pPr>
          </w:p>
          <w:p w14:paraId="5CFD23E6" w14:textId="139A18C9" w:rsidR="001A1B2D" w:rsidRDefault="00B27467" w:rsidP="00A403E8">
            <w:pPr>
              <w:pStyle w:val="ListParagraph"/>
              <w:numPr>
                <w:ilvl w:val="0"/>
                <w:numId w:val="32"/>
              </w:numPr>
              <w:jc w:val="left"/>
              <w:rPr>
                <w:rFonts w:ascii="Verdana" w:hAnsi="Verdana"/>
                <w:bCs/>
                <w:sz w:val="22"/>
                <w:szCs w:val="22"/>
              </w:rPr>
            </w:pPr>
            <w:r>
              <w:rPr>
                <w:rFonts w:ascii="Verdana" w:hAnsi="Verdana"/>
                <w:bCs/>
                <w:sz w:val="22"/>
                <w:szCs w:val="22"/>
              </w:rPr>
              <w:t>M</w:t>
            </w:r>
            <w:r w:rsidR="00EB5907" w:rsidRPr="00A403E8">
              <w:rPr>
                <w:rFonts w:ascii="Verdana" w:hAnsi="Verdana"/>
                <w:bCs/>
                <w:sz w:val="22"/>
                <w:szCs w:val="22"/>
              </w:rPr>
              <w:t xml:space="preserve">onitor </w:t>
            </w:r>
            <w:r w:rsidR="00A403E8" w:rsidRPr="00A403E8">
              <w:rPr>
                <w:rFonts w:ascii="Verdana" w:hAnsi="Verdana"/>
                <w:bCs/>
                <w:sz w:val="22"/>
                <w:szCs w:val="22"/>
              </w:rPr>
              <w:t xml:space="preserve">how many </w:t>
            </w:r>
            <w:r w:rsidR="00EB5907" w:rsidRPr="00A403E8">
              <w:rPr>
                <w:rFonts w:ascii="Verdana" w:hAnsi="Verdana"/>
                <w:bCs/>
                <w:sz w:val="22"/>
                <w:szCs w:val="22"/>
              </w:rPr>
              <w:t xml:space="preserve">EHCPS are finalised in </w:t>
            </w:r>
            <w:r w:rsidR="00A403E8" w:rsidRPr="00A403E8">
              <w:rPr>
                <w:rFonts w:ascii="Verdana" w:hAnsi="Verdana"/>
                <w:bCs/>
                <w:sz w:val="22"/>
                <w:szCs w:val="22"/>
              </w:rPr>
              <w:t>20 weeks, 20-25 weeks and so on, with the average number of weeks reducing.</w:t>
            </w:r>
          </w:p>
          <w:p w14:paraId="1C421C91" w14:textId="42CC1AEF" w:rsidR="00A403E8" w:rsidRDefault="00A403E8" w:rsidP="00A403E8">
            <w:pPr>
              <w:pStyle w:val="ListParagraph"/>
              <w:numPr>
                <w:ilvl w:val="0"/>
                <w:numId w:val="32"/>
              </w:numPr>
              <w:jc w:val="left"/>
              <w:rPr>
                <w:rFonts w:ascii="Verdana" w:hAnsi="Verdana"/>
                <w:bCs/>
                <w:sz w:val="22"/>
                <w:szCs w:val="22"/>
              </w:rPr>
            </w:pPr>
            <w:r>
              <w:rPr>
                <w:rFonts w:ascii="Verdana" w:hAnsi="Verdana"/>
                <w:bCs/>
                <w:sz w:val="22"/>
                <w:szCs w:val="22"/>
              </w:rPr>
              <w:t>See analysis around where the blocks are in the system and the plans to address them.</w:t>
            </w:r>
          </w:p>
          <w:p w14:paraId="7E5222F5" w14:textId="77777777" w:rsidR="00A82077" w:rsidRDefault="00A82077" w:rsidP="00A82077">
            <w:pPr>
              <w:jc w:val="left"/>
              <w:rPr>
                <w:rFonts w:ascii="Verdana" w:hAnsi="Verdana"/>
                <w:b/>
                <w:sz w:val="22"/>
                <w:szCs w:val="22"/>
              </w:rPr>
            </w:pPr>
          </w:p>
          <w:p w14:paraId="1FD8E433" w14:textId="4E654F79" w:rsidR="00EA48EC" w:rsidRDefault="00A82077" w:rsidP="00A82077">
            <w:pPr>
              <w:jc w:val="left"/>
              <w:rPr>
                <w:rFonts w:ascii="Verdana" w:hAnsi="Verdana"/>
                <w:bCs/>
                <w:sz w:val="22"/>
                <w:szCs w:val="22"/>
              </w:rPr>
            </w:pPr>
            <w:r>
              <w:rPr>
                <w:rFonts w:ascii="Verdana" w:hAnsi="Verdana"/>
                <w:bCs/>
                <w:sz w:val="22"/>
                <w:szCs w:val="22"/>
              </w:rPr>
              <w:t>The</w:t>
            </w:r>
            <w:r>
              <w:rPr>
                <w:rFonts w:ascii="Verdana" w:hAnsi="Verdana"/>
                <w:b/>
                <w:sz w:val="22"/>
                <w:szCs w:val="22"/>
              </w:rPr>
              <w:t xml:space="preserve"> SEND and Inclusion Performance Reporting Plan </w:t>
            </w:r>
            <w:r>
              <w:rPr>
                <w:rFonts w:ascii="Verdana" w:hAnsi="Verdana"/>
                <w:bCs/>
                <w:sz w:val="22"/>
                <w:szCs w:val="22"/>
              </w:rPr>
              <w:t xml:space="preserve">will be based on </w:t>
            </w:r>
            <w:r w:rsidR="00134574">
              <w:rPr>
                <w:rFonts w:ascii="Verdana" w:hAnsi="Verdana"/>
                <w:bCs/>
                <w:sz w:val="22"/>
                <w:szCs w:val="22"/>
              </w:rPr>
              <w:t xml:space="preserve">the </w:t>
            </w:r>
            <w:r w:rsidR="00EA48EC">
              <w:rPr>
                <w:rFonts w:ascii="Verdana" w:hAnsi="Verdana"/>
                <w:bCs/>
                <w:sz w:val="22"/>
                <w:szCs w:val="22"/>
              </w:rPr>
              <w:t xml:space="preserve">framework in the </w:t>
            </w:r>
            <w:r>
              <w:rPr>
                <w:rFonts w:ascii="Verdana" w:hAnsi="Verdana"/>
                <w:bCs/>
                <w:sz w:val="22"/>
                <w:szCs w:val="22"/>
              </w:rPr>
              <w:t>attached document</w:t>
            </w:r>
            <w:r w:rsidR="00EA48EC">
              <w:rPr>
                <w:rFonts w:ascii="Verdana" w:hAnsi="Verdana"/>
                <w:bCs/>
                <w:sz w:val="22"/>
                <w:szCs w:val="22"/>
              </w:rPr>
              <w:t xml:space="preserve">: </w:t>
            </w:r>
          </w:p>
          <w:p w14:paraId="01789980" w14:textId="77777777" w:rsidR="00EA48EC" w:rsidRDefault="00EA48EC" w:rsidP="00EA48EC">
            <w:pPr>
              <w:pStyle w:val="ListParagraph"/>
              <w:numPr>
                <w:ilvl w:val="0"/>
                <w:numId w:val="33"/>
              </w:numPr>
              <w:jc w:val="left"/>
              <w:rPr>
                <w:rFonts w:ascii="Verdana" w:hAnsi="Verdana"/>
                <w:bCs/>
                <w:sz w:val="22"/>
                <w:szCs w:val="22"/>
              </w:rPr>
            </w:pPr>
            <w:r w:rsidRPr="00EA48EC">
              <w:rPr>
                <w:rFonts w:ascii="Verdana" w:hAnsi="Verdana"/>
                <w:bCs/>
                <w:sz w:val="22"/>
                <w:szCs w:val="22"/>
              </w:rPr>
              <w:t>CYPL SEND Performance Report</w:t>
            </w:r>
          </w:p>
          <w:p w14:paraId="2BDDB301" w14:textId="77777777" w:rsidR="00EA48EC" w:rsidRDefault="00EA48EC" w:rsidP="00EA48EC">
            <w:pPr>
              <w:pStyle w:val="ListParagraph"/>
              <w:numPr>
                <w:ilvl w:val="0"/>
                <w:numId w:val="33"/>
              </w:numPr>
              <w:jc w:val="left"/>
              <w:rPr>
                <w:rFonts w:ascii="Verdana" w:hAnsi="Verdana"/>
                <w:bCs/>
                <w:sz w:val="22"/>
                <w:szCs w:val="22"/>
              </w:rPr>
            </w:pPr>
            <w:r w:rsidRPr="00EA48EC">
              <w:rPr>
                <w:rFonts w:ascii="Verdana" w:hAnsi="Verdana"/>
                <w:bCs/>
                <w:sz w:val="22"/>
                <w:szCs w:val="22"/>
              </w:rPr>
              <w:t xml:space="preserve">SEND and AP Inclusion Dashboard (DfE prototype being tested by Local Authorities) </w:t>
            </w:r>
          </w:p>
          <w:p w14:paraId="1D961E94" w14:textId="024DBF9B" w:rsidR="00A82077" w:rsidRPr="00134574" w:rsidRDefault="00EA48EC" w:rsidP="00901214">
            <w:pPr>
              <w:pStyle w:val="ListParagraph"/>
              <w:numPr>
                <w:ilvl w:val="0"/>
                <w:numId w:val="33"/>
              </w:numPr>
              <w:jc w:val="left"/>
              <w:rPr>
                <w:rFonts w:ascii="Verdana" w:hAnsi="Verdana"/>
                <w:bCs/>
                <w:sz w:val="22"/>
                <w:szCs w:val="22"/>
              </w:rPr>
            </w:pPr>
            <w:r w:rsidRPr="00134574">
              <w:rPr>
                <w:rFonts w:ascii="Verdana" w:hAnsi="Verdana"/>
                <w:bCs/>
                <w:sz w:val="22"/>
                <w:szCs w:val="22"/>
              </w:rPr>
              <w:t>SEND Outcomes Framework (</w:t>
            </w:r>
            <w:r w:rsidR="00134574" w:rsidRPr="00134574">
              <w:rPr>
                <w:rFonts w:ascii="Verdana" w:hAnsi="Verdana"/>
                <w:bCs/>
                <w:sz w:val="22"/>
                <w:szCs w:val="22"/>
              </w:rPr>
              <w:t xml:space="preserve">partnership </w:t>
            </w:r>
            <w:r w:rsidRPr="00134574">
              <w:rPr>
                <w:rFonts w:ascii="Verdana" w:hAnsi="Verdana"/>
                <w:bCs/>
                <w:sz w:val="22"/>
                <w:szCs w:val="22"/>
              </w:rPr>
              <w:t xml:space="preserve">workshop planned to develop this on </w:t>
            </w:r>
            <w:r w:rsidR="00134574" w:rsidRPr="00134574">
              <w:rPr>
                <w:rFonts w:ascii="Verdana" w:hAnsi="Verdana"/>
                <w:bCs/>
                <w:sz w:val="22"/>
                <w:szCs w:val="22"/>
              </w:rPr>
              <w:t>2 February)</w:t>
            </w:r>
            <w:r w:rsidR="00A82077" w:rsidRPr="00134574">
              <w:rPr>
                <w:rFonts w:ascii="Verdana" w:hAnsi="Verdana"/>
                <w:bCs/>
                <w:sz w:val="22"/>
                <w:szCs w:val="22"/>
              </w:rPr>
              <w:t xml:space="preserve"> </w:t>
            </w:r>
          </w:p>
          <w:p w14:paraId="4E458E70" w14:textId="0CB58DE6" w:rsidR="000E5768" w:rsidRDefault="000E5768" w:rsidP="000E5768">
            <w:pPr>
              <w:jc w:val="left"/>
              <w:rPr>
                <w:rFonts w:ascii="Verdana" w:hAnsi="Verdana"/>
                <w:b/>
                <w:sz w:val="22"/>
                <w:szCs w:val="22"/>
              </w:rPr>
            </w:pPr>
          </w:p>
          <w:p w14:paraId="2C11636F" w14:textId="3220599D" w:rsidR="00321B06" w:rsidRDefault="00321B06" w:rsidP="000E5768">
            <w:pPr>
              <w:jc w:val="left"/>
              <w:rPr>
                <w:rFonts w:ascii="Verdana" w:hAnsi="Verdana"/>
                <w:b/>
                <w:sz w:val="22"/>
                <w:szCs w:val="22"/>
              </w:rPr>
            </w:pPr>
          </w:p>
          <w:p w14:paraId="1E1AB008" w14:textId="00DFEE23" w:rsidR="00321B06" w:rsidRDefault="00321B06" w:rsidP="000E5768">
            <w:pPr>
              <w:jc w:val="left"/>
              <w:rPr>
                <w:rFonts w:ascii="Verdana" w:hAnsi="Verdana"/>
                <w:b/>
                <w:sz w:val="22"/>
                <w:szCs w:val="22"/>
              </w:rPr>
            </w:pPr>
          </w:p>
          <w:p w14:paraId="29BF7647" w14:textId="77777777" w:rsidR="00321B06" w:rsidRDefault="00321B06" w:rsidP="000E5768">
            <w:pPr>
              <w:jc w:val="left"/>
              <w:rPr>
                <w:rFonts w:ascii="Verdana" w:hAnsi="Verdana"/>
                <w:b/>
                <w:sz w:val="22"/>
                <w:szCs w:val="22"/>
              </w:rPr>
            </w:pPr>
          </w:p>
          <w:p w14:paraId="5E6CA69E" w14:textId="77777777" w:rsidR="000E5768" w:rsidRDefault="000E5768" w:rsidP="000E5768">
            <w:pPr>
              <w:jc w:val="left"/>
              <w:rPr>
                <w:rFonts w:ascii="Verdana" w:hAnsi="Verdana"/>
                <w:bCs/>
                <w:sz w:val="22"/>
                <w:szCs w:val="22"/>
              </w:rPr>
            </w:pPr>
            <w:r>
              <w:rPr>
                <w:rFonts w:ascii="Verdana" w:hAnsi="Verdana"/>
                <w:b/>
                <w:sz w:val="22"/>
                <w:szCs w:val="22"/>
              </w:rPr>
              <w:lastRenderedPageBreak/>
              <w:t>ACTIONS:</w:t>
            </w:r>
          </w:p>
          <w:p w14:paraId="0983CD7D" w14:textId="33E33E13" w:rsidR="000E5768" w:rsidRPr="00443818" w:rsidRDefault="00443818" w:rsidP="00443818">
            <w:pPr>
              <w:pStyle w:val="ListParagraph"/>
              <w:numPr>
                <w:ilvl w:val="1"/>
                <w:numId w:val="1"/>
              </w:numPr>
              <w:jc w:val="left"/>
              <w:rPr>
                <w:rFonts w:ascii="Verdana" w:hAnsi="Verdana"/>
                <w:bCs/>
                <w:sz w:val="22"/>
                <w:szCs w:val="22"/>
              </w:rPr>
            </w:pPr>
            <w:r w:rsidRPr="00443818">
              <w:rPr>
                <w:rFonts w:ascii="Verdana" w:hAnsi="Verdana"/>
                <w:bCs/>
                <w:sz w:val="22"/>
                <w:szCs w:val="22"/>
              </w:rPr>
              <w:t>Invite Andrea Morgan and Karen Spencer to a future board meeting</w:t>
            </w:r>
            <w:r w:rsidR="00EB5907">
              <w:rPr>
                <w:rFonts w:ascii="Verdana" w:hAnsi="Verdana"/>
                <w:bCs/>
                <w:sz w:val="22"/>
                <w:szCs w:val="22"/>
              </w:rPr>
              <w:t>, possibly March, to provide the business narrative around a revised data set and targets.</w:t>
            </w:r>
          </w:p>
          <w:p w14:paraId="427F1827" w14:textId="78F6983D" w:rsidR="00443818" w:rsidRDefault="00443818" w:rsidP="00443818">
            <w:pPr>
              <w:pStyle w:val="ListParagraph"/>
              <w:numPr>
                <w:ilvl w:val="1"/>
                <w:numId w:val="1"/>
              </w:numPr>
              <w:jc w:val="left"/>
              <w:rPr>
                <w:rFonts w:ascii="Verdana" w:hAnsi="Verdana"/>
                <w:bCs/>
                <w:sz w:val="22"/>
                <w:szCs w:val="22"/>
              </w:rPr>
            </w:pPr>
            <w:r>
              <w:rPr>
                <w:rFonts w:ascii="Verdana" w:hAnsi="Verdana"/>
                <w:bCs/>
                <w:sz w:val="22"/>
                <w:szCs w:val="22"/>
              </w:rPr>
              <w:t xml:space="preserve">Clarify numbers of </w:t>
            </w:r>
            <w:r w:rsidR="00EB5907">
              <w:rPr>
                <w:rFonts w:ascii="Verdana" w:hAnsi="Verdana"/>
                <w:bCs/>
                <w:sz w:val="22"/>
                <w:szCs w:val="22"/>
              </w:rPr>
              <w:t xml:space="preserve">EP </w:t>
            </w:r>
            <w:r>
              <w:rPr>
                <w:rFonts w:ascii="Verdana" w:hAnsi="Verdana"/>
                <w:bCs/>
                <w:sz w:val="22"/>
                <w:szCs w:val="22"/>
              </w:rPr>
              <w:t>assessments completed each week.</w:t>
            </w:r>
          </w:p>
          <w:p w14:paraId="78EBC441" w14:textId="7E5799B0" w:rsidR="00EB5907" w:rsidRPr="00443818" w:rsidRDefault="00EB5907" w:rsidP="00443818">
            <w:pPr>
              <w:pStyle w:val="ListParagraph"/>
              <w:numPr>
                <w:ilvl w:val="1"/>
                <w:numId w:val="1"/>
              </w:numPr>
              <w:jc w:val="left"/>
              <w:rPr>
                <w:rFonts w:ascii="Verdana" w:hAnsi="Verdana"/>
                <w:bCs/>
                <w:sz w:val="22"/>
                <w:szCs w:val="22"/>
              </w:rPr>
            </w:pPr>
            <w:r>
              <w:rPr>
                <w:rFonts w:ascii="Verdana" w:hAnsi="Verdana"/>
                <w:bCs/>
                <w:sz w:val="22"/>
                <w:szCs w:val="22"/>
              </w:rPr>
              <w:t>Provide data showing how many EHCPs are completed in 20 weeks, 20-25 weeks, 25-30 weeks, and so on.</w:t>
            </w:r>
          </w:p>
        </w:tc>
        <w:tc>
          <w:tcPr>
            <w:tcW w:w="1278" w:type="dxa"/>
          </w:tcPr>
          <w:p w14:paraId="5374F0E7" w14:textId="77777777" w:rsidR="0074193E" w:rsidRDefault="0074193E" w:rsidP="59D9D59F">
            <w:pPr>
              <w:jc w:val="left"/>
              <w:rPr>
                <w:rFonts w:ascii="Verdana" w:hAnsi="Verdana"/>
                <w:color w:val="000000" w:themeColor="text1"/>
                <w:sz w:val="22"/>
                <w:szCs w:val="22"/>
              </w:rPr>
            </w:pPr>
          </w:p>
          <w:p w14:paraId="758AF2B2" w14:textId="77777777" w:rsidR="00751ADF" w:rsidRDefault="00751ADF" w:rsidP="59D9D59F">
            <w:pPr>
              <w:jc w:val="left"/>
              <w:rPr>
                <w:rFonts w:ascii="Verdana" w:hAnsi="Verdana"/>
                <w:color w:val="000000" w:themeColor="text1"/>
                <w:sz w:val="22"/>
                <w:szCs w:val="22"/>
              </w:rPr>
            </w:pPr>
          </w:p>
          <w:p w14:paraId="452CFF13" w14:textId="77777777" w:rsidR="00751ADF" w:rsidRDefault="00751ADF" w:rsidP="59D9D59F">
            <w:pPr>
              <w:jc w:val="left"/>
              <w:rPr>
                <w:rFonts w:ascii="Verdana" w:hAnsi="Verdana"/>
                <w:color w:val="000000" w:themeColor="text1"/>
                <w:sz w:val="22"/>
                <w:szCs w:val="22"/>
              </w:rPr>
            </w:pPr>
          </w:p>
          <w:p w14:paraId="0BB284CA" w14:textId="77777777" w:rsidR="00751ADF" w:rsidRDefault="00751ADF" w:rsidP="59D9D59F">
            <w:pPr>
              <w:jc w:val="left"/>
              <w:rPr>
                <w:rFonts w:ascii="Verdana" w:hAnsi="Verdana"/>
                <w:color w:val="000000" w:themeColor="text1"/>
                <w:sz w:val="22"/>
                <w:szCs w:val="22"/>
              </w:rPr>
            </w:pPr>
          </w:p>
          <w:p w14:paraId="503A90F9" w14:textId="77777777" w:rsidR="00751ADF" w:rsidRDefault="00751ADF" w:rsidP="59D9D59F">
            <w:pPr>
              <w:jc w:val="left"/>
              <w:rPr>
                <w:rFonts w:ascii="Verdana" w:hAnsi="Verdana"/>
                <w:color w:val="000000" w:themeColor="text1"/>
                <w:sz w:val="22"/>
                <w:szCs w:val="22"/>
              </w:rPr>
            </w:pPr>
          </w:p>
          <w:p w14:paraId="1B622A0E" w14:textId="77777777" w:rsidR="00751ADF" w:rsidRDefault="00751ADF" w:rsidP="59D9D59F">
            <w:pPr>
              <w:jc w:val="left"/>
              <w:rPr>
                <w:rFonts w:ascii="Verdana" w:hAnsi="Verdana"/>
                <w:color w:val="000000" w:themeColor="text1"/>
                <w:sz w:val="22"/>
                <w:szCs w:val="22"/>
              </w:rPr>
            </w:pPr>
          </w:p>
          <w:p w14:paraId="74F5CCE8" w14:textId="77777777" w:rsidR="00751ADF" w:rsidRDefault="00751ADF" w:rsidP="59D9D59F">
            <w:pPr>
              <w:jc w:val="left"/>
              <w:rPr>
                <w:rFonts w:ascii="Verdana" w:hAnsi="Verdana"/>
                <w:color w:val="000000" w:themeColor="text1"/>
                <w:sz w:val="22"/>
                <w:szCs w:val="22"/>
              </w:rPr>
            </w:pPr>
          </w:p>
          <w:p w14:paraId="12840E4C" w14:textId="77777777" w:rsidR="00751ADF" w:rsidRDefault="00751ADF" w:rsidP="59D9D59F">
            <w:pPr>
              <w:jc w:val="left"/>
              <w:rPr>
                <w:rFonts w:ascii="Verdana" w:hAnsi="Verdana"/>
                <w:color w:val="000000" w:themeColor="text1"/>
                <w:sz w:val="22"/>
                <w:szCs w:val="22"/>
              </w:rPr>
            </w:pPr>
          </w:p>
          <w:p w14:paraId="028CBC28" w14:textId="77777777" w:rsidR="00751ADF" w:rsidRDefault="00751ADF" w:rsidP="59D9D59F">
            <w:pPr>
              <w:jc w:val="left"/>
              <w:rPr>
                <w:rFonts w:ascii="Verdana" w:hAnsi="Verdana"/>
                <w:color w:val="000000" w:themeColor="text1"/>
                <w:sz w:val="22"/>
                <w:szCs w:val="22"/>
              </w:rPr>
            </w:pPr>
          </w:p>
          <w:p w14:paraId="62616678" w14:textId="77777777" w:rsidR="00751ADF" w:rsidRDefault="00751ADF" w:rsidP="59D9D59F">
            <w:pPr>
              <w:jc w:val="left"/>
              <w:rPr>
                <w:rFonts w:ascii="Verdana" w:hAnsi="Verdana"/>
                <w:color w:val="000000" w:themeColor="text1"/>
                <w:sz w:val="22"/>
                <w:szCs w:val="22"/>
              </w:rPr>
            </w:pPr>
          </w:p>
          <w:p w14:paraId="4B7C1690" w14:textId="77777777" w:rsidR="00751ADF" w:rsidRDefault="00751ADF" w:rsidP="59D9D59F">
            <w:pPr>
              <w:jc w:val="left"/>
              <w:rPr>
                <w:rFonts w:ascii="Verdana" w:hAnsi="Verdana"/>
                <w:color w:val="000000" w:themeColor="text1"/>
                <w:sz w:val="22"/>
                <w:szCs w:val="22"/>
              </w:rPr>
            </w:pPr>
          </w:p>
          <w:p w14:paraId="5DAAE4CE" w14:textId="77777777" w:rsidR="00751ADF" w:rsidRDefault="00751ADF" w:rsidP="59D9D59F">
            <w:pPr>
              <w:jc w:val="left"/>
              <w:rPr>
                <w:rFonts w:ascii="Verdana" w:hAnsi="Verdana"/>
                <w:color w:val="000000" w:themeColor="text1"/>
                <w:sz w:val="22"/>
                <w:szCs w:val="22"/>
              </w:rPr>
            </w:pPr>
          </w:p>
          <w:p w14:paraId="499D11BA" w14:textId="77777777" w:rsidR="00751ADF" w:rsidRDefault="00751ADF" w:rsidP="59D9D59F">
            <w:pPr>
              <w:jc w:val="left"/>
              <w:rPr>
                <w:rFonts w:ascii="Verdana" w:hAnsi="Verdana"/>
                <w:color w:val="000000" w:themeColor="text1"/>
                <w:sz w:val="22"/>
                <w:szCs w:val="22"/>
              </w:rPr>
            </w:pPr>
          </w:p>
          <w:p w14:paraId="736B7E67" w14:textId="77777777" w:rsidR="00751ADF" w:rsidRDefault="00751ADF" w:rsidP="59D9D59F">
            <w:pPr>
              <w:jc w:val="left"/>
              <w:rPr>
                <w:rFonts w:ascii="Verdana" w:hAnsi="Verdana"/>
                <w:color w:val="000000" w:themeColor="text1"/>
                <w:sz w:val="22"/>
                <w:szCs w:val="22"/>
              </w:rPr>
            </w:pPr>
          </w:p>
          <w:p w14:paraId="27344AFB" w14:textId="77777777" w:rsidR="00751ADF" w:rsidRDefault="00751ADF" w:rsidP="59D9D59F">
            <w:pPr>
              <w:jc w:val="left"/>
              <w:rPr>
                <w:rFonts w:ascii="Verdana" w:hAnsi="Verdana"/>
                <w:color w:val="000000" w:themeColor="text1"/>
                <w:sz w:val="22"/>
                <w:szCs w:val="22"/>
              </w:rPr>
            </w:pPr>
          </w:p>
          <w:p w14:paraId="0FA9704A" w14:textId="77777777" w:rsidR="00751ADF" w:rsidRDefault="00751ADF" w:rsidP="59D9D59F">
            <w:pPr>
              <w:jc w:val="left"/>
              <w:rPr>
                <w:rFonts w:ascii="Verdana" w:hAnsi="Verdana"/>
                <w:color w:val="000000" w:themeColor="text1"/>
                <w:sz w:val="22"/>
                <w:szCs w:val="22"/>
              </w:rPr>
            </w:pPr>
          </w:p>
          <w:p w14:paraId="70E0D128" w14:textId="77777777" w:rsidR="00751ADF" w:rsidRDefault="00751ADF" w:rsidP="59D9D59F">
            <w:pPr>
              <w:jc w:val="left"/>
              <w:rPr>
                <w:rFonts w:ascii="Verdana" w:hAnsi="Verdana"/>
                <w:color w:val="000000" w:themeColor="text1"/>
                <w:sz w:val="22"/>
                <w:szCs w:val="22"/>
              </w:rPr>
            </w:pPr>
          </w:p>
          <w:p w14:paraId="4B5DEB03" w14:textId="77777777" w:rsidR="00751ADF" w:rsidRDefault="00751ADF" w:rsidP="59D9D59F">
            <w:pPr>
              <w:jc w:val="left"/>
              <w:rPr>
                <w:rFonts w:ascii="Verdana" w:hAnsi="Verdana"/>
                <w:color w:val="000000" w:themeColor="text1"/>
                <w:sz w:val="22"/>
                <w:szCs w:val="22"/>
              </w:rPr>
            </w:pPr>
          </w:p>
          <w:p w14:paraId="3F3C2A23" w14:textId="77777777" w:rsidR="00751ADF" w:rsidRDefault="00751ADF" w:rsidP="59D9D59F">
            <w:pPr>
              <w:jc w:val="left"/>
              <w:rPr>
                <w:rFonts w:ascii="Verdana" w:hAnsi="Verdana"/>
                <w:color w:val="000000" w:themeColor="text1"/>
                <w:sz w:val="22"/>
                <w:szCs w:val="22"/>
              </w:rPr>
            </w:pPr>
          </w:p>
          <w:p w14:paraId="045EEF79" w14:textId="77777777" w:rsidR="00751ADF" w:rsidRDefault="00751ADF" w:rsidP="59D9D59F">
            <w:pPr>
              <w:jc w:val="left"/>
              <w:rPr>
                <w:rFonts w:ascii="Verdana" w:hAnsi="Verdana"/>
                <w:color w:val="000000" w:themeColor="text1"/>
                <w:sz w:val="22"/>
                <w:szCs w:val="22"/>
              </w:rPr>
            </w:pPr>
          </w:p>
          <w:p w14:paraId="5F4D4E97" w14:textId="77777777" w:rsidR="00751ADF" w:rsidRDefault="00751ADF" w:rsidP="59D9D59F">
            <w:pPr>
              <w:jc w:val="left"/>
              <w:rPr>
                <w:rFonts w:ascii="Verdana" w:hAnsi="Verdana"/>
                <w:color w:val="000000" w:themeColor="text1"/>
                <w:sz w:val="22"/>
                <w:szCs w:val="22"/>
              </w:rPr>
            </w:pPr>
          </w:p>
          <w:p w14:paraId="5776FFE8" w14:textId="77777777" w:rsidR="00751ADF" w:rsidRDefault="00751ADF" w:rsidP="59D9D59F">
            <w:pPr>
              <w:jc w:val="left"/>
              <w:rPr>
                <w:rFonts w:ascii="Verdana" w:hAnsi="Verdana"/>
                <w:color w:val="000000" w:themeColor="text1"/>
                <w:sz w:val="22"/>
                <w:szCs w:val="22"/>
              </w:rPr>
            </w:pPr>
          </w:p>
          <w:p w14:paraId="56F2D7DE" w14:textId="77777777" w:rsidR="00751ADF" w:rsidRDefault="00751ADF" w:rsidP="59D9D59F">
            <w:pPr>
              <w:jc w:val="left"/>
              <w:rPr>
                <w:rFonts w:ascii="Verdana" w:hAnsi="Verdana"/>
                <w:color w:val="000000" w:themeColor="text1"/>
                <w:sz w:val="22"/>
                <w:szCs w:val="22"/>
              </w:rPr>
            </w:pPr>
          </w:p>
          <w:p w14:paraId="4D9FB535" w14:textId="77777777" w:rsidR="00751ADF" w:rsidRDefault="00751ADF" w:rsidP="59D9D59F">
            <w:pPr>
              <w:jc w:val="left"/>
              <w:rPr>
                <w:rFonts w:ascii="Verdana" w:hAnsi="Verdana"/>
                <w:color w:val="000000" w:themeColor="text1"/>
                <w:sz w:val="22"/>
                <w:szCs w:val="22"/>
              </w:rPr>
            </w:pPr>
          </w:p>
          <w:p w14:paraId="6C1FB966" w14:textId="77777777" w:rsidR="00751ADF" w:rsidRDefault="00751ADF" w:rsidP="59D9D59F">
            <w:pPr>
              <w:jc w:val="left"/>
              <w:rPr>
                <w:rFonts w:ascii="Verdana" w:hAnsi="Verdana"/>
                <w:color w:val="000000" w:themeColor="text1"/>
                <w:sz w:val="22"/>
                <w:szCs w:val="22"/>
              </w:rPr>
            </w:pPr>
          </w:p>
          <w:p w14:paraId="7D6BC156" w14:textId="77777777" w:rsidR="00751ADF" w:rsidRDefault="00751ADF" w:rsidP="59D9D59F">
            <w:pPr>
              <w:jc w:val="left"/>
              <w:rPr>
                <w:rFonts w:ascii="Verdana" w:hAnsi="Verdana"/>
                <w:color w:val="000000" w:themeColor="text1"/>
                <w:sz w:val="22"/>
                <w:szCs w:val="22"/>
              </w:rPr>
            </w:pPr>
          </w:p>
          <w:p w14:paraId="51B9424D" w14:textId="77777777" w:rsidR="00751ADF" w:rsidRDefault="00751ADF" w:rsidP="59D9D59F">
            <w:pPr>
              <w:jc w:val="left"/>
              <w:rPr>
                <w:rFonts w:ascii="Verdana" w:hAnsi="Verdana"/>
                <w:color w:val="000000" w:themeColor="text1"/>
                <w:sz w:val="22"/>
                <w:szCs w:val="22"/>
              </w:rPr>
            </w:pPr>
          </w:p>
          <w:p w14:paraId="3FFCE554" w14:textId="77777777" w:rsidR="00751ADF" w:rsidRDefault="00751ADF" w:rsidP="59D9D59F">
            <w:pPr>
              <w:jc w:val="left"/>
              <w:rPr>
                <w:rFonts w:ascii="Verdana" w:hAnsi="Verdana"/>
                <w:color w:val="000000" w:themeColor="text1"/>
                <w:sz w:val="22"/>
                <w:szCs w:val="22"/>
              </w:rPr>
            </w:pPr>
          </w:p>
          <w:p w14:paraId="08F4C216" w14:textId="77777777" w:rsidR="00751ADF" w:rsidRDefault="00751ADF" w:rsidP="59D9D59F">
            <w:pPr>
              <w:jc w:val="left"/>
              <w:rPr>
                <w:rFonts w:ascii="Verdana" w:hAnsi="Verdana"/>
                <w:color w:val="000000" w:themeColor="text1"/>
                <w:sz w:val="22"/>
                <w:szCs w:val="22"/>
              </w:rPr>
            </w:pPr>
          </w:p>
          <w:p w14:paraId="492062E9" w14:textId="77777777" w:rsidR="00751ADF" w:rsidRDefault="00751ADF" w:rsidP="59D9D59F">
            <w:pPr>
              <w:jc w:val="left"/>
              <w:rPr>
                <w:rFonts w:ascii="Verdana" w:hAnsi="Verdana"/>
                <w:color w:val="000000" w:themeColor="text1"/>
                <w:sz w:val="22"/>
                <w:szCs w:val="22"/>
              </w:rPr>
            </w:pPr>
          </w:p>
          <w:p w14:paraId="065DC9EF" w14:textId="77777777" w:rsidR="00751ADF" w:rsidRDefault="00751ADF" w:rsidP="59D9D59F">
            <w:pPr>
              <w:jc w:val="left"/>
              <w:rPr>
                <w:rFonts w:ascii="Verdana" w:hAnsi="Verdana"/>
                <w:color w:val="000000" w:themeColor="text1"/>
                <w:sz w:val="22"/>
                <w:szCs w:val="22"/>
              </w:rPr>
            </w:pPr>
          </w:p>
          <w:p w14:paraId="63E21A6F" w14:textId="77777777" w:rsidR="00751ADF" w:rsidRDefault="00751ADF" w:rsidP="59D9D59F">
            <w:pPr>
              <w:jc w:val="left"/>
              <w:rPr>
                <w:rFonts w:ascii="Verdana" w:hAnsi="Verdana"/>
                <w:color w:val="000000" w:themeColor="text1"/>
                <w:sz w:val="22"/>
                <w:szCs w:val="22"/>
              </w:rPr>
            </w:pPr>
          </w:p>
          <w:p w14:paraId="19B21BD7" w14:textId="77777777" w:rsidR="00751ADF" w:rsidRDefault="00751ADF" w:rsidP="59D9D59F">
            <w:pPr>
              <w:jc w:val="left"/>
              <w:rPr>
                <w:rFonts w:ascii="Verdana" w:hAnsi="Verdana"/>
                <w:color w:val="000000" w:themeColor="text1"/>
                <w:sz w:val="22"/>
                <w:szCs w:val="22"/>
              </w:rPr>
            </w:pPr>
          </w:p>
          <w:p w14:paraId="766A28CC" w14:textId="77777777" w:rsidR="00751ADF" w:rsidRDefault="00751ADF" w:rsidP="59D9D59F">
            <w:pPr>
              <w:jc w:val="left"/>
              <w:rPr>
                <w:rFonts w:ascii="Verdana" w:hAnsi="Verdana"/>
                <w:color w:val="000000" w:themeColor="text1"/>
                <w:sz w:val="22"/>
                <w:szCs w:val="22"/>
              </w:rPr>
            </w:pPr>
          </w:p>
          <w:p w14:paraId="1FC2A01C" w14:textId="77777777" w:rsidR="00751ADF" w:rsidRDefault="00751ADF" w:rsidP="59D9D59F">
            <w:pPr>
              <w:jc w:val="left"/>
              <w:rPr>
                <w:rFonts w:ascii="Verdana" w:hAnsi="Verdana"/>
                <w:color w:val="000000" w:themeColor="text1"/>
                <w:sz w:val="22"/>
                <w:szCs w:val="22"/>
              </w:rPr>
            </w:pPr>
          </w:p>
          <w:p w14:paraId="732AD7FB" w14:textId="77777777" w:rsidR="00751ADF" w:rsidRDefault="00751ADF" w:rsidP="59D9D59F">
            <w:pPr>
              <w:jc w:val="left"/>
              <w:rPr>
                <w:rFonts w:ascii="Verdana" w:hAnsi="Verdana"/>
                <w:color w:val="000000" w:themeColor="text1"/>
                <w:sz w:val="22"/>
                <w:szCs w:val="22"/>
              </w:rPr>
            </w:pPr>
          </w:p>
          <w:p w14:paraId="7558A939" w14:textId="77777777" w:rsidR="00751ADF" w:rsidRDefault="00751ADF" w:rsidP="59D9D59F">
            <w:pPr>
              <w:jc w:val="left"/>
              <w:rPr>
                <w:rFonts w:ascii="Verdana" w:hAnsi="Verdana"/>
                <w:color w:val="000000" w:themeColor="text1"/>
                <w:sz w:val="22"/>
                <w:szCs w:val="22"/>
              </w:rPr>
            </w:pPr>
          </w:p>
          <w:p w14:paraId="53FD22A9" w14:textId="77777777" w:rsidR="00751ADF" w:rsidRDefault="00751ADF" w:rsidP="59D9D59F">
            <w:pPr>
              <w:jc w:val="left"/>
              <w:rPr>
                <w:rFonts w:ascii="Verdana" w:hAnsi="Verdana"/>
                <w:color w:val="000000" w:themeColor="text1"/>
                <w:sz w:val="22"/>
                <w:szCs w:val="22"/>
              </w:rPr>
            </w:pPr>
          </w:p>
          <w:p w14:paraId="589ACB01" w14:textId="77777777" w:rsidR="00751ADF" w:rsidRDefault="00751ADF" w:rsidP="59D9D59F">
            <w:pPr>
              <w:jc w:val="left"/>
              <w:rPr>
                <w:rFonts w:ascii="Verdana" w:hAnsi="Verdana"/>
                <w:color w:val="000000" w:themeColor="text1"/>
                <w:sz w:val="22"/>
                <w:szCs w:val="22"/>
              </w:rPr>
            </w:pPr>
          </w:p>
          <w:p w14:paraId="2E74BA30" w14:textId="77777777" w:rsidR="00751ADF" w:rsidRDefault="00751ADF" w:rsidP="59D9D59F">
            <w:pPr>
              <w:jc w:val="left"/>
              <w:rPr>
                <w:rFonts w:ascii="Verdana" w:hAnsi="Verdana"/>
                <w:color w:val="000000" w:themeColor="text1"/>
                <w:sz w:val="22"/>
                <w:szCs w:val="22"/>
              </w:rPr>
            </w:pPr>
          </w:p>
          <w:p w14:paraId="57A62237" w14:textId="77777777" w:rsidR="00751ADF" w:rsidRDefault="00751ADF" w:rsidP="59D9D59F">
            <w:pPr>
              <w:jc w:val="left"/>
              <w:rPr>
                <w:rFonts w:ascii="Verdana" w:hAnsi="Verdana"/>
                <w:color w:val="000000" w:themeColor="text1"/>
                <w:sz w:val="22"/>
                <w:szCs w:val="22"/>
              </w:rPr>
            </w:pPr>
          </w:p>
          <w:p w14:paraId="6A62B01B" w14:textId="77777777" w:rsidR="00751ADF" w:rsidRDefault="00751ADF" w:rsidP="59D9D59F">
            <w:pPr>
              <w:jc w:val="left"/>
              <w:rPr>
                <w:rFonts w:ascii="Verdana" w:hAnsi="Verdana"/>
                <w:color w:val="000000" w:themeColor="text1"/>
                <w:sz w:val="22"/>
                <w:szCs w:val="22"/>
              </w:rPr>
            </w:pPr>
          </w:p>
          <w:p w14:paraId="27651F73" w14:textId="77777777" w:rsidR="00751ADF" w:rsidRDefault="00751ADF" w:rsidP="59D9D59F">
            <w:pPr>
              <w:jc w:val="left"/>
              <w:rPr>
                <w:rFonts w:ascii="Verdana" w:hAnsi="Verdana"/>
                <w:color w:val="000000" w:themeColor="text1"/>
                <w:sz w:val="22"/>
                <w:szCs w:val="22"/>
              </w:rPr>
            </w:pPr>
          </w:p>
          <w:p w14:paraId="22226676" w14:textId="31295929" w:rsidR="00751ADF" w:rsidRDefault="00751ADF" w:rsidP="59D9D59F">
            <w:pPr>
              <w:jc w:val="left"/>
              <w:rPr>
                <w:rFonts w:ascii="Verdana" w:hAnsi="Verdana"/>
                <w:color w:val="000000" w:themeColor="text1"/>
                <w:sz w:val="22"/>
                <w:szCs w:val="22"/>
              </w:rPr>
            </w:pPr>
          </w:p>
          <w:p w14:paraId="1A4E574C" w14:textId="4A77AED3" w:rsidR="00321B06" w:rsidRDefault="00321B06" w:rsidP="59D9D59F">
            <w:pPr>
              <w:jc w:val="left"/>
              <w:rPr>
                <w:rFonts w:ascii="Verdana" w:hAnsi="Verdana"/>
                <w:color w:val="000000" w:themeColor="text1"/>
                <w:sz w:val="22"/>
                <w:szCs w:val="22"/>
              </w:rPr>
            </w:pPr>
          </w:p>
          <w:p w14:paraId="6C7ABD4A" w14:textId="3BBC9FF1" w:rsidR="00321B06" w:rsidRDefault="00321B06" w:rsidP="59D9D59F">
            <w:pPr>
              <w:jc w:val="left"/>
              <w:rPr>
                <w:rFonts w:ascii="Verdana" w:hAnsi="Verdana"/>
                <w:color w:val="000000" w:themeColor="text1"/>
                <w:sz w:val="22"/>
                <w:szCs w:val="22"/>
              </w:rPr>
            </w:pPr>
          </w:p>
          <w:p w14:paraId="4E50B54B" w14:textId="77777777" w:rsidR="00321B06" w:rsidRDefault="00321B06" w:rsidP="59D9D59F">
            <w:pPr>
              <w:jc w:val="left"/>
              <w:rPr>
                <w:rFonts w:ascii="Verdana" w:hAnsi="Verdana"/>
                <w:color w:val="000000" w:themeColor="text1"/>
                <w:sz w:val="22"/>
                <w:szCs w:val="22"/>
              </w:rPr>
            </w:pPr>
          </w:p>
          <w:p w14:paraId="4871FE6D" w14:textId="77777777" w:rsidR="00751ADF" w:rsidRDefault="00751ADF" w:rsidP="59D9D59F">
            <w:pPr>
              <w:jc w:val="left"/>
              <w:rPr>
                <w:rFonts w:ascii="Verdana" w:hAnsi="Verdana"/>
                <w:color w:val="000000" w:themeColor="text1"/>
                <w:sz w:val="22"/>
                <w:szCs w:val="22"/>
              </w:rPr>
            </w:pPr>
          </w:p>
          <w:p w14:paraId="584D3D9D" w14:textId="77777777" w:rsidR="00751ADF" w:rsidRDefault="00751ADF" w:rsidP="59D9D59F">
            <w:pPr>
              <w:jc w:val="left"/>
              <w:rPr>
                <w:rFonts w:ascii="Verdana" w:hAnsi="Verdana"/>
                <w:color w:val="000000" w:themeColor="text1"/>
                <w:sz w:val="22"/>
                <w:szCs w:val="22"/>
              </w:rPr>
            </w:pPr>
          </w:p>
          <w:p w14:paraId="3CF1156D" w14:textId="77777777" w:rsidR="00751ADF" w:rsidRDefault="00751ADF" w:rsidP="59D9D59F">
            <w:pPr>
              <w:jc w:val="left"/>
              <w:rPr>
                <w:rFonts w:ascii="Verdana" w:hAnsi="Verdana"/>
                <w:color w:val="000000" w:themeColor="text1"/>
                <w:sz w:val="22"/>
                <w:szCs w:val="22"/>
              </w:rPr>
            </w:pPr>
          </w:p>
          <w:p w14:paraId="390EBBE8" w14:textId="50ED7B71" w:rsidR="00751ADF" w:rsidRDefault="00C27EC4" w:rsidP="59D9D59F">
            <w:pPr>
              <w:jc w:val="left"/>
              <w:rPr>
                <w:rFonts w:ascii="Verdana" w:hAnsi="Verdana"/>
                <w:color w:val="000000" w:themeColor="text1"/>
                <w:sz w:val="22"/>
                <w:szCs w:val="22"/>
              </w:rPr>
            </w:pPr>
            <w:r>
              <w:rPr>
                <w:rFonts w:ascii="Verdana" w:hAnsi="Verdana"/>
                <w:color w:val="000000" w:themeColor="text1"/>
                <w:sz w:val="22"/>
                <w:szCs w:val="22"/>
              </w:rPr>
              <w:t>CP / MF</w:t>
            </w:r>
          </w:p>
          <w:p w14:paraId="3FADE1B5" w14:textId="77777777" w:rsidR="00751ADF" w:rsidRDefault="00751ADF" w:rsidP="59D9D59F">
            <w:pPr>
              <w:jc w:val="left"/>
              <w:rPr>
                <w:rFonts w:ascii="Verdana" w:hAnsi="Verdana"/>
                <w:color w:val="000000" w:themeColor="text1"/>
                <w:sz w:val="22"/>
                <w:szCs w:val="22"/>
              </w:rPr>
            </w:pPr>
          </w:p>
          <w:p w14:paraId="263EAB83" w14:textId="77777777" w:rsidR="00751ADF" w:rsidRDefault="00751ADF" w:rsidP="59D9D59F">
            <w:pPr>
              <w:jc w:val="left"/>
              <w:rPr>
                <w:rFonts w:ascii="Verdana" w:hAnsi="Verdana"/>
                <w:color w:val="000000" w:themeColor="text1"/>
                <w:sz w:val="22"/>
                <w:szCs w:val="22"/>
              </w:rPr>
            </w:pPr>
          </w:p>
          <w:p w14:paraId="6AEBCCCD" w14:textId="77777777" w:rsidR="00751ADF" w:rsidRDefault="00751ADF" w:rsidP="59D9D59F">
            <w:pPr>
              <w:jc w:val="left"/>
              <w:rPr>
                <w:rFonts w:ascii="Verdana" w:hAnsi="Verdana"/>
                <w:color w:val="000000" w:themeColor="text1"/>
                <w:sz w:val="22"/>
                <w:szCs w:val="22"/>
              </w:rPr>
            </w:pPr>
            <w:r>
              <w:rPr>
                <w:rFonts w:ascii="Verdana" w:hAnsi="Verdana"/>
                <w:color w:val="000000" w:themeColor="text1"/>
                <w:sz w:val="22"/>
                <w:szCs w:val="22"/>
              </w:rPr>
              <w:t>CP / MF</w:t>
            </w:r>
          </w:p>
          <w:p w14:paraId="6788E1E5" w14:textId="77777777" w:rsidR="00751ADF" w:rsidRDefault="00751ADF" w:rsidP="59D9D59F">
            <w:pPr>
              <w:jc w:val="left"/>
              <w:rPr>
                <w:rFonts w:ascii="Verdana" w:hAnsi="Verdana"/>
                <w:color w:val="000000" w:themeColor="text1"/>
                <w:sz w:val="22"/>
                <w:szCs w:val="22"/>
              </w:rPr>
            </w:pPr>
            <w:r>
              <w:rPr>
                <w:rFonts w:ascii="Verdana" w:hAnsi="Verdana"/>
                <w:color w:val="000000" w:themeColor="text1"/>
                <w:sz w:val="22"/>
                <w:szCs w:val="22"/>
              </w:rPr>
              <w:t>CP / MF</w:t>
            </w:r>
          </w:p>
          <w:p w14:paraId="07D4EA1A" w14:textId="2CA24048" w:rsidR="00751ADF" w:rsidRDefault="00751ADF" w:rsidP="59D9D59F">
            <w:pPr>
              <w:jc w:val="left"/>
              <w:rPr>
                <w:rFonts w:ascii="Verdana" w:hAnsi="Verdana"/>
                <w:color w:val="000000" w:themeColor="text1"/>
                <w:sz w:val="22"/>
                <w:szCs w:val="22"/>
              </w:rPr>
            </w:pPr>
          </w:p>
        </w:tc>
      </w:tr>
      <w:tr w:rsidR="006C2D9B" w:rsidRPr="00E90CCA" w14:paraId="7B11F787" w14:textId="5B985525" w:rsidTr="59D9D59F">
        <w:trPr>
          <w:trHeight w:val="322"/>
        </w:trPr>
        <w:tc>
          <w:tcPr>
            <w:tcW w:w="851" w:type="dxa"/>
          </w:tcPr>
          <w:p w14:paraId="69370163" w14:textId="7FE37454"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44943A83" w14:textId="2C48BF63" w:rsidR="006C2D9B" w:rsidRDefault="00AB48FA" w:rsidP="59D9D59F">
            <w:pPr>
              <w:jc w:val="left"/>
              <w:rPr>
                <w:rFonts w:ascii="Verdana" w:hAnsi="Verdana"/>
                <w:b/>
                <w:sz w:val="22"/>
                <w:szCs w:val="22"/>
              </w:rPr>
            </w:pPr>
            <w:r>
              <w:rPr>
                <w:rFonts w:ascii="Verdana" w:hAnsi="Verdana"/>
                <w:b/>
                <w:sz w:val="22"/>
                <w:szCs w:val="22"/>
              </w:rPr>
              <w:t>Improvement Plan</w:t>
            </w:r>
          </w:p>
          <w:p w14:paraId="7DE31340" w14:textId="77777777" w:rsidR="00B02748" w:rsidRDefault="00B02748" w:rsidP="59D9D59F">
            <w:pPr>
              <w:jc w:val="left"/>
              <w:rPr>
                <w:rFonts w:ascii="Verdana" w:hAnsi="Verdana"/>
                <w:bCs/>
                <w:sz w:val="22"/>
                <w:szCs w:val="22"/>
              </w:rPr>
            </w:pPr>
          </w:p>
          <w:p w14:paraId="70617017" w14:textId="55624717" w:rsidR="00AB48FA" w:rsidRDefault="00AB48FA" w:rsidP="59D9D59F">
            <w:pPr>
              <w:jc w:val="left"/>
              <w:rPr>
                <w:rFonts w:ascii="Verdana" w:hAnsi="Verdana"/>
                <w:bCs/>
                <w:sz w:val="22"/>
                <w:szCs w:val="22"/>
              </w:rPr>
            </w:pPr>
            <w:r>
              <w:rPr>
                <w:rFonts w:ascii="Verdana" w:hAnsi="Verdana"/>
                <w:bCs/>
                <w:sz w:val="22"/>
                <w:szCs w:val="22"/>
              </w:rPr>
              <w:t xml:space="preserve">See attached presentation </w:t>
            </w:r>
            <w:r w:rsidR="00A82077">
              <w:rPr>
                <w:rFonts w:ascii="Verdana" w:hAnsi="Verdana"/>
                <w:b/>
                <w:sz w:val="22"/>
                <w:szCs w:val="22"/>
              </w:rPr>
              <w:t>PWG Highlights Report Jan 24</w:t>
            </w:r>
          </w:p>
          <w:p w14:paraId="1AAC16FB" w14:textId="77777777" w:rsidR="00AB48FA" w:rsidRDefault="00AB48FA" w:rsidP="59D9D59F">
            <w:pPr>
              <w:jc w:val="left"/>
              <w:rPr>
                <w:rFonts w:ascii="Verdana" w:hAnsi="Verdana"/>
                <w:bCs/>
                <w:sz w:val="22"/>
                <w:szCs w:val="22"/>
              </w:rPr>
            </w:pPr>
          </w:p>
          <w:p w14:paraId="10A91682" w14:textId="1313DD22" w:rsidR="00AB48FA" w:rsidRDefault="00B27467" w:rsidP="59D9D59F">
            <w:pPr>
              <w:jc w:val="left"/>
              <w:rPr>
                <w:rFonts w:ascii="Verdana" w:hAnsi="Verdana"/>
                <w:bCs/>
                <w:sz w:val="22"/>
                <w:szCs w:val="22"/>
              </w:rPr>
            </w:pPr>
            <w:r>
              <w:rPr>
                <w:rFonts w:ascii="Verdana" w:hAnsi="Verdana"/>
                <w:bCs/>
                <w:sz w:val="22"/>
                <w:szCs w:val="22"/>
              </w:rPr>
              <w:t xml:space="preserve">The six working groups report into the </w:t>
            </w:r>
            <w:r w:rsidR="00966026">
              <w:rPr>
                <w:rFonts w:ascii="Verdana" w:hAnsi="Verdana"/>
                <w:bCs/>
                <w:sz w:val="22"/>
                <w:szCs w:val="22"/>
              </w:rPr>
              <w:t>Area SEND Partnership Improvement group, which will in turn report to the SEND-AP Board.</w:t>
            </w:r>
          </w:p>
          <w:p w14:paraId="7C1712E0" w14:textId="1C3C1E0D" w:rsidR="00B27467" w:rsidRDefault="00B27467" w:rsidP="59D9D59F">
            <w:pPr>
              <w:jc w:val="left"/>
              <w:rPr>
                <w:rFonts w:ascii="Verdana" w:hAnsi="Verdana"/>
                <w:bCs/>
                <w:sz w:val="22"/>
                <w:szCs w:val="22"/>
              </w:rPr>
            </w:pPr>
          </w:p>
          <w:p w14:paraId="2B4904FF" w14:textId="5E3B8BA0" w:rsidR="0061002F" w:rsidRDefault="003A0570" w:rsidP="59D9D59F">
            <w:pPr>
              <w:jc w:val="left"/>
              <w:rPr>
                <w:rFonts w:ascii="Verdana" w:hAnsi="Verdana"/>
                <w:bCs/>
                <w:sz w:val="22"/>
                <w:szCs w:val="22"/>
              </w:rPr>
            </w:pPr>
            <w:r>
              <w:rPr>
                <w:rFonts w:ascii="Verdana" w:hAnsi="Verdana"/>
                <w:bCs/>
                <w:sz w:val="22"/>
                <w:szCs w:val="22"/>
              </w:rPr>
              <w:t>The board needs to decide how it monitors the PWGs</w:t>
            </w:r>
            <w:r w:rsidR="00751ADF">
              <w:rPr>
                <w:rFonts w:ascii="Verdana" w:hAnsi="Verdana"/>
                <w:bCs/>
                <w:sz w:val="22"/>
                <w:szCs w:val="22"/>
              </w:rPr>
              <w:t xml:space="preserve"> – eg we could focus on one PWG each month, or ask for quarterly reports.</w:t>
            </w:r>
          </w:p>
          <w:p w14:paraId="2D68542A" w14:textId="16719D56" w:rsidR="003F2D9F" w:rsidRDefault="003F2D9F" w:rsidP="59D9D59F">
            <w:pPr>
              <w:jc w:val="left"/>
              <w:rPr>
                <w:rFonts w:ascii="Verdana" w:hAnsi="Verdana"/>
                <w:bCs/>
                <w:sz w:val="22"/>
                <w:szCs w:val="22"/>
              </w:rPr>
            </w:pPr>
          </w:p>
          <w:p w14:paraId="1FADAA0F" w14:textId="2E28797C" w:rsidR="003F2D9F" w:rsidRDefault="003F2D9F" w:rsidP="59D9D59F">
            <w:pPr>
              <w:jc w:val="left"/>
              <w:rPr>
                <w:rFonts w:ascii="Verdana" w:hAnsi="Verdana"/>
                <w:bCs/>
                <w:sz w:val="22"/>
                <w:szCs w:val="22"/>
              </w:rPr>
            </w:pPr>
            <w:r>
              <w:rPr>
                <w:rFonts w:ascii="Verdana" w:hAnsi="Verdana"/>
                <w:bCs/>
                <w:sz w:val="22"/>
                <w:szCs w:val="22"/>
              </w:rPr>
              <w:t>It was noted that for those working in schools, this all felt quite remote and that it was important to have school and governing body representation in appropriate working groups.</w:t>
            </w:r>
          </w:p>
          <w:p w14:paraId="37303E27" w14:textId="77777777" w:rsidR="00751ADF" w:rsidRDefault="00751ADF" w:rsidP="59D9D59F">
            <w:pPr>
              <w:jc w:val="left"/>
              <w:rPr>
                <w:rFonts w:ascii="Verdana" w:hAnsi="Verdana"/>
                <w:bCs/>
                <w:sz w:val="22"/>
                <w:szCs w:val="22"/>
              </w:rPr>
            </w:pPr>
          </w:p>
          <w:p w14:paraId="4896E262" w14:textId="42B1BBC3" w:rsidR="00B27467" w:rsidRDefault="00B27467" w:rsidP="59D9D59F">
            <w:pPr>
              <w:jc w:val="left"/>
              <w:rPr>
                <w:rFonts w:ascii="Verdana" w:hAnsi="Verdana"/>
                <w:b/>
                <w:sz w:val="22"/>
                <w:szCs w:val="22"/>
              </w:rPr>
            </w:pPr>
            <w:r>
              <w:rPr>
                <w:rFonts w:ascii="Verdana" w:hAnsi="Verdana"/>
                <w:b/>
                <w:sz w:val="22"/>
                <w:szCs w:val="22"/>
              </w:rPr>
              <w:t>ACTION</w:t>
            </w:r>
            <w:r w:rsidR="0061002F">
              <w:rPr>
                <w:rFonts w:ascii="Verdana" w:hAnsi="Verdana"/>
                <w:b/>
                <w:sz w:val="22"/>
                <w:szCs w:val="22"/>
              </w:rPr>
              <w:t>S</w:t>
            </w:r>
            <w:r>
              <w:rPr>
                <w:rFonts w:ascii="Verdana" w:hAnsi="Verdana"/>
                <w:b/>
                <w:sz w:val="22"/>
                <w:szCs w:val="22"/>
              </w:rPr>
              <w:t>:</w:t>
            </w:r>
          </w:p>
          <w:p w14:paraId="2A68B3E2" w14:textId="77777777" w:rsidR="00B27467" w:rsidRPr="00B27467" w:rsidRDefault="00B27467" w:rsidP="59D9D59F">
            <w:pPr>
              <w:jc w:val="left"/>
              <w:rPr>
                <w:rFonts w:ascii="Verdana" w:hAnsi="Verdana"/>
                <w:bCs/>
                <w:sz w:val="22"/>
                <w:szCs w:val="22"/>
              </w:rPr>
            </w:pPr>
          </w:p>
          <w:p w14:paraId="3B34F075" w14:textId="78F98394" w:rsidR="00966026" w:rsidRDefault="00B2571F" w:rsidP="0061002F">
            <w:pPr>
              <w:pStyle w:val="Default"/>
              <w:numPr>
                <w:ilvl w:val="1"/>
                <w:numId w:val="1"/>
              </w:numPr>
            </w:pPr>
            <w:bookmarkStart w:id="0" w:name="_Hlk155870590"/>
            <w:r>
              <w:t>BP</w:t>
            </w:r>
            <w:r w:rsidR="003A0570">
              <w:t xml:space="preserve"> to confirm how the PWGs will report into the Board </w:t>
            </w:r>
          </w:p>
          <w:p w14:paraId="7E3D114C" w14:textId="5E0C1DF1" w:rsidR="0061002F" w:rsidRPr="00AB48FA" w:rsidRDefault="0061002F" w:rsidP="0061002F">
            <w:pPr>
              <w:pStyle w:val="Default"/>
              <w:numPr>
                <w:ilvl w:val="1"/>
                <w:numId w:val="1"/>
              </w:numPr>
              <w:rPr>
                <w:rFonts w:ascii="Verdana" w:hAnsi="Verdana"/>
                <w:bCs/>
                <w:sz w:val="22"/>
                <w:szCs w:val="22"/>
              </w:rPr>
            </w:pPr>
            <w:r>
              <w:t xml:space="preserve">Consider how to include </w:t>
            </w:r>
            <w:r w:rsidR="003F2D9F">
              <w:t xml:space="preserve">school and </w:t>
            </w:r>
            <w:r>
              <w:t>governor</w:t>
            </w:r>
            <w:r w:rsidR="003F2D9F">
              <w:t>s’ voice and perspective in the working groups.</w:t>
            </w:r>
            <w:bookmarkEnd w:id="0"/>
          </w:p>
        </w:tc>
        <w:tc>
          <w:tcPr>
            <w:tcW w:w="1278" w:type="dxa"/>
          </w:tcPr>
          <w:p w14:paraId="7E792D85" w14:textId="77777777" w:rsidR="006C2D9B" w:rsidRDefault="006C2D9B" w:rsidP="59D9D59F">
            <w:pPr>
              <w:jc w:val="left"/>
              <w:rPr>
                <w:rFonts w:ascii="Verdana" w:hAnsi="Verdana"/>
                <w:color w:val="000000" w:themeColor="text1"/>
                <w:sz w:val="22"/>
                <w:szCs w:val="22"/>
              </w:rPr>
            </w:pPr>
          </w:p>
          <w:p w14:paraId="0242AACA" w14:textId="77777777" w:rsidR="006C2D9B" w:rsidRDefault="006C2D9B" w:rsidP="59D9D59F">
            <w:pPr>
              <w:jc w:val="left"/>
              <w:rPr>
                <w:rFonts w:ascii="Verdana" w:hAnsi="Verdana"/>
                <w:color w:val="000000" w:themeColor="text1"/>
                <w:sz w:val="22"/>
                <w:szCs w:val="22"/>
              </w:rPr>
            </w:pPr>
          </w:p>
          <w:p w14:paraId="2F4AF1E6" w14:textId="77777777" w:rsidR="00751ADF" w:rsidRDefault="00751ADF" w:rsidP="59D9D59F">
            <w:pPr>
              <w:jc w:val="left"/>
              <w:rPr>
                <w:rFonts w:ascii="Verdana" w:hAnsi="Verdana"/>
                <w:color w:val="000000" w:themeColor="text1"/>
                <w:sz w:val="22"/>
                <w:szCs w:val="22"/>
              </w:rPr>
            </w:pPr>
          </w:p>
          <w:p w14:paraId="4364B967" w14:textId="77777777" w:rsidR="00751ADF" w:rsidRDefault="00751ADF" w:rsidP="59D9D59F">
            <w:pPr>
              <w:jc w:val="left"/>
              <w:rPr>
                <w:rFonts w:ascii="Verdana" w:hAnsi="Verdana"/>
                <w:color w:val="000000" w:themeColor="text1"/>
                <w:sz w:val="22"/>
                <w:szCs w:val="22"/>
              </w:rPr>
            </w:pPr>
          </w:p>
          <w:p w14:paraId="738A4AE8" w14:textId="77777777" w:rsidR="00751ADF" w:rsidRDefault="00751ADF" w:rsidP="59D9D59F">
            <w:pPr>
              <w:jc w:val="left"/>
              <w:rPr>
                <w:rFonts w:ascii="Verdana" w:hAnsi="Verdana"/>
                <w:color w:val="000000" w:themeColor="text1"/>
                <w:sz w:val="22"/>
                <w:szCs w:val="22"/>
              </w:rPr>
            </w:pPr>
          </w:p>
          <w:p w14:paraId="16D94B0A" w14:textId="77777777" w:rsidR="00751ADF" w:rsidRDefault="00751ADF" w:rsidP="59D9D59F">
            <w:pPr>
              <w:jc w:val="left"/>
              <w:rPr>
                <w:rFonts w:ascii="Verdana" w:hAnsi="Verdana"/>
                <w:color w:val="000000" w:themeColor="text1"/>
                <w:sz w:val="22"/>
                <w:szCs w:val="22"/>
              </w:rPr>
            </w:pPr>
          </w:p>
          <w:p w14:paraId="607DE309" w14:textId="77777777" w:rsidR="00751ADF" w:rsidRDefault="00751ADF" w:rsidP="59D9D59F">
            <w:pPr>
              <w:jc w:val="left"/>
              <w:rPr>
                <w:rFonts w:ascii="Verdana" w:hAnsi="Verdana"/>
                <w:color w:val="000000" w:themeColor="text1"/>
                <w:sz w:val="22"/>
                <w:szCs w:val="22"/>
              </w:rPr>
            </w:pPr>
          </w:p>
          <w:p w14:paraId="1DB50944" w14:textId="77777777" w:rsidR="00751ADF" w:rsidRDefault="00751ADF" w:rsidP="59D9D59F">
            <w:pPr>
              <w:jc w:val="left"/>
              <w:rPr>
                <w:rFonts w:ascii="Verdana" w:hAnsi="Verdana"/>
                <w:color w:val="000000" w:themeColor="text1"/>
                <w:sz w:val="22"/>
                <w:szCs w:val="22"/>
              </w:rPr>
            </w:pPr>
          </w:p>
          <w:p w14:paraId="0B72AAF6" w14:textId="77777777" w:rsidR="00751ADF" w:rsidRDefault="00751ADF" w:rsidP="59D9D59F">
            <w:pPr>
              <w:jc w:val="left"/>
              <w:rPr>
                <w:rFonts w:ascii="Verdana" w:hAnsi="Verdana"/>
                <w:color w:val="000000" w:themeColor="text1"/>
                <w:sz w:val="22"/>
                <w:szCs w:val="22"/>
              </w:rPr>
            </w:pPr>
          </w:p>
          <w:p w14:paraId="5414C340" w14:textId="40042BB9" w:rsidR="00751ADF" w:rsidRDefault="00751ADF" w:rsidP="59D9D59F">
            <w:pPr>
              <w:jc w:val="left"/>
              <w:rPr>
                <w:rFonts w:ascii="Verdana" w:hAnsi="Verdana"/>
                <w:color w:val="000000" w:themeColor="text1"/>
                <w:sz w:val="22"/>
                <w:szCs w:val="22"/>
              </w:rPr>
            </w:pPr>
          </w:p>
          <w:p w14:paraId="7B0E3809" w14:textId="6B88BDAF" w:rsidR="003F2D9F" w:rsidRDefault="003F2D9F" w:rsidP="59D9D59F">
            <w:pPr>
              <w:jc w:val="left"/>
              <w:rPr>
                <w:rFonts w:ascii="Verdana" w:hAnsi="Verdana"/>
                <w:color w:val="000000" w:themeColor="text1"/>
                <w:sz w:val="22"/>
                <w:szCs w:val="22"/>
              </w:rPr>
            </w:pPr>
          </w:p>
          <w:p w14:paraId="77E1CBB2" w14:textId="2C5065E0" w:rsidR="003F2D9F" w:rsidRDefault="003F2D9F" w:rsidP="59D9D59F">
            <w:pPr>
              <w:jc w:val="left"/>
              <w:rPr>
                <w:rFonts w:ascii="Verdana" w:hAnsi="Verdana"/>
                <w:color w:val="000000" w:themeColor="text1"/>
                <w:sz w:val="22"/>
                <w:szCs w:val="22"/>
              </w:rPr>
            </w:pPr>
          </w:p>
          <w:p w14:paraId="2360FFBE" w14:textId="5B3FECCB" w:rsidR="003F2D9F" w:rsidRDefault="003F2D9F" w:rsidP="59D9D59F">
            <w:pPr>
              <w:jc w:val="left"/>
              <w:rPr>
                <w:rFonts w:ascii="Verdana" w:hAnsi="Verdana"/>
                <w:color w:val="000000" w:themeColor="text1"/>
                <w:sz w:val="22"/>
                <w:szCs w:val="22"/>
              </w:rPr>
            </w:pPr>
          </w:p>
          <w:p w14:paraId="3E6C209B" w14:textId="77777777" w:rsidR="003F2D9F" w:rsidRDefault="003F2D9F" w:rsidP="59D9D59F">
            <w:pPr>
              <w:jc w:val="left"/>
              <w:rPr>
                <w:rFonts w:ascii="Verdana" w:hAnsi="Verdana"/>
                <w:color w:val="000000" w:themeColor="text1"/>
                <w:sz w:val="22"/>
                <w:szCs w:val="22"/>
              </w:rPr>
            </w:pPr>
          </w:p>
          <w:p w14:paraId="1C1C0DB6" w14:textId="77777777" w:rsidR="00751ADF" w:rsidRDefault="00751ADF" w:rsidP="59D9D59F">
            <w:pPr>
              <w:jc w:val="left"/>
              <w:rPr>
                <w:rFonts w:ascii="Verdana" w:hAnsi="Verdana"/>
                <w:color w:val="000000" w:themeColor="text1"/>
                <w:sz w:val="22"/>
                <w:szCs w:val="22"/>
              </w:rPr>
            </w:pPr>
          </w:p>
          <w:p w14:paraId="64748969" w14:textId="77777777" w:rsidR="00751ADF" w:rsidRDefault="00751ADF" w:rsidP="59D9D59F">
            <w:pPr>
              <w:jc w:val="left"/>
              <w:rPr>
                <w:rFonts w:ascii="Verdana" w:hAnsi="Verdana"/>
                <w:color w:val="000000" w:themeColor="text1"/>
                <w:sz w:val="22"/>
                <w:szCs w:val="22"/>
              </w:rPr>
            </w:pPr>
          </w:p>
          <w:p w14:paraId="2FEDC64C" w14:textId="77777777" w:rsidR="00751ADF" w:rsidRDefault="00751ADF" w:rsidP="59D9D59F">
            <w:pPr>
              <w:jc w:val="left"/>
              <w:rPr>
                <w:rFonts w:ascii="Verdana" w:hAnsi="Verdana"/>
                <w:color w:val="000000" w:themeColor="text1"/>
                <w:sz w:val="22"/>
                <w:szCs w:val="22"/>
              </w:rPr>
            </w:pPr>
            <w:r>
              <w:rPr>
                <w:rFonts w:ascii="Verdana" w:hAnsi="Verdana"/>
                <w:color w:val="000000" w:themeColor="text1"/>
                <w:sz w:val="22"/>
                <w:szCs w:val="22"/>
              </w:rPr>
              <w:t>BP</w:t>
            </w:r>
          </w:p>
          <w:p w14:paraId="7E075E41" w14:textId="209617F1" w:rsidR="003F2D9F" w:rsidRPr="00E90CCA" w:rsidRDefault="003F2D9F" w:rsidP="59D9D59F">
            <w:pPr>
              <w:jc w:val="left"/>
              <w:rPr>
                <w:rFonts w:ascii="Verdana" w:hAnsi="Verdana"/>
                <w:color w:val="000000" w:themeColor="text1"/>
                <w:sz w:val="22"/>
                <w:szCs w:val="22"/>
              </w:rPr>
            </w:pPr>
            <w:r>
              <w:rPr>
                <w:rFonts w:ascii="Verdana" w:hAnsi="Verdana"/>
                <w:color w:val="000000" w:themeColor="text1"/>
                <w:sz w:val="22"/>
                <w:szCs w:val="22"/>
              </w:rPr>
              <w:t>LW / CP</w:t>
            </w:r>
          </w:p>
        </w:tc>
      </w:tr>
      <w:tr w:rsidR="00BE3643" w:rsidRPr="00E90CCA" w14:paraId="40D97C01" w14:textId="77777777" w:rsidTr="59D9D59F">
        <w:trPr>
          <w:trHeight w:val="322"/>
        </w:trPr>
        <w:tc>
          <w:tcPr>
            <w:tcW w:w="851" w:type="dxa"/>
          </w:tcPr>
          <w:p w14:paraId="6B5511FF" w14:textId="77777777" w:rsidR="00BE3643" w:rsidRPr="00E90CCA" w:rsidRDefault="00BE3643"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3A57E541" w14:textId="378D28AE" w:rsidR="004F4FDC" w:rsidRDefault="00751ADF" w:rsidP="00751ADF">
            <w:pPr>
              <w:jc w:val="left"/>
              <w:rPr>
                <w:rFonts w:ascii="Verdana" w:hAnsi="Verdana"/>
                <w:bCs/>
                <w:sz w:val="22"/>
                <w:szCs w:val="22"/>
              </w:rPr>
            </w:pPr>
            <w:r>
              <w:rPr>
                <w:rFonts w:ascii="Verdana" w:hAnsi="Verdana"/>
                <w:b/>
                <w:sz w:val="22"/>
                <w:szCs w:val="22"/>
              </w:rPr>
              <w:t>Delivering Better Value (DBV) and Change Partners Programme</w:t>
            </w:r>
          </w:p>
          <w:p w14:paraId="6B8987B8" w14:textId="77777777" w:rsidR="00751ADF" w:rsidRDefault="00751ADF" w:rsidP="00751ADF">
            <w:pPr>
              <w:jc w:val="left"/>
              <w:rPr>
                <w:rFonts w:ascii="Verdana" w:hAnsi="Verdana"/>
                <w:bCs/>
                <w:sz w:val="22"/>
                <w:szCs w:val="22"/>
              </w:rPr>
            </w:pPr>
            <w:r>
              <w:rPr>
                <w:rFonts w:ascii="Verdana" w:hAnsi="Verdana"/>
                <w:bCs/>
                <w:sz w:val="22"/>
                <w:szCs w:val="22"/>
              </w:rPr>
              <w:t>See attached presentation.</w:t>
            </w:r>
          </w:p>
          <w:p w14:paraId="10C19661" w14:textId="77777777" w:rsidR="00751ADF" w:rsidRDefault="00751ADF" w:rsidP="00751ADF">
            <w:pPr>
              <w:jc w:val="left"/>
              <w:rPr>
                <w:rFonts w:ascii="Verdana" w:hAnsi="Verdana"/>
                <w:bCs/>
                <w:sz w:val="22"/>
                <w:szCs w:val="22"/>
              </w:rPr>
            </w:pPr>
          </w:p>
          <w:p w14:paraId="39A05A06" w14:textId="53C9378D" w:rsidR="0061002F" w:rsidRPr="00751ADF" w:rsidRDefault="0061002F" w:rsidP="00751ADF">
            <w:pPr>
              <w:jc w:val="left"/>
              <w:rPr>
                <w:rFonts w:ascii="Verdana" w:hAnsi="Verdana"/>
                <w:bCs/>
                <w:sz w:val="22"/>
                <w:szCs w:val="22"/>
              </w:rPr>
            </w:pPr>
            <w:r>
              <w:rPr>
                <w:rFonts w:ascii="Verdana" w:hAnsi="Verdana"/>
                <w:bCs/>
                <w:sz w:val="22"/>
                <w:szCs w:val="22"/>
              </w:rPr>
              <w:t>To be revisited at a future meeting.</w:t>
            </w:r>
          </w:p>
        </w:tc>
        <w:tc>
          <w:tcPr>
            <w:tcW w:w="1278" w:type="dxa"/>
          </w:tcPr>
          <w:p w14:paraId="42E7912D" w14:textId="77777777" w:rsidR="00BE3643" w:rsidRDefault="00BE3643" w:rsidP="59D9D59F">
            <w:pPr>
              <w:jc w:val="left"/>
              <w:rPr>
                <w:rFonts w:ascii="Verdana" w:hAnsi="Verdana"/>
                <w:color w:val="000000" w:themeColor="text1"/>
                <w:sz w:val="22"/>
                <w:szCs w:val="22"/>
              </w:rPr>
            </w:pPr>
          </w:p>
          <w:p w14:paraId="79CBD379" w14:textId="77777777" w:rsidR="004F4FDC" w:rsidRDefault="004F4FDC" w:rsidP="59D9D59F">
            <w:pPr>
              <w:jc w:val="left"/>
              <w:rPr>
                <w:rFonts w:ascii="Verdana" w:hAnsi="Verdana"/>
                <w:color w:val="000000" w:themeColor="text1"/>
                <w:sz w:val="22"/>
                <w:szCs w:val="22"/>
              </w:rPr>
            </w:pPr>
          </w:p>
          <w:p w14:paraId="198F2610" w14:textId="659275C3" w:rsidR="004F4FDC" w:rsidRDefault="004F4FDC" w:rsidP="59D9D59F">
            <w:pPr>
              <w:jc w:val="left"/>
              <w:rPr>
                <w:rFonts w:ascii="Verdana" w:hAnsi="Verdana"/>
                <w:color w:val="000000" w:themeColor="text1"/>
                <w:sz w:val="22"/>
                <w:szCs w:val="22"/>
              </w:rPr>
            </w:pPr>
          </w:p>
          <w:p w14:paraId="3EBC9A93" w14:textId="726348E2" w:rsidR="004F4FDC" w:rsidRDefault="004F4FDC" w:rsidP="59D9D59F">
            <w:pPr>
              <w:jc w:val="left"/>
              <w:rPr>
                <w:rFonts w:ascii="Verdana" w:hAnsi="Verdana"/>
                <w:color w:val="000000" w:themeColor="text1"/>
                <w:sz w:val="22"/>
                <w:szCs w:val="22"/>
              </w:rPr>
            </w:pPr>
          </w:p>
          <w:p w14:paraId="65F00A6C" w14:textId="44CCC90B" w:rsidR="002D51E1" w:rsidRDefault="002D51E1" w:rsidP="59D9D59F">
            <w:pPr>
              <w:jc w:val="left"/>
              <w:rPr>
                <w:rFonts w:ascii="Verdana" w:hAnsi="Verdana"/>
                <w:color w:val="000000" w:themeColor="text1"/>
                <w:sz w:val="22"/>
                <w:szCs w:val="22"/>
              </w:rPr>
            </w:pPr>
          </w:p>
          <w:p w14:paraId="57AA71B8" w14:textId="12AE577D" w:rsidR="004F4FDC" w:rsidRDefault="004F4FDC" w:rsidP="59D9D59F">
            <w:pPr>
              <w:jc w:val="left"/>
              <w:rPr>
                <w:rFonts w:ascii="Verdana" w:hAnsi="Verdana"/>
                <w:color w:val="000000" w:themeColor="text1"/>
                <w:sz w:val="22"/>
                <w:szCs w:val="22"/>
              </w:rPr>
            </w:pPr>
          </w:p>
        </w:tc>
      </w:tr>
      <w:tr w:rsidR="008F0347" w:rsidRPr="00E90CCA" w14:paraId="3735A0C9" w14:textId="77777777" w:rsidTr="59D9D59F">
        <w:trPr>
          <w:trHeight w:val="322"/>
        </w:trPr>
        <w:tc>
          <w:tcPr>
            <w:tcW w:w="851" w:type="dxa"/>
          </w:tcPr>
          <w:p w14:paraId="70DC0458" w14:textId="3CA9750B" w:rsidR="008F0347" w:rsidRDefault="00B02748" w:rsidP="59D9D59F">
            <w:pPr>
              <w:jc w:val="right"/>
              <w:rPr>
                <w:rFonts w:ascii="Verdana" w:hAnsi="Verdana"/>
                <w:b/>
                <w:color w:val="000000" w:themeColor="text1"/>
                <w:sz w:val="22"/>
                <w:szCs w:val="22"/>
              </w:rPr>
            </w:pPr>
            <w:r>
              <w:rPr>
                <w:rFonts w:ascii="Verdana" w:hAnsi="Verdana"/>
                <w:b/>
                <w:color w:val="000000" w:themeColor="text1"/>
                <w:sz w:val="22"/>
                <w:szCs w:val="22"/>
              </w:rPr>
              <w:t>6</w:t>
            </w:r>
            <w:r w:rsidR="008F0347">
              <w:rPr>
                <w:rFonts w:ascii="Verdana" w:hAnsi="Verdana"/>
                <w:b/>
                <w:color w:val="000000" w:themeColor="text1"/>
                <w:sz w:val="22"/>
                <w:szCs w:val="22"/>
              </w:rPr>
              <w:t>.</w:t>
            </w:r>
          </w:p>
        </w:tc>
        <w:tc>
          <w:tcPr>
            <w:tcW w:w="8079" w:type="dxa"/>
            <w:gridSpan w:val="2"/>
          </w:tcPr>
          <w:p w14:paraId="343E1EAF" w14:textId="77777777" w:rsidR="00B02748" w:rsidRDefault="0061002F" w:rsidP="59D9D59F">
            <w:pPr>
              <w:jc w:val="left"/>
              <w:rPr>
                <w:rFonts w:ascii="Verdana" w:hAnsi="Verdana" w:cstheme="minorHAnsi"/>
                <w:b/>
                <w:bCs/>
                <w:sz w:val="22"/>
                <w:szCs w:val="22"/>
              </w:rPr>
            </w:pPr>
            <w:r w:rsidRPr="0061002F">
              <w:rPr>
                <w:rFonts w:ascii="Verdana" w:hAnsi="Verdana" w:cstheme="minorHAnsi"/>
                <w:b/>
                <w:bCs/>
                <w:sz w:val="22"/>
                <w:szCs w:val="22"/>
              </w:rPr>
              <w:t>Any other business</w:t>
            </w:r>
          </w:p>
          <w:p w14:paraId="08EF4A78" w14:textId="77777777" w:rsidR="0061002F" w:rsidRDefault="0061002F" w:rsidP="59D9D59F">
            <w:pPr>
              <w:jc w:val="left"/>
              <w:rPr>
                <w:rFonts w:ascii="Verdana" w:hAnsi="Verdana" w:cstheme="minorHAnsi"/>
                <w:b/>
                <w:bCs/>
                <w:sz w:val="22"/>
                <w:szCs w:val="22"/>
              </w:rPr>
            </w:pPr>
          </w:p>
          <w:p w14:paraId="57C3CA63" w14:textId="77777777" w:rsidR="003F2D9F" w:rsidRDefault="003F2D9F" w:rsidP="003F2D9F">
            <w:pPr>
              <w:pStyle w:val="ListParagraph"/>
              <w:numPr>
                <w:ilvl w:val="0"/>
                <w:numId w:val="34"/>
              </w:numPr>
              <w:jc w:val="left"/>
              <w:rPr>
                <w:rFonts w:ascii="Verdana" w:hAnsi="Verdana" w:cstheme="minorHAnsi"/>
                <w:sz w:val="22"/>
                <w:szCs w:val="22"/>
              </w:rPr>
            </w:pPr>
            <w:r w:rsidRPr="003F2D9F">
              <w:rPr>
                <w:rFonts w:ascii="Verdana" w:hAnsi="Verdana" w:cstheme="minorHAnsi"/>
                <w:sz w:val="22"/>
                <w:szCs w:val="22"/>
              </w:rPr>
              <w:t xml:space="preserve">Governing bodies: how can they best support SEND. </w:t>
            </w:r>
          </w:p>
          <w:p w14:paraId="41A8B0DC" w14:textId="02FDA586" w:rsidR="003F2D9F" w:rsidRDefault="003F2D9F" w:rsidP="003F2D9F">
            <w:pPr>
              <w:pStyle w:val="ListParagraph"/>
              <w:numPr>
                <w:ilvl w:val="1"/>
                <w:numId w:val="34"/>
              </w:numPr>
              <w:jc w:val="left"/>
              <w:rPr>
                <w:rFonts w:ascii="Verdana" w:hAnsi="Verdana" w:cstheme="minorHAnsi"/>
                <w:sz w:val="22"/>
                <w:szCs w:val="22"/>
              </w:rPr>
            </w:pPr>
            <w:r w:rsidRPr="003F2D9F">
              <w:rPr>
                <w:rFonts w:ascii="Verdana" w:hAnsi="Verdana" w:cstheme="minorHAnsi"/>
                <w:sz w:val="22"/>
                <w:szCs w:val="22"/>
              </w:rPr>
              <w:t>KF and GS to pick this up outside the meeting.</w:t>
            </w:r>
          </w:p>
          <w:p w14:paraId="387FEE2B" w14:textId="50EFBF37" w:rsidR="003F2D9F" w:rsidRDefault="003F2D9F" w:rsidP="003F2D9F">
            <w:pPr>
              <w:pStyle w:val="ListParagraph"/>
              <w:numPr>
                <w:ilvl w:val="0"/>
                <w:numId w:val="34"/>
              </w:numPr>
              <w:jc w:val="left"/>
              <w:rPr>
                <w:rFonts w:ascii="Verdana" w:hAnsi="Verdana" w:cstheme="minorHAnsi"/>
                <w:sz w:val="22"/>
                <w:szCs w:val="22"/>
              </w:rPr>
            </w:pPr>
            <w:r w:rsidRPr="003F2D9F">
              <w:rPr>
                <w:rFonts w:ascii="Verdana" w:hAnsi="Verdana" w:cstheme="minorHAnsi"/>
                <w:sz w:val="22"/>
                <w:szCs w:val="22"/>
              </w:rPr>
              <w:t xml:space="preserve">NDP operational and strategic groups: </w:t>
            </w:r>
            <w:r>
              <w:rPr>
                <w:rFonts w:ascii="Verdana" w:hAnsi="Verdana" w:cstheme="minorHAnsi"/>
                <w:sz w:val="22"/>
                <w:szCs w:val="22"/>
              </w:rPr>
              <w:t xml:space="preserve">RW raised a </w:t>
            </w:r>
            <w:r w:rsidRPr="003F2D9F">
              <w:rPr>
                <w:rFonts w:ascii="Verdana" w:hAnsi="Verdana" w:cstheme="minorHAnsi"/>
                <w:sz w:val="22"/>
                <w:szCs w:val="22"/>
              </w:rPr>
              <w:t xml:space="preserve">concern that they have been cancelled </w:t>
            </w:r>
            <w:r>
              <w:rPr>
                <w:rFonts w:ascii="Verdana" w:hAnsi="Verdana" w:cstheme="minorHAnsi"/>
                <w:sz w:val="22"/>
                <w:szCs w:val="22"/>
              </w:rPr>
              <w:t>in December and January.</w:t>
            </w:r>
          </w:p>
          <w:p w14:paraId="26E00F84" w14:textId="77777777" w:rsidR="003F2D9F" w:rsidRDefault="003F2D9F" w:rsidP="003F2D9F">
            <w:pPr>
              <w:pStyle w:val="ListParagraph"/>
              <w:numPr>
                <w:ilvl w:val="1"/>
                <w:numId w:val="34"/>
              </w:numPr>
              <w:jc w:val="left"/>
              <w:rPr>
                <w:rFonts w:ascii="Verdana" w:hAnsi="Verdana" w:cstheme="minorHAnsi"/>
                <w:sz w:val="22"/>
                <w:szCs w:val="22"/>
              </w:rPr>
            </w:pPr>
            <w:r>
              <w:rPr>
                <w:rFonts w:ascii="Verdana" w:hAnsi="Verdana" w:cstheme="minorHAnsi"/>
                <w:sz w:val="22"/>
                <w:szCs w:val="22"/>
              </w:rPr>
              <w:t xml:space="preserve">CT advised that the ICB is in the middle of a re-structure and confirmed the strategic oversight group has been rearranged for the end of January.  </w:t>
            </w:r>
          </w:p>
          <w:p w14:paraId="0296ABAD" w14:textId="77777777" w:rsidR="00321B06" w:rsidRDefault="003F2D9F" w:rsidP="003F2D9F">
            <w:pPr>
              <w:pStyle w:val="ListParagraph"/>
              <w:numPr>
                <w:ilvl w:val="1"/>
                <w:numId w:val="34"/>
              </w:numPr>
              <w:jc w:val="left"/>
              <w:rPr>
                <w:rFonts w:ascii="Verdana" w:hAnsi="Verdana" w:cstheme="minorHAnsi"/>
                <w:sz w:val="22"/>
                <w:szCs w:val="22"/>
              </w:rPr>
            </w:pPr>
            <w:r>
              <w:rPr>
                <w:rFonts w:ascii="Verdana" w:hAnsi="Verdana" w:cstheme="minorHAnsi"/>
                <w:sz w:val="22"/>
                <w:szCs w:val="22"/>
              </w:rPr>
              <w:t>CT will update the board on the restructure and new staff in place.</w:t>
            </w:r>
          </w:p>
          <w:p w14:paraId="420C69ED" w14:textId="77777777" w:rsidR="00321B06" w:rsidRDefault="00321B06" w:rsidP="00321B06">
            <w:pPr>
              <w:jc w:val="left"/>
              <w:rPr>
                <w:rFonts w:ascii="Verdana" w:hAnsi="Verdana" w:cstheme="minorHAnsi"/>
                <w:sz w:val="22"/>
                <w:szCs w:val="22"/>
              </w:rPr>
            </w:pPr>
          </w:p>
          <w:p w14:paraId="47D5B9E8" w14:textId="77777777" w:rsidR="00321B06" w:rsidRDefault="00321B06" w:rsidP="00321B06">
            <w:pPr>
              <w:jc w:val="left"/>
              <w:rPr>
                <w:rFonts w:ascii="Verdana" w:hAnsi="Verdana" w:cstheme="minorHAnsi"/>
                <w:sz w:val="22"/>
                <w:szCs w:val="22"/>
              </w:rPr>
            </w:pPr>
            <w:r>
              <w:rPr>
                <w:rFonts w:ascii="Verdana" w:hAnsi="Verdana" w:cstheme="minorHAnsi"/>
                <w:b/>
                <w:bCs/>
                <w:sz w:val="22"/>
                <w:szCs w:val="22"/>
              </w:rPr>
              <w:t>ACTIONS:</w:t>
            </w:r>
          </w:p>
          <w:p w14:paraId="439F982F" w14:textId="53028CD2" w:rsidR="003F2D9F" w:rsidRPr="0061002F" w:rsidRDefault="00321B06" w:rsidP="00225281">
            <w:pPr>
              <w:ind w:left="313"/>
              <w:jc w:val="left"/>
              <w:rPr>
                <w:rFonts w:ascii="Verdana" w:hAnsi="Verdana" w:cstheme="minorHAnsi"/>
                <w:sz w:val="22"/>
                <w:szCs w:val="22"/>
              </w:rPr>
            </w:pPr>
            <w:r>
              <w:rPr>
                <w:rFonts w:ascii="Verdana" w:hAnsi="Verdana" w:cstheme="minorHAnsi"/>
                <w:sz w:val="22"/>
                <w:szCs w:val="22"/>
              </w:rPr>
              <w:t>6.1      CT to update the board on ICB restructure.</w:t>
            </w:r>
          </w:p>
        </w:tc>
        <w:tc>
          <w:tcPr>
            <w:tcW w:w="1278" w:type="dxa"/>
          </w:tcPr>
          <w:p w14:paraId="37F5A151" w14:textId="77777777" w:rsidR="008F0347" w:rsidRDefault="008F0347" w:rsidP="59D9D59F">
            <w:pPr>
              <w:jc w:val="left"/>
              <w:rPr>
                <w:rFonts w:ascii="Verdana" w:hAnsi="Verdana"/>
                <w:color w:val="000000" w:themeColor="text1"/>
                <w:sz w:val="22"/>
                <w:szCs w:val="22"/>
              </w:rPr>
            </w:pPr>
          </w:p>
          <w:p w14:paraId="10010DE9" w14:textId="77777777" w:rsidR="00321B06" w:rsidRDefault="00321B06" w:rsidP="59D9D59F">
            <w:pPr>
              <w:jc w:val="left"/>
              <w:rPr>
                <w:rFonts w:ascii="Verdana" w:hAnsi="Verdana"/>
                <w:color w:val="000000" w:themeColor="text1"/>
                <w:sz w:val="22"/>
                <w:szCs w:val="22"/>
              </w:rPr>
            </w:pPr>
          </w:p>
          <w:p w14:paraId="1ACA6912" w14:textId="77777777" w:rsidR="00321B06" w:rsidRDefault="00321B06" w:rsidP="59D9D59F">
            <w:pPr>
              <w:jc w:val="left"/>
              <w:rPr>
                <w:rFonts w:ascii="Verdana" w:hAnsi="Verdana"/>
                <w:color w:val="000000" w:themeColor="text1"/>
                <w:sz w:val="22"/>
                <w:szCs w:val="22"/>
              </w:rPr>
            </w:pPr>
          </w:p>
          <w:p w14:paraId="087A2749" w14:textId="77777777" w:rsidR="00321B06" w:rsidRDefault="00321B06" w:rsidP="59D9D59F">
            <w:pPr>
              <w:jc w:val="left"/>
              <w:rPr>
                <w:rFonts w:ascii="Verdana" w:hAnsi="Verdana"/>
                <w:color w:val="000000" w:themeColor="text1"/>
                <w:sz w:val="22"/>
                <w:szCs w:val="22"/>
              </w:rPr>
            </w:pPr>
          </w:p>
          <w:p w14:paraId="6286F723" w14:textId="77777777" w:rsidR="00321B06" w:rsidRDefault="00321B06" w:rsidP="59D9D59F">
            <w:pPr>
              <w:jc w:val="left"/>
              <w:rPr>
                <w:rFonts w:ascii="Verdana" w:hAnsi="Verdana"/>
                <w:color w:val="000000" w:themeColor="text1"/>
                <w:sz w:val="22"/>
                <w:szCs w:val="22"/>
              </w:rPr>
            </w:pPr>
          </w:p>
          <w:p w14:paraId="6D1E57A6" w14:textId="77777777" w:rsidR="00321B06" w:rsidRDefault="00321B06" w:rsidP="59D9D59F">
            <w:pPr>
              <w:jc w:val="left"/>
              <w:rPr>
                <w:rFonts w:ascii="Verdana" w:hAnsi="Verdana"/>
                <w:color w:val="000000" w:themeColor="text1"/>
                <w:sz w:val="22"/>
                <w:szCs w:val="22"/>
              </w:rPr>
            </w:pPr>
          </w:p>
          <w:p w14:paraId="0EEBAD1F" w14:textId="77777777" w:rsidR="00321B06" w:rsidRDefault="00321B06" w:rsidP="59D9D59F">
            <w:pPr>
              <w:jc w:val="left"/>
              <w:rPr>
                <w:rFonts w:ascii="Verdana" w:hAnsi="Verdana"/>
                <w:color w:val="000000" w:themeColor="text1"/>
                <w:sz w:val="22"/>
                <w:szCs w:val="22"/>
              </w:rPr>
            </w:pPr>
          </w:p>
          <w:p w14:paraId="4C3B91FA" w14:textId="77777777" w:rsidR="00321B06" w:rsidRDefault="00321B06" w:rsidP="59D9D59F">
            <w:pPr>
              <w:jc w:val="left"/>
              <w:rPr>
                <w:rFonts w:ascii="Verdana" w:hAnsi="Verdana"/>
                <w:color w:val="000000" w:themeColor="text1"/>
                <w:sz w:val="22"/>
                <w:szCs w:val="22"/>
              </w:rPr>
            </w:pPr>
          </w:p>
          <w:p w14:paraId="7B246247" w14:textId="77777777" w:rsidR="00321B06" w:rsidRDefault="00321B06" w:rsidP="59D9D59F">
            <w:pPr>
              <w:jc w:val="left"/>
              <w:rPr>
                <w:rFonts w:ascii="Verdana" w:hAnsi="Verdana"/>
                <w:color w:val="000000" w:themeColor="text1"/>
                <w:sz w:val="22"/>
                <w:szCs w:val="22"/>
              </w:rPr>
            </w:pPr>
          </w:p>
          <w:p w14:paraId="1E117AF5" w14:textId="77777777" w:rsidR="00321B06" w:rsidRDefault="00321B06" w:rsidP="59D9D59F">
            <w:pPr>
              <w:jc w:val="left"/>
              <w:rPr>
                <w:rFonts w:ascii="Verdana" w:hAnsi="Verdana"/>
                <w:color w:val="000000" w:themeColor="text1"/>
                <w:sz w:val="22"/>
                <w:szCs w:val="22"/>
              </w:rPr>
            </w:pPr>
          </w:p>
          <w:p w14:paraId="5B48E477" w14:textId="77777777" w:rsidR="00321B06" w:rsidRDefault="00321B06" w:rsidP="59D9D59F">
            <w:pPr>
              <w:jc w:val="left"/>
              <w:rPr>
                <w:rFonts w:ascii="Verdana" w:hAnsi="Verdana"/>
                <w:color w:val="000000" w:themeColor="text1"/>
                <w:sz w:val="22"/>
                <w:szCs w:val="22"/>
              </w:rPr>
            </w:pPr>
          </w:p>
          <w:p w14:paraId="1E3F1E60" w14:textId="77777777" w:rsidR="00321B06" w:rsidRDefault="00321B06" w:rsidP="59D9D59F">
            <w:pPr>
              <w:jc w:val="left"/>
              <w:rPr>
                <w:rFonts w:ascii="Verdana" w:hAnsi="Verdana"/>
                <w:color w:val="000000" w:themeColor="text1"/>
                <w:sz w:val="22"/>
                <w:szCs w:val="22"/>
              </w:rPr>
            </w:pPr>
          </w:p>
          <w:p w14:paraId="341AB82B" w14:textId="77777777" w:rsidR="00321B06" w:rsidRDefault="00321B06" w:rsidP="59D9D59F">
            <w:pPr>
              <w:jc w:val="left"/>
              <w:rPr>
                <w:rFonts w:ascii="Verdana" w:hAnsi="Verdana"/>
                <w:color w:val="000000" w:themeColor="text1"/>
                <w:sz w:val="22"/>
                <w:szCs w:val="22"/>
              </w:rPr>
            </w:pPr>
          </w:p>
          <w:p w14:paraId="5C9E126C" w14:textId="3A06ACAD" w:rsidR="00321B06" w:rsidRPr="00E90CCA" w:rsidRDefault="00321B06" w:rsidP="59D9D59F">
            <w:pPr>
              <w:jc w:val="left"/>
              <w:rPr>
                <w:rFonts w:ascii="Verdana" w:hAnsi="Verdana"/>
                <w:color w:val="000000" w:themeColor="text1"/>
                <w:sz w:val="22"/>
                <w:szCs w:val="22"/>
              </w:rPr>
            </w:pPr>
            <w:r>
              <w:rPr>
                <w:rFonts w:ascii="Verdana" w:hAnsi="Verdana"/>
                <w:color w:val="000000" w:themeColor="text1"/>
                <w:sz w:val="22"/>
                <w:szCs w:val="22"/>
              </w:rPr>
              <w:t>CT</w:t>
            </w:r>
          </w:p>
        </w:tc>
      </w:tr>
    </w:tbl>
    <w:p w14:paraId="0EE36AF1" w14:textId="2CA246EC" w:rsidR="003342C9" w:rsidRPr="00E90CCA" w:rsidRDefault="003342C9" w:rsidP="59D9D59F">
      <w:pPr>
        <w:jc w:val="center"/>
        <w:rPr>
          <w:rFonts w:ascii="Verdana" w:hAnsi="Verdana"/>
          <w:color w:val="000000" w:themeColor="text1"/>
          <w:sz w:val="22"/>
          <w:szCs w:val="22"/>
        </w:rPr>
      </w:pPr>
    </w:p>
    <w:sectPr w:rsidR="003342C9" w:rsidRPr="00E90CCA" w:rsidSect="0033569E">
      <w:headerReference w:type="even" r:id="rId13"/>
      <w:headerReference w:type="default" r:id="rId14"/>
      <w:footerReference w:type="even" r:id="rId15"/>
      <w:footerReference w:type="default" r:id="rId16"/>
      <w:headerReference w:type="first" r:id="rId17"/>
      <w:footerReference w:type="first" r:id="rId18"/>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6413" w14:textId="77777777" w:rsidR="000C742D" w:rsidRDefault="000C742D" w:rsidP="00110CFD">
      <w:r>
        <w:separator/>
      </w:r>
    </w:p>
  </w:endnote>
  <w:endnote w:type="continuationSeparator" w:id="0">
    <w:p w14:paraId="084C6825" w14:textId="77777777" w:rsidR="000C742D" w:rsidRDefault="000C742D"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FE83" w14:textId="77777777" w:rsidR="000C742D" w:rsidRDefault="000C742D" w:rsidP="00110CFD">
      <w:r>
        <w:separator/>
      </w:r>
    </w:p>
  </w:footnote>
  <w:footnote w:type="continuationSeparator" w:id="0">
    <w:p w14:paraId="41F81CD0" w14:textId="77777777" w:rsidR="000C742D" w:rsidRDefault="000C742D"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FF6"/>
    <w:multiLevelType w:val="hybridMultilevel"/>
    <w:tmpl w:val="C39A6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45AB8"/>
    <w:multiLevelType w:val="hybridMultilevel"/>
    <w:tmpl w:val="FAAC3EC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10E30064"/>
    <w:multiLevelType w:val="hybridMultilevel"/>
    <w:tmpl w:val="4CD4B4C6"/>
    <w:lvl w:ilvl="0" w:tplc="858CECA6">
      <w:start w:val="1"/>
      <w:numFmt w:val="decimal"/>
      <w:lvlText w:val="%1.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112E36B8"/>
    <w:multiLevelType w:val="hybridMultilevel"/>
    <w:tmpl w:val="F028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448E7"/>
    <w:multiLevelType w:val="hybridMultilevel"/>
    <w:tmpl w:val="1608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71067"/>
    <w:multiLevelType w:val="hybridMultilevel"/>
    <w:tmpl w:val="02E67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8768B"/>
    <w:multiLevelType w:val="hybridMultilevel"/>
    <w:tmpl w:val="09102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F3E28"/>
    <w:multiLevelType w:val="hybridMultilevel"/>
    <w:tmpl w:val="82A8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934311"/>
    <w:multiLevelType w:val="hybridMultilevel"/>
    <w:tmpl w:val="44946164"/>
    <w:lvl w:ilvl="0" w:tplc="858CEC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01DD0"/>
    <w:multiLevelType w:val="hybridMultilevel"/>
    <w:tmpl w:val="C6F8A880"/>
    <w:lvl w:ilvl="0" w:tplc="858CEC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727A8"/>
    <w:multiLevelType w:val="hybridMultilevel"/>
    <w:tmpl w:val="09D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94F31"/>
    <w:multiLevelType w:val="hybridMultilevel"/>
    <w:tmpl w:val="A540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15881"/>
    <w:multiLevelType w:val="hybridMultilevel"/>
    <w:tmpl w:val="B4A4A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07039"/>
    <w:multiLevelType w:val="multilevel"/>
    <w:tmpl w:val="EB5A5BCC"/>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BEB1C34"/>
    <w:multiLevelType w:val="hybridMultilevel"/>
    <w:tmpl w:val="2D462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03868"/>
    <w:multiLevelType w:val="hybridMultilevel"/>
    <w:tmpl w:val="CC6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87EE0"/>
    <w:multiLevelType w:val="hybridMultilevel"/>
    <w:tmpl w:val="4C22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139E3"/>
    <w:multiLevelType w:val="hybridMultilevel"/>
    <w:tmpl w:val="F9C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C1BF1"/>
    <w:multiLevelType w:val="hybridMultilevel"/>
    <w:tmpl w:val="5B2E635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A726826"/>
    <w:multiLevelType w:val="hybridMultilevel"/>
    <w:tmpl w:val="9AF4234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0" w15:restartNumberingAfterBreak="0">
    <w:nsid w:val="3B0B5387"/>
    <w:multiLevelType w:val="hybridMultilevel"/>
    <w:tmpl w:val="52D6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C3D6A"/>
    <w:multiLevelType w:val="hybridMultilevel"/>
    <w:tmpl w:val="B35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C0ECC"/>
    <w:multiLevelType w:val="hybridMultilevel"/>
    <w:tmpl w:val="A8E2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C7117"/>
    <w:multiLevelType w:val="hybridMultilevel"/>
    <w:tmpl w:val="DC2410F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4FFA7B5D"/>
    <w:multiLevelType w:val="hybridMultilevel"/>
    <w:tmpl w:val="DA5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213CB"/>
    <w:multiLevelType w:val="hybridMultilevel"/>
    <w:tmpl w:val="24A4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04AC5"/>
    <w:multiLevelType w:val="hybridMultilevel"/>
    <w:tmpl w:val="4AE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326B1"/>
    <w:multiLevelType w:val="hybridMultilevel"/>
    <w:tmpl w:val="3DCC0ED2"/>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C5EE1"/>
    <w:multiLevelType w:val="hybridMultilevel"/>
    <w:tmpl w:val="35BC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166DA"/>
    <w:multiLevelType w:val="hybridMultilevel"/>
    <w:tmpl w:val="FD16DC96"/>
    <w:lvl w:ilvl="0" w:tplc="08090001">
      <w:start w:val="1"/>
      <w:numFmt w:val="bullet"/>
      <w:lvlText w:val=""/>
      <w:lvlJc w:val="left"/>
      <w:pPr>
        <w:ind w:left="818" w:hanging="360"/>
      </w:pPr>
      <w:rPr>
        <w:rFonts w:ascii="Symbol" w:hAnsi="Symbol" w:hint="default"/>
      </w:rPr>
    </w:lvl>
    <w:lvl w:ilvl="1" w:tplc="08090003">
      <w:start w:val="1"/>
      <w:numFmt w:val="bullet"/>
      <w:lvlText w:val="o"/>
      <w:lvlJc w:val="left"/>
      <w:pPr>
        <w:ind w:left="1538" w:hanging="360"/>
      </w:pPr>
      <w:rPr>
        <w:rFonts w:ascii="Courier New" w:hAnsi="Courier New" w:cs="Courier New" w:hint="default"/>
      </w:rPr>
    </w:lvl>
    <w:lvl w:ilvl="2" w:tplc="08090005">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0" w15:restartNumberingAfterBreak="0">
    <w:nsid w:val="77DD392C"/>
    <w:multiLevelType w:val="hybridMultilevel"/>
    <w:tmpl w:val="9EF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27364"/>
    <w:multiLevelType w:val="hybridMultilevel"/>
    <w:tmpl w:val="1AEC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15621"/>
    <w:multiLevelType w:val="hybridMultilevel"/>
    <w:tmpl w:val="FB72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71B36"/>
    <w:multiLevelType w:val="hybridMultilevel"/>
    <w:tmpl w:val="45D2ECBC"/>
    <w:lvl w:ilvl="0" w:tplc="9AE00706">
      <w:start w:val="1"/>
      <w:numFmt w:val="bullet"/>
      <w:lvlText w:val="•"/>
      <w:lvlJc w:val="left"/>
      <w:pPr>
        <w:tabs>
          <w:tab w:val="num" w:pos="720"/>
        </w:tabs>
        <w:ind w:left="720" w:hanging="360"/>
      </w:pPr>
      <w:rPr>
        <w:rFonts w:ascii="Arial" w:hAnsi="Arial" w:hint="default"/>
      </w:rPr>
    </w:lvl>
    <w:lvl w:ilvl="1" w:tplc="D42E61CE" w:tentative="1">
      <w:start w:val="1"/>
      <w:numFmt w:val="bullet"/>
      <w:lvlText w:val="•"/>
      <w:lvlJc w:val="left"/>
      <w:pPr>
        <w:tabs>
          <w:tab w:val="num" w:pos="1440"/>
        </w:tabs>
        <w:ind w:left="1440" w:hanging="360"/>
      </w:pPr>
      <w:rPr>
        <w:rFonts w:ascii="Arial" w:hAnsi="Arial" w:hint="default"/>
      </w:rPr>
    </w:lvl>
    <w:lvl w:ilvl="2" w:tplc="99B89E3E" w:tentative="1">
      <w:start w:val="1"/>
      <w:numFmt w:val="bullet"/>
      <w:lvlText w:val="•"/>
      <w:lvlJc w:val="left"/>
      <w:pPr>
        <w:tabs>
          <w:tab w:val="num" w:pos="2160"/>
        </w:tabs>
        <w:ind w:left="2160" w:hanging="360"/>
      </w:pPr>
      <w:rPr>
        <w:rFonts w:ascii="Arial" w:hAnsi="Arial" w:hint="default"/>
      </w:rPr>
    </w:lvl>
    <w:lvl w:ilvl="3" w:tplc="6118521E" w:tentative="1">
      <w:start w:val="1"/>
      <w:numFmt w:val="bullet"/>
      <w:lvlText w:val="•"/>
      <w:lvlJc w:val="left"/>
      <w:pPr>
        <w:tabs>
          <w:tab w:val="num" w:pos="2880"/>
        </w:tabs>
        <w:ind w:left="2880" w:hanging="360"/>
      </w:pPr>
      <w:rPr>
        <w:rFonts w:ascii="Arial" w:hAnsi="Arial" w:hint="default"/>
      </w:rPr>
    </w:lvl>
    <w:lvl w:ilvl="4" w:tplc="C82CD2FA" w:tentative="1">
      <w:start w:val="1"/>
      <w:numFmt w:val="bullet"/>
      <w:lvlText w:val="•"/>
      <w:lvlJc w:val="left"/>
      <w:pPr>
        <w:tabs>
          <w:tab w:val="num" w:pos="3600"/>
        </w:tabs>
        <w:ind w:left="3600" w:hanging="360"/>
      </w:pPr>
      <w:rPr>
        <w:rFonts w:ascii="Arial" w:hAnsi="Arial" w:hint="default"/>
      </w:rPr>
    </w:lvl>
    <w:lvl w:ilvl="5" w:tplc="54FA76F0" w:tentative="1">
      <w:start w:val="1"/>
      <w:numFmt w:val="bullet"/>
      <w:lvlText w:val="•"/>
      <w:lvlJc w:val="left"/>
      <w:pPr>
        <w:tabs>
          <w:tab w:val="num" w:pos="4320"/>
        </w:tabs>
        <w:ind w:left="4320" w:hanging="360"/>
      </w:pPr>
      <w:rPr>
        <w:rFonts w:ascii="Arial" w:hAnsi="Arial" w:hint="default"/>
      </w:rPr>
    </w:lvl>
    <w:lvl w:ilvl="6" w:tplc="50BA6D12" w:tentative="1">
      <w:start w:val="1"/>
      <w:numFmt w:val="bullet"/>
      <w:lvlText w:val="•"/>
      <w:lvlJc w:val="left"/>
      <w:pPr>
        <w:tabs>
          <w:tab w:val="num" w:pos="5040"/>
        </w:tabs>
        <w:ind w:left="5040" w:hanging="360"/>
      </w:pPr>
      <w:rPr>
        <w:rFonts w:ascii="Arial" w:hAnsi="Arial" w:hint="default"/>
      </w:rPr>
    </w:lvl>
    <w:lvl w:ilvl="7" w:tplc="E0665AAA" w:tentative="1">
      <w:start w:val="1"/>
      <w:numFmt w:val="bullet"/>
      <w:lvlText w:val="•"/>
      <w:lvlJc w:val="left"/>
      <w:pPr>
        <w:tabs>
          <w:tab w:val="num" w:pos="5760"/>
        </w:tabs>
        <w:ind w:left="5760" w:hanging="360"/>
      </w:pPr>
      <w:rPr>
        <w:rFonts w:ascii="Arial" w:hAnsi="Arial" w:hint="default"/>
      </w:rPr>
    </w:lvl>
    <w:lvl w:ilvl="8" w:tplc="A4004604" w:tentative="1">
      <w:start w:val="1"/>
      <w:numFmt w:val="bullet"/>
      <w:lvlText w:val="•"/>
      <w:lvlJc w:val="left"/>
      <w:pPr>
        <w:tabs>
          <w:tab w:val="num" w:pos="6480"/>
        </w:tabs>
        <w:ind w:left="6480" w:hanging="360"/>
      </w:pPr>
      <w:rPr>
        <w:rFonts w:ascii="Arial" w:hAnsi="Arial" w:hint="default"/>
      </w:rPr>
    </w:lvl>
  </w:abstractNum>
  <w:num w:numId="1" w16cid:durableId="692924827">
    <w:abstractNumId w:val="13"/>
  </w:num>
  <w:num w:numId="2" w16cid:durableId="1969125593">
    <w:abstractNumId w:val="27"/>
  </w:num>
  <w:num w:numId="3" w16cid:durableId="363484815">
    <w:abstractNumId w:val="30"/>
  </w:num>
  <w:num w:numId="4" w16cid:durableId="1813593209">
    <w:abstractNumId w:val="10"/>
  </w:num>
  <w:num w:numId="5" w16cid:durableId="687020529">
    <w:abstractNumId w:val="29"/>
  </w:num>
  <w:num w:numId="6" w16cid:durableId="1296721001">
    <w:abstractNumId w:val="22"/>
  </w:num>
  <w:num w:numId="7" w16cid:durableId="51660265">
    <w:abstractNumId w:val="21"/>
  </w:num>
  <w:num w:numId="8" w16cid:durableId="2074506236">
    <w:abstractNumId w:val="24"/>
  </w:num>
  <w:num w:numId="9" w16cid:durableId="773399694">
    <w:abstractNumId w:val="4"/>
  </w:num>
  <w:num w:numId="10" w16cid:durableId="1461802670">
    <w:abstractNumId w:val="11"/>
  </w:num>
  <w:num w:numId="11" w16cid:durableId="787353554">
    <w:abstractNumId w:val="6"/>
  </w:num>
  <w:num w:numId="12" w16cid:durableId="1837333036">
    <w:abstractNumId w:val="20"/>
  </w:num>
  <w:num w:numId="13" w16cid:durableId="1051268886">
    <w:abstractNumId w:val="26"/>
  </w:num>
  <w:num w:numId="14" w16cid:durableId="1363359972">
    <w:abstractNumId w:val="23"/>
  </w:num>
  <w:num w:numId="15" w16cid:durableId="1958020228">
    <w:abstractNumId w:val="12"/>
  </w:num>
  <w:num w:numId="16" w16cid:durableId="91782939">
    <w:abstractNumId w:val="1"/>
  </w:num>
  <w:num w:numId="17" w16cid:durableId="1664427504">
    <w:abstractNumId w:val="16"/>
  </w:num>
  <w:num w:numId="18" w16cid:durableId="1759130974">
    <w:abstractNumId w:val="14"/>
  </w:num>
  <w:num w:numId="19" w16cid:durableId="321854262">
    <w:abstractNumId w:val="7"/>
  </w:num>
  <w:num w:numId="20" w16cid:durableId="1068921968">
    <w:abstractNumId w:val="15"/>
  </w:num>
  <w:num w:numId="21" w16cid:durableId="582572818">
    <w:abstractNumId w:val="18"/>
  </w:num>
  <w:num w:numId="22" w16cid:durableId="797141995">
    <w:abstractNumId w:val="28"/>
  </w:num>
  <w:num w:numId="23" w16cid:durableId="595675020">
    <w:abstractNumId w:val="31"/>
  </w:num>
  <w:num w:numId="24" w16cid:durableId="1932083060">
    <w:abstractNumId w:val="0"/>
  </w:num>
  <w:num w:numId="25" w16cid:durableId="513499753">
    <w:abstractNumId w:val="9"/>
  </w:num>
  <w:num w:numId="26" w16cid:durableId="363411946">
    <w:abstractNumId w:val="2"/>
  </w:num>
  <w:num w:numId="27" w16cid:durableId="1969702173">
    <w:abstractNumId w:val="8"/>
  </w:num>
  <w:num w:numId="28" w16cid:durableId="1280725721">
    <w:abstractNumId w:val="3"/>
  </w:num>
  <w:num w:numId="29" w16cid:durableId="24598602">
    <w:abstractNumId w:val="33"/>
  </w:num>
  <w:num w:numId="30" w16cid:durableId="1733309399">
    <w:abstractNumId w:val="32"/>
  </w:num>
  <w:num w:numId="31" w16cid:durableId="1736780947">
    <w:abstractNumId w:val="25"/>
  </w:num>
  <w:num w:numId="32" w16cid:durableId="381029037">
    <w:abstractNumId w:val="19"/>
  </w:num>
  <w:num w:numId="33" w16cid:durableId="1511873833">
    <w:abstractNumId w:val="17"/>
  </w:num>
  <w:num w:numId="34" w16cid:durableId="4678180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06811"/>
    <w:rsid w:val="00011B6C"/>
    <w:rsid w:val="00014DD3"/>
    <w:rsid w:val="0001763C"/>
    <w:rsid w:val="00020C84"/>
    <w:rsid w:val="00022CBA"/>
    <w:rsid w:val="000234B7"/>
    <w:rsid w:val="000239F9"/>
    <w:rsid w:val="00026385"/>
    <w:rsid w:val="0002697A"/>
    <w:rsid w:val="00030DBA"/>
    <w:rsid w:val="00031CF0"/>
    <w:rsid w:val="000333BB"/>
    <w:rsid w:val="00033CE3"/>
    <w:rsid w:val="000348FB"/>
    <w:rsid w:val="00034D98"/>
    <w:rsid w:val="00036279"/>
    <w:rsid w:val="00036DA3"/>
    <w:rsid w:val="00040E02"/>
    <w:rsid w:val="00065621"/>
    <w:rsid w:val="00065D23"/>
    <w:rsid w:val="0006657E"/>
    <w:rsid w:val="00066DBB"/>
    <w:rsid w:val="00066EF6"/>
    <w:rsid w:val="000671AD"/>
    <w:rsid w:val="0006743D"/>
    <w:rsid w:val="00076959"/>
    <w:rsid w:val="00076C39"/>
    <w:rsid w:val="000817F6"/>
    <w:rsid w:val="00082C60"/>
    <w:rsid w:val="000903EF"/>
    <w:rsid w:val="00093E7F"/>
    <w:rsid w:val="00096F60"/>
    <w:rsid w:val="000A16BF"/>
    <w:rsid w:val="000A1F8F"/>
    <w:rsid w:val="000A288E"/>
    <w:rsid w:val="000A30C9"/>
    <w:rsid w:val="000A3926"/>
    <w:rsid w:val="000A524A"/>
    <w:rsid w:val="000A6A84"/>
    <w:rsid w:val="000B6EA6"/>
    <w:rsid w:val="000C08BC"/>
    <w:rsid w:val="000C14F9"/>
    <w:rsid w:val="000C2C1D"/>
    <w:rsid w:val="000C496E"/>
    <w:rsid w:val="000C4CA5"/>
    <w:rsid w:val="000C742D"/>
    <w:rsid w:val="000D3CFE"/>
    <w:rsid w:val="000D41D9"/>
    <w:rsid w:val="000D5AB2"/>
    <w:rsid w:val="000D5C5C"/>
    <w:rsid w:val="000D771D"/>
    <w:rsid w:val="000D7793"/>
    <w:rsid w:val="000E1E6B"/>
    <w:rsid w:val="000E2859"/>
    <w:rsid w:val="000E33F8"/>
    <w:rsid w:val="000E5768"/>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9F"/>
    <w:rsid w:val="001236CE"/>
    <w:rsid w:val="00124B43"/>
    <w:rsid w:val="00127852"/>
    <w:rsid w:val="001315BB"/>
    <w:rsid w:val="00134574"/>
    <w:rsid w:val="001375E6"/>
    <w:rsid w:val="00137B63"/>
    <w:rsid w:val="001425BD"/>
    <w:rsid w:val="0014640D"/>
    <w:rsid w:val="001475C2"/>
    <w:rsid w:val="0015005F"/>
    <w:rsid w:val="00153DCD"/>
    <w:rsid w:val="001540B9"/>
    <w:rsid w:val="00154F6B"/>
    <w:rsid w:val="00164728"/>
    <w:rsid w:val="0016626A"/>
    <w:rsid w:val="00171589"/>
    <w:rsid w:val="00175311"/>
    <w:rsid w:val="0017664F"/>
    <w:rsid w:val="00180E79"/>
    <w:rsid w:val="00183FF9"/>
    <w:rsid w:val="00184D27"/>
    <w:rsid w:val="00186C86"/>
    <w:rsid w:val="00192A26"/>
    <w:rsid w:val="001A03F4"/>
    <w:rsid w:val="001A1B2D"/>
    <w:rsid w:val="001A3371"/>
    <w:rsid w:val="001A5EAA"/>
    <w:rsid w:val="001A7D8B"/>
    <w:rsid w:val="001B0FD6"/>
    <w:rsid w:val="001B1242"/>
    <w:rsid w:val="001B2EDA"/>
    <w:rsid w:val="001B7E70"/>
    <w:rsid w:val="001C3F5E"/>
    <w:rsid w:val="001C66A1"/>
    <w:rsid w:val="001D0087"/>
    <w:rsid w:val="001D090D"/>
    <w:rsid w:val="001D6CA9"/>
    <w:rsid w:val="001D7AEE"/>
    <w:rsid w:val="001E0421"/>
    <w:rsid w:val="001E110F"/>
    <w:rsid w:val="001E1B7D"/>
    <w:rsid w:val="001F00FD"/>
    <w:rsid w:val="001F05CF"/>
    <w:rsid w:val="001F4FDD"/>
    <w:rsid w:val="001F548F"/>
    <w:rsid w:val="001F75D9"/>
    <w:rsid w:val="00201000"/>
    <w:rsid w:val="00201AA3"/>
    <w:rsid w:val="002028E7"/>
    <w:rsid w:val="00202B2C"/>
    <w:rsid w:val="002035EB"/>
    <w:rsid w:val="00203D7B"/>
    <w:rsid w:val="00204E59"/>
    <w:rsid w:val="002051E8"/>
    <w:rsid w:val="00206C27"/>
    <w:rsid w:val="00207D7D"/>
    <w:rsid w:val="00210258"/>
    <w:rsid w:val="0021166B"/>
    <w:rsid w:val="0021217F"/>
    <w:rsid w:val="002126CE"/>
    <w:rsid w:val="00212C61"/>
    <w:rsid w:val="002231C6"/>
    <w:rsid w:val="00225281"/>
    <w:rsid w:val="002303A6"/>
    <w:rsid w:val="00232B6C"/>
    <w:rsid w:val="0023309F"/>
    <w:rsid w:val="00233476"/>
    <w:rsid w:val="00235F67"/>
    <w:rsid w:val="00236177"/>
    <w:rsid w:val="00236271"/>
    <w:rsid w:val="0024181A"/>
    <w:rsid w:val="00243455"/>
    <w:rsid w:val="00243DA4"/>
    <w:rsid w:val="00247F0B"/>
    <w:rsid w:val="00251D3E"/>
    <w:rsid w:val="00254559"/>
    <w:rsid w:val="00255BF7"/>
    <w:rsid w:val="002565E0"/>
    <w:rsid w:val="00257337"/>
    <w:rsid w:val="002579D2"/>
    <w:rsid w:val="00262897"/>
    <w:rsid w:val="002636AB"/>
    <w:rsid w:val="00264ACF"/>
    <w:rsid w:val="00270A16"/>
    <w:rsid w:val="002710D4"/>
    <w:rsid w:val="00272410"/>
    <w:rsid w:val="002740C1"/>
    <w:rsid w:val="00275378"/>
    <w:rsid w:val="00276513"/>
    <w:rsid w:val="00277083"/>
    <w:rsid w:val="00277CB7"/>
    <w:rsid w:val="002810EF"/>
    <w:rsid w:val="002839F8"/>
    <w:rsid w:val="00284889"/>
    <w:rsid w:val="00287AC3"/>
    <w:rsid w:val="00291A58"/>
    <w:rsid w:val="00291D9B"/>
    <w:rsid w:val="00293620"/>
    <w:rsid w:val="0029469B"/>
    <w:rsid w:val="00297312"/>
    <w:rsid w:val="002A0060"/>
    <w:rsid w:val="002A0695"/>
    <w:rsid w:val="002A105A"/>
    <w:rsid w:val="002A6749"/>
    <w:rsid w:val="002A68ED"/>
    <w:rsid w:val="002B18AA"/>
    <w:rsid w:val="002B19EE"/>
    <w:rsid w:val="002C2AF1"/>
    <w:rsid w:val="002C3997"/>
    <w:rsid w:val="002C41A3"/>
    <w:rsid w:val="002C458F"/>
    <w:rsid w:val="002C57D9"/>
    <w:rsid w:val="002C6F1B"/>
    <w:rsid w:val="002D28B2"/>
    <w:rsid w:val="002D386F"/>
    <w:rsid w:val="002D4F92"/>
    <w:rsid w:val="002D51E1"/>
    <w:rsid w:val="002D5598"/>
    <w:rsid w:val="002E0D7B"/>
    <w:rsid w:val="002E6F2D"/>
    <w:rsid w:val="002F036D"/>
    <w:rsid w:val="002F1607"/>
    <w:rsid w:val="002F20E8"/>
    <w:rsid w:val="002F2738"/>
    <w:rsid w:val="002F2B10"/>
    <w:rsid w:val="00300638"/>
    <w:rsid w:val="00301445"/>
    <w:rsid w:val="00302F93"/>
    <w:rsid w:val="003039EC"/>
    <w:rsid w:val="00303A71"/>
    <w:rsid w:val="00303AD6"/>
    <w:rsid w:val="0030447F"/>
    <w:rsid w:val="00310757"/>
    <w:rsid w:val="00312155"/>
    <w:rsid w:val="00316E69"/>
    <w:rsid w:val="0032193A"/>
    <w:rsid w:val="00321B06"/>
    <w:rsid w:val="00322F6B"/>
    <w:rsid w:val="00326003"/>
    <w:rsid w:val="00330983"/>
    <w:rsid w:val="00333AC4"/>
    <w:rsid w:val="003342C9"/>
    <w:rsid w:val="00334BBC"/>
    <w:rsid w:val="0033569E"/>
    <w:rsid w:val="0033725F"/>
    <w:rsid w:val="00347994"/>
    <w:rsid w:val="003505A2"/>
    <w:rsid w:val="0035174E"/>
    <w:rsid w:val="00351F54"/>
    <w:rsid w:val="00352017"/>
    <w:rsid w:val="00353F8B"/>
    <w:rsid w:val="00355200"/>
    <w:rsid w:val="00356501"/>
    <w:rsid w:val="00361703"/>
    <w:rsid w:val="003715AD"/>
    <w:rsid w:val="003717CD"/>
    <w:rsid w:val="00374F24"/>
    <w:rsid w:val="0038175E"/>
    <w:rsid w:val="00381AAB"/>
    <w:rsid w:val="00382040"/>
    <w:rsid w:val="00383F28"/>
    <w:rsid w:val="00383FAF"/>
    <w:rsid w:val="00387A29"/>
    <w:rsid w:val="00387E2E"/>
    <w:rsid w:val="00394C3F"/>
    <w:rsid w:val="00394C73"/>
    <w:rsid w:val="003951F8"/>
    <w:rsid w:val="0039585D"/>
    <w:rsid w:val="00397058"/>
    <w:rsid w:val="003A0570"/>
    <w:rsid w:val="003A1061"/>
    <w:rsid w:val="003A1987"/>
    <w:rsid w:val="003A76CE"/>
    <w:rsid w:val="003B2A59"/>
    <w:rsid w:val="003B3592"/>
    <w:rsid w:val="003B74ED"/>
    <w:rsid w:val="003B7607"/>
    <w:rsid w:val="003C04D8"/>
    <w:rsid w:val="003C2540"/>
    <w:rsid w:val="003C4AF2"/>
    <w:rsid w:val="003C5103"/>
    <w:rsid w:val="003C7018"/>
    <w:rsid w:val="003C7821"/>
    <w:rsid w:val="003D1E23"/>
    <w:rsid w:val="003D20B3"/>
    <w:rsid w:val="003D40D9"/>
    <w:rsid w:val="003D5DA0"/>
    <w:rsid w:val="003D681A"/>
    <w:rsid w:val="003F22C9"/>
    <w:rsid w:val="003F2D9F"/>
    <w:rsid w:val="003F45EC"/>
    <w:rsid w:val="003F568C"/>
    <w:rsid w:val="0040664D"/>
    <w:rsid w:val="00407630"/>
    <w:rsid w:val="0041054F"/>
    <w:rsid w:val="004118E2"/>
    <w:rsid w:val="00412269"/>
    <w:rsid w:val="004126E8"/>
    <w:rsid w:val="00412C9E"/>
    <w:rsid w:val="00413D21"/>
    <w:rsid w:val="00416A0F"/>
    <w:rsid w:val="00416F82"/>
    <w:rsid w:val="004177FB"/>
    <w:rsid w:val="00417867"/>
    <w:rsid w:val="004219F5"/>
    <w:rsid w:val="00426CC7"/>
    <w:rsid w:val="00430361"/>
    <w:rsid w:val="0043242F"/>
    <w:rsid w:val="004355BC"/>
    <w:rsid w:val="00437566"/>
    <w:rsid w:val="004377FA"/>
    <w:rsid w:val="004405AE"/>
    <w:rsid w:val="00443818"/>
    <w:rsid w:val="00444517"/>
    <w:rsid w:val="004523AD"/>
    <w:rsid w:val="00452EC2"/>
    <w:rsid w:val="0045482D"/>
    <w:rsid w:val="00455042"/>
    <w:rsid w:val="004550AF"/>
    <w:rsid w:val="00455250"/>
    <w:rsid w:val="0045642C"/>
    <w:rsid w:val="00456B87"/>
    <w:rsid w:val="00457820"/>
    <w:rsid w:val="00457F0E"/>
    <w:rsid w:val="004623F3"/>
    <w:rsid w:val="00475942"/>
    <w:rsid w:val="0048235D"/>
    <w:rsid w:val="00483580"/>
    <w:rsid w:val="00484F91"/>
    <w:rsid w:val="00486158"/>
    <w:rsid w:val="00494267"/>
    <w:rsid w:val="00497C1E"/>
    <w:rsid w:val="004A04A4"/>
    <w:rsid w:val="004A6E6A"/>
    <w:rsid w:val="004B0E95"/>
    <w:rsid w:val="004B32F0"/>
    <w:rsid w:val="004B3CFC"/>
    <w:rsid w:val="004B43C0"/>
    <w:rsid w:val="004C088C"/>
    <w:rsid w:val="004C0BF6"/>
    <w:rsid w:val="004C5748"/>
    <w:rsid w:val="004D2B1C"/>
    <w:rsid w:val="004D3199"/>
    <w:rsid w:val="004E608E"/>
    <w:rsid w:val="004E6703"/>
    <w:rsid w:val="004F3107"/>
    <w:rsid w:val="004F4FDC"/>
    <w:rsid w:val="004F524A"/>
    <w:rsid w:val="004F634E"/>
    <w:rsid w:val="004F7755"/>
    <w:rsid w:val="005047AD"/>
    <w:rsid w:val="005050D8"/>
    <w:rsid w:val="00505CCE"/>
    <w:rsid w:val="00512984"/>
    <w:rsid w:val="005149AF"/>
    <w:rsid w:val="005170AD"/>
    <w:rsid w:val="0052133E"/>
    <w:rsid w:val="00521DAF"/>
    <w:rsid w:val="00522777"/>
    <w:rsid w:val="00525032"/>
    <w:rsid w:val="00525421"/>
    <w:rsid w:val="005416A3"/>
    <w:rsid w:val="00543626"/>
    <w:rsid w:val="005530D5"/>
    <w:rsid w:val="005551C4"/>
    <w:rsid w:val="005568AF"/>
    <w:rsid w:val="00557D31"/>
    <w:rsid w:val="0056014E"/>
    <w:rsid w:val="005631DA"/>
    <w:rsid w:val="00563222"/>
    <w:rsid w:val="005634A5"/>
    <w:rsid w:val="005642A0"/>
    <w:rsid w:val="00566275"/>
    <w:rsid w:val="00570C2E"/>
    <w:rsid w:val="00571101"/>
    <w:rsid w:val="00574240"/>
    <w:rsid w:val="00575768"/>
    <w:rsid w:val="005828F0"/>
    <w:rsid w:val="00586299"/>
    <w:rsid w:val="00590E8C"/>
    <w:rsid w:val="00590F39"/>
    <w:rsid w:val="00592AED"/>
    <w:rsid w:val="0059332C"/>
    <w:rsid w:val="005A1B28"/>
    <w:rsid w:val="005A406D"/>
    <w:rsid w:val="005B3B32"/>
    <w:rsid w:val="005B3C9F"/>
    <w:rsid w:val="005B4506"/>
    <w:rsid w:val="005C0383"/>
    <w:rsid w:val="005C33AB"/>
    <w:rsid w:val="005C3647"/>
    <w:rsid w:val="005C7429"/>
    <w:rsid w:val="005C773E"/>
    <w:rsid w:val="005D3D10"/>
    <w:rsid w:val="005E08D9"/>
    <w:rsid w:val="005F4B93"/>
    <w:rsid w:val="005F62A3"/>
    <w:rsid w:val="00600E92"/>
    <w:rsid w:val="00601882"/>
    <w:rsid w:val="00601883"/>
    <w:rsid w:val="00601F03"/>
    <w:rsid w:val="00602669"/>
    <w:rsid w:val="00602E61"/>
    <w:rsid w:val="00606B4C"/>
    <w:rsid w:val="00607807"/>
    <w:rsid w:val="0061002F"/>
    <w:rsid w:val="006105B7"/>
    <w:rsid w:val="006133DA"/>
    <w:rsid w:val="006146EE"/>
    <w:rsid w:val="006151A9"/>
    <w:rsid w:val="0061689C"/>
    <w:rsid w:val="006240DB"/>
    <w:rsid w:val="00625C4B"/>
    <w:rsid w:val="006305B3"/>
    <w:rsid w:val="00630ECF"/>
    <w:rsid w:val="0063135D"/>
    <w:rsid w:val="0063287C"/>
    <w:rsid w:val="0063479D"/>
    <w:rsid w:val="006458E4"/>
    <w:rsid w:val="00646790"/>
    <w:rsid w:val="0065015B"/>
    <w:rsid w:val="0065164A"/>
    <w:rsid w:val="00651C76"/>
    <w:rsid w:val="00655484"/>
    <w:rsid w:val="00656DA3"/>
    <w:rsid w:val="006578FA"/>
    <w:rsid w:val="006603D0"/>
    <w:rsid w:val="0066411B"/>
    <w:rsid w:val="00664C13"/>
    <w:rsid w:val="00670756"/>
    <w:rsid w:val="006709EB"/>
    <w:rsid w:val="00670EE8"/>
    <w:rsid w:val="00672E26"/>
    <w:rsid w:val="00673222"/>
    <w:rsid w:val="00675EE1"/>
    <w:rsid w:val="00681D1A"/>
    <w:rsid w:val="00685C34"/>
    <w:rsid w:val="0068697B"/>
    <w:rsid w:val="0069476C"/>
    <w:rsid w:val="0069537E"/>
    <w:rsid w:val="00697531"/>
    <w:rsid w:val="006A3BEF"/>
    <w:rsid w:val="006A6A19"/>
    <w:rsid w:val="006A739B"/>
    <w:rsid w:val="006A74C0"/>
    <w:rsid w:val="006C0412"/>
    <w:rsid w:val="006C164D"/>
    <w:rsid w:val="006C2D9B"/>
    <w:rsid w:val="006C6D9E"/>
    <w:rsid w:val="006D0F3C"/>
    <w:rsid w:val="006D1FC5"/>
    <w:rsid w:val="006D3D8C"/>
    <w:rsid w:val="006D412A"/>
    <w:rsid w:val="006D5733"/>
    <w:rsid w:val="006E07B0"/>
    <w:rsid w:val="006E3D3C"/>
    <w:rsid w:val="006E57CA"/>
    <w:rsid w:val="006E7D29"/>
    <w:rsid w:val="006F01DD"/>
    <w:rsid w:val="006F0483"/>
    <w:rsid w:val="007034C7"/>
    <w:rsid w:val="00704FDC"/>
    <w:rsid w:val="00706F8A"/>
    <w:rsid w:val="00707446"/>
    <w:rsid w:val="00707840"/>
    <w:rsid w:val="00710B06"/>
    <w:rsid w:val="00710B63"/>
    <w:rsid w:val="00712292"/>
    <w:rsid w:val="00712B67"/>
    <w:rsid w:val="00724A9B"/>
    <w:rsid w:val="00726E7C"/>
    <w:rsid w:val="007317F5"/>
    <w:rsid w:val="00735BEF"/>
    <w:rsid w:val="007372AC"/>
    <w:rsid w:val="007404DC"/>
    <w:rsid w:val="00740FE9"/>
    <w:rsid w:val="0074193E"/>
    <w:rsid w:val="00741DE7"/>
    <w:rsid w:val="0074223D"/>
    <w:rsid w:val="00750048"/>
    <w:rsid w:val="00750CA8"/>
    <w:rsid w:val="00751ADF"/>
    <w:rsid w:val="00754EDA"/>
    <w:rsid w:val="00757AC4"/>
    <w:rsid w:val="00761B9D"/>
    <w:rsid w:val="00762002"/>
    <w:rsid w:val="007643A7"/>
    <w:rsid w:val="00771799"/>
    <w:rsid w:val="007726BD"/>
    <w:rsid w:val="00773C9E"/>
    <w:rsid w:val="00776232"/>
    <w:rsid w:val="00781EE6"/>
    <w:rsid w:val="00784615"/>
    <w:rsid w:val="00786B86"/>
    <w:rsid w:val="007910C7"/>
    <w:rsid w:val="00792EF7"/>
    <w:rsid w:val="007A11F3"/>
    <w:rsid w:val="007B1329"/>
    <w:rsid w:val="007B36A9"/>
    <w:rsid w:val="007B74FD"/>
    <w:rsid w:val="007C2492"/>
    <w:rsid w:val="007C6269"/>
    <w:rsid w:val="007C7CAB"/>
    <w:rsid w:val="007D06B6"/>
    <w:rsid w:val="007D0FA9"/>
    <w:rsid w:val="007D61EC"/>
    <w:rsid w:val="007D7246"/>
    <w:rsid w:val="007E0135"/>
    <w:rsid w:val="007E179B"/>
    <w:rsid w:val="007F5CFA"/>
    <w:rsid w:val="007F6440"/>
    <w:rsid w:val="008005A0"/>
    <w:rsid w:val="00800AB4"/>
    <w:rsid w:val="00800E7D"/>
    <w:rsid w:val="0080104F"/>
    <w:rsid w:val="00802382"/>
    <w:rsid w:val="008028F7"/>
    <w:rsid w:val="00803CF9"/>
    <w:rsid w:val="00803FA3"/>
    <w:rsid w:val="00806186"/>
    <w:rsid w:val="00807966"/>
    <w:rsid w:val="00812C9F"/>
    <w:rsid w:val="00817093"/>
    <w:rsid w:val="0082403E"/>
    <w:rsid w:val="008255E9"/>
    <w:rsid w:val="0083648F"/>
    <w:rsid w:val="0084130E"/>
    <w:rsid w:val="00841718"/>
    <w:rsid w:val="0084546A"/>
    <w:rsid w:val="00845B69"/>
    <w:rsid w:val="00845F00"/>
    <w:rsid w:val="00846FAA"/>
    <w:rsid w:val="00847282"/>
    <w:rsid w:val="00851961"/>
    <w:rsid w:val="00852119"/>
    <w:rsid w:val="00852323"/>
    <w:rsid w:val="00852818"/>
    <w:rsid w:val="00852D32"/>
    <w:rsid w:val="00852DE6"/>
    <w:rsid w:val="00852F32"/>
    <w:rsid w:val="0085491E"/>
    <w:rsid w:val="00857C46"/>
    <w:rsid w:val="008602DC"/>
    <w:rsid w:val="008619CE"/>
    <w:rsid w:val="008624A7"/>
    <w:rsid w:val="00865EF3"/>
    <w:rsid w:val="00865F8C"/>
    <w:rsid w:val="00873854"/>
    <w:rsid w:val="008800E7"/>
    <w:rsid w:val="00884FD2"/>
    <w:rsid w:val="00890207"/>
    <w:rsid w:val="00891F17"/>
    <w:rsid w:val="0089340A"/>
    <w:rsid w:val="00894012"/>
    <w:rsid w:val="00895F85"/>
    <w:rsid w:val="00897E55"/>
    <w:rsid w:val="008A1816"/>
    <w:rsid w:val="008A57CA"/>
    <w:rsid w:val="008A7C78"/>
    <w:rsid w:val="008A7D48"/>
    <w:rsid w:val="008B2A4D"/>
    <w:rsid w:val="008B3792"/>
    <w:rsid w:val="008B6A43"/>
    <w:rsid w:val="008B7476"/>
    <w:rsid w:val="008B752D"/>
    <w:rsid w:val="008C1CC5"/>
    <w:rsid w:val="008C3E54"/>
    <w:rsid w:val="008C6E47"/>
    <w:rsid w:val="008C6FBB"/>
    <w:rsid w:val="008D03BE"/>
    <w:rsid w:val="008D41DA"/>
    <w:rsid w:val="008D4239"/>
    <w:rsid w:val="008D5327"/>
    <w:rsid w:val="008D5A63"/>
    <w:rsid w:val="008D6497"/>
    <w:rsid w:val="008E0481"/>
    <w:rsid w:val="008E31C6"/>
    <w:rsid w:val="008E7809"/>
    <w:rsid w:val="008F0347"/>
    <w:rsid w:val="008F1EE9"/>
    <w:rsid w:val="008F25FE"/>
    <w:rsid w:val="008F36E6"/>
    <w:rsid w:val="008F3836"/>
    <w:rsid w:val="008F49DA"/>
    <w:rsid w:val="008F6F86"/>
    <w:rsid w:val="009058A7"/>
    <w:rsid w:val="00906F48"/>
    <w:rsid w:val="0090707F"/>
    <w:rsid w:val="00912FE2"/>
    <w:rsid w:val="009139B1"/>
    <w:rsid w:val="0091498A"/>
    <w:rsid w:val="00917939"/>
    <w:rsid w:val="00921224"/>
    <w:rsid w:val="00921591"/>
    <w:rsid w:val="0092213D"/>
    <w:rsid w:val="00926231"/>
    <w:rsid w:val="00926369"/>
    <w:rsid w:val="0093051C"/>
    <w:rsid w:val="00933C37"/>
    <w:rsid w:val="00934DCB"/>
    <w:rsid w:val="00943DA7"/>
    <w:rsid w:val="009471C8"/>
    <w:rsid w:val="00947D70"/>
    <w:rsid w:val="009568D1"/>
    <w:rsid w:val="00961510"/>
    <w:rsid w:val="009635B2"/>
    <w:rsid w:val="00966026"/>
    <w:rsid w:val="009668E2"/>
    <w:rsid w:val="0096693C"/>
    <w:rsid w:val="00967D5C"/>
    <w:rsid w:val="00970A4C"/>
    <w:rsid w:val="009766DB"/>
    <w:rsid w:val="009801BA"/>
    <w:rsid w:val="0098075A"/>
    <w:rsid w:val="00982255"/>
    <w:rsid w:val="0098352F"/>
    <w:rsid w:val="0098445F"/>
    <w:rsid w:val="00991918"/>
    <w:rsid w:val="0099252B"/>
    <w:rsid w:val="00992A5B"/>
    <w:rsid w:val="00993563"/>
    <w:rsid w:val="009952AE"/>
    <w:rsid w:val="0099710A"/>
    <w:rsid w:val="00997D41"/>
    <w:rsid w:val="009A0B17"/>
    <w:rsid w:val="009A2A6A"/>
    <w:rsid w:val="009A5244"/>
    <w:rsid w:val="009A70C4"/>
    <w:rsid w:val="009B00DE"/>
    <w:rsid w:val="009B0595"/>
    <w:rsid w:val="009B239C"/>
    <w:rsid w:val="009B2F6F"/>
    <w:rsid w:val="009D0BED"/>
    <w:rsid w:val="009D3D65"/>
    <w:rsid w:val="009D3EDE"/>
    <w:rsid w:val="009D7450"/>
    <w:rsid w:val="009E6683"/>
    <w:rsid w:val="009F105F"/>
    <w:rsid w:val="009F2F4A"/>
    <w:rsid w:val="009F54F8"/>
    <w:rsid w:val="009F5BE0"/>
    <w:rsid w:val="00A00D85"/>
    <w:rsid w:val="00A0208A"/>
    <w:rsid w:val="00A10F48"/>
    <w:rsid w:val="00A12621"/>
    <w:rsid w:val="00A14C74"/>
    <w:rsid w:val="00A17330"/>
    <w:rsid w:val="00A20FA3"/>
    <w:rsid w:val="00A25470"/>
    <w:rsid w:val="00A254D0"/>
    <w:rsid w:val="00A258D8"/>
    <w:rsid w:val="00A25AFC"/>
    <w:rsid w:val="00A26912"/>
    <w:rsid w:val="00A30112"/>
    <w:rsid w:val="00A30C1E"/>
    <w:rsid w:val="00A36459"/>
    <w:rsid w:val="00A366A7"/>
    <w:rsid w:val="00A374E4"/>
    <w:rsid w:val="00A403E8"/>
    <w:rsid w:val="00A4082A"/>
    <w:rsid w:val="00A4757D"/>
    <w:rsid w:val="00A47FA2"/>
    <w:rsid w:val="00A52185"/>
    <w:rsid w:val="00A65FC5"/>
    <w:rsid w:val="00A66E0C"/>
    <w:rsid w:val="00A66F72"/>
    <w:rsid w:val="00A67DFC"/>
    <w:rsid w:val="00A70A33"/>
    <w:rsid w:val="00A75C07"/>
    <w:rsid w:val="00A77F01"/>
    <w:rsid w:val="00A82077"/>
    <w:rsid w:val="00A8567C"/>
    <w:rsid w:val="00A87755"/>
    <w:rsid w:val="00A91702"/>
    <w:rsid w:val="00A91FD1"/>
    <w:rsid w:val="00A929A0"/>
    <w:rsid w:val="00A93E82"/>
    <w:rsid w:val="00A94E44"/>
    <w:rsid w:val="00A97F18"/>
    <w:rsid w:val="00AA14A4"/>
    <w:rsid w:val="00AA2FC7"/>
    <w:rsid w:val="00AA3A2A"/>
    <w:rsid w:val="00AA565D"/>
    <w:rsid w:val="00AA770E"/>
    <w:rsid w:val="00AB0B61"/>
    <w:rsid w:val="00AB0BAB"/>
    <w:rsid w:val="00AB3617"/>
    <w:rsid w:val="00AB48FA"/>
    <w:rsid w:val="00AB5983"/>
    <w:rsid w:val="00AB74C8"/>
    <w:rsid w:val="00AB7B25"/>
    <w:rsid w:val="00AC01BC"/>
    <w:rsid w:val="00AC3CE7"/>
    <w:rsid w:val="00AC4B83"/>
    <w:rsid w:val="00AC5ED3"/>
    <w:rsid w:val="00AC6A5D"/>
    <w:rsid w:val="00AD07D0"/>
    <w:rsid w:val="00AD124F"/>
    <w:rsid w:val="00AD1D73"/>
    <w:rsid w:val="00AD311E"/>
    <w:rsid w:val="00AD3E4B"/>
    <w:rsid w:val="00AD42E4"/>
    <w:rsid w:val="00AD45E0"/>
    <w:rsid w:val="00AD545C"/>
    <w:rsid w:val="00AD5B95"/>
    <w:rsid w:val="00AD6D33"/>
    <w:rsid w:val="00AD7C51"/>
    <w:rsid w:val="00AE0B31"/>
    <w:rsid w:val="00AE3916"/>
    <w:rsid w:val="00AE4735"/>
    <w:rsid w:val="00AF2D3A"/>
    <w:rsid w:val="00AF3E0E"/>
    <w:rsid w:val="00AF606C"/>
    <w:rsid w:val="00AF6218"/>
    <w:rsid w:val="00AF7FC1"/>
    <w:rsid w:val="00B02469"/>
    <w:rsid w:val="00B02748"/>
    <w:rsid w:val="00B0718D"/>
    <w:rsid w:val="00B11C6C"/>
    <w:rsid w:val="00B123F0"/>
    <w:rsid w:val="00B22C69"/>
    <w:rsid w:val="00B2571F"/>
    <w:rsid w:val="00B27467"/>
    <w:rsid w:val="00B329D8"/>
    <w:rsid w:val="00B4080C"/>
    <w:rsid w:val="00B41C45"/>
    <w:rsid w:val="00B43B91"/>
    <w:rsid w:val="00B456A5"/>
    <w:rsid w:val="00B45A9E"/>
    <w:rsid w:val="00B46422"/>
    <w:rsid w:val="00B47EAD"/>
    <w:rsid w:val="00B50F67"/>
    <w:rsid w:val="00B531AA"/>
    <w:rsid w:val="00B547D3"/>
    <w:rsid w:val="00B611E4"/>
    <w:rsid w:val="00B61C7C"/>
    <w:rsid w:val="00B630BA"/>
    <w:rsid w:val="00B64C48"/>
    <w:rsid w:val="00B6762D"/>
    <w:rsid w:val="00B67B3B"/>
    <w:rsid w:val="00B70A17"/>
    <w:rsid w:val="00B724BA"/>
    <w:rsid w:val="00B72BCF"/>
    <w:rsid w:val="00B72CAA"/>
    <w:rsid w:val="00B73B45"/>
    <w:rsid w:val="00B76815"/>
    <w:rsid w:val="00B82ADF"/>
    <w:rsid w:val="00B82C2B"/>
    <w:rsid w:val="00B85808"/>
    <w:rsid w:val="00B868F8"/>
    <w:rsid w:val="00B874DD"/>
    <w:rsid w:val="00B92181"/>
    <w:rsid w:val="00B9532E"/>
    <w:rsid w:val="00B97C85"/>
    <w:rsid w:val="00BA1049"/>
    <w:rsid w:val="00BA2325"/>
    <w:rsid w:val="00BA66A6"/>
    <w:rsid w:val="00BB1C88"/>
    <w:rsid w:val="00BB2C15"/>
    <w:rsid w:val="00BB36B0"/>
    <w:rsid w:val="00BB7331"/>
    <w:rsid w:val="00BC03B3"/>
    <w:rsid w:val="00BC5093"/>
    <w:rsid w:val="00BC545E"/>
    <w:rsid w:val="00BD19F2"/>
    <w:rsid w:val="00BD2B54"/>
    <w:rsid w:val="00BD5544"/>
    <w:rsid w:val="00BD75C2"/>
    <w:rsid w:val="00BE3643"/>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16486"/>
    <w:rsid w:val="00C20141"/>
    <w:rsid w:val="00C209FC"/>
    <w:rsid w:val="00C20EE9"/>
    <w:rsid w:val="00C21706"/>
    <w:rsid w:val="00C224F0"/>
    <w:rsid w:val="00C27EC4"/>
    <w:rsid w:val="00C32D33"/>
    <w:rsid w:val="00C32E7B"/>
    <w:rsid w:val="00C356C5"/>
    <w:rsid w:val="00C40A8E"/>
    <w:rsid w:val="00C4257E"/>
    <w:rsid w:val="00C43009"/>
    <w:rsid w:val="00C51B3B"/>
    <w:rsid w:val="00C51BBE"/>
    <w:rsid w:val="00C52CF1"/>
    <w:rsid w:val="00C52E40"/>
    <w:rsid w:val="00C53F48"/>
    <w:rsid w:val="00C55ABF"/>
    <w:rsid w:val="00C56D31"/>
    <w:rsid w:val="00C57775"/>
    <w:rsid w:val="00C65FAD"/>
    <w:rsid w:val="00C6726C"/>
    <w:rsid w:val="00C749FA"/>
    <w:rsid w:val="00C74E55"/>
    <w:rsid w:val="00C771D4"/>
    <w:rsid w:val="00C85A63"/>
    <w:rsid w:val="00C860C4"/>
    <w:rsid w:val="00C86ECD"/>
    <w:rsid w:val="00C87725"/>
    <w:rsid w:val="00C87B3B"/>
    <w:rsid w:val="00C87BE6"/>
    <w:rsid w:val="00C9279E"/>
    <w:rsid w:val="00C95293"/>
    <w:rsid w:val="00C95F9E"/>
    <w:rsid w:val="00CA092A"/>
    <w:rsid w:val="00CA2EBE"/>
    <w:rsid w:val="00CA42D4"/>
    <w:rsid w:val="00CA5AB8"/>
    <w:rsid w:val="00CA5FF0"/>
    <w:rsid w:val="00CB21C1"/>
    <w:rsid w:val="00CB5E05"/>
    <w:rsid w:val="00CC29CF"/>
    <w:rsid w:val="00CC2AC1"/>
    <w:rsid w:val="00CC2ACA"/>
    <w:rsid w:val="00CC7B64"/>
    <w:rsid w:val="00CC7EFA"/>
    <w:rsid w:val="00CD057C"/>
    <w:rsid w:val="00CD1B36"/>
    <w:rsid w:val="00CD34A5"/>
    <w:rsid w:val="00CD3BC6"/>
    <w:rsid w:val="00CD6E96"/>
    <w:rsid w:val="00CD7422"/>
    <w:rsid w:val="00CE0800"/>
    <w:rsid w:val="00CE1519"/>
    <w:rsid w:val="00CE1536"/>
    <w:rsid w:val="00CE339F"/>
    <w:rsid w:val="00CF5B59"/>
    <w:rsid w:val="00CF696A"/>
    <w:rsid w:val="00D02C10"/>
    <w:rsid w:val="00D077A3"/>
    <w:rsid w:val="00D14AF3"/>
    <w:rsid w:val="00D2282A"/>
    <w:rsid w:val="00D242E6"/>
    <w:rsid w:val="00D3340F"/>
    <w:rsid w:val="00D340F2"/>
    <w:rsid w:val="00D3505A"/>
    <w:rsid w:val="00D36B0A"/>
    <w:rsid w:val="00D41642"/>
    <w:rsid w:val="00D44DB3"/>
    <w:rsid w:val="00D46430"/>
    <w:rsid w:val="00D52D11"/>
    <w:rsid w:val="00D55573"/>
    <w:rsid w:val="00D55590"/>
    <w:rsid w:val="00D555DA"/>
    <w:rsid w:val="00D555EE"/>
    <w:rsid w:val="00D60C22"/>
    <w:rsid w:val="00D612D9"/>
    <w:rsid w:val="00D61E68"/>
    <w:rsid w:val="00D629A4"/>
    <w:rsid w:val="00D6482E"/>
    <w:rsid w:val="00D71827"/>
    <w:rsid w:val="00D71D18"/>
    <w:rsid w:val="00D71F77"/>
    <w:rsid w:val="00D721A5"/>
    <w:rsid w:val="00D723AF"/>
    <w:rsid w:val="00D72B3E"/>
    <w:rsid w:val="00D74191"/>
    <w:rsid w:val="00D74759"/>
    <w:rsid w:val="00D84C13"/>
    <w:rsid w:val="00D86542"/>
    <w:rsid w:val="00D86613"/>
    <w:rsid w:val="00D92200"/>
    <w:rsid w:val="00D933E6"/>
    <w:rsid w:val="00D93CAA"/>
    <w:rsid w:val="00D93CB8"/>
    <w:rsid w:val="00D941A1"/>
    <w:rsid w:val="00DA072C"/>
    <w:rsid w:val="00DA4B3E"/>
    <w:rsid w:val="00DA6D35"/>
    <w:rsid w:val="00DB0C40"/>
    <w:rsid w:val="00DB6182"/>
    <w:rsid w:val="00DB620B"/>
    <w:rsid w:val="00DC1016"/>
    <w:rsid w:val="00DC3F38"/>
    <w:rsid w:val="00DC5EF1"/>
    <w:rsid w:val="00DC67A9"/>
    <w:rsid w:val="00DD09D1"/>
    <w:rsid w:val="00DD0AA5"/>
    <w:rsid w:val="00DD3406"/>
    <w:rsid w:val="00DD4760"/>
    <w:rsid w:val="00DE57AE"/>
    <w:rsid w:val="00DE6235"/>
    <w:rsid w:val="00DF250B"/>
    <w:rsid w:val="00DF26F3"/>
    <w:rsid w:val="00DF6416"/>
    <w:rsid w:val="00DF7049"/>
    <w:rsid w:val="00E0001A"/>
    <w:rsid w:val="00E00153"/>
    <w:rsid w:val="00E018EC"/>
    <w:rsid w:val="00E026B1"/>
    <w:rsid w:val="00E04625"/>
    <w:rsid w:val="00E12B54"/>
    <w:rsid w:val="00E15FE5"/>
    <w:rsid w:val="00E21A43"/>
    <w:rsid w:val="00E24AB9"/>
    <w:rsid w:val="00E25892"/>
    <w:rsid w:val="00E30891"/>
    <w:rsid w:val="00E318A8"/>
    <w:rsid w:val="00E3307D"/>
    <w:rsid w:val="00E3446E"/>
    <w:rsid w:val="00E35064"/>
    <w:rsid w:val="00E449B9"/>
    <w:rsid w:val="00E4656E"/>
    <w:rsid w:val="00E47970"/>
    <w:rsid w:val="00E50777"/>
    <w:rsid w:val="00E50997"/>
    <w:rsid w:val="00E509A1"/>
    <w:rsid w:val="00E530C4"/>
    <w:rsid w:val="00E568BD"/>
    <w:rsid w:val="00E57878"/>
    <w:rsid w:val="00E627DD"/>
    <w:rsid w:val="00E6309D"/>
    <w:rsid w:val="00E64864"/>
    <w:rsid w:val="00E64E15"/>
    <w:rsid w:val="00E67A8F"/>
    <w:rsid w:val="00E70290"/>
    <w:rsid w:val="00E80011"/>
    <w:rsid w:val="00E86C23"/>
    <w:rsid w:val="00E90CCA"/>
    <w:rsid w:val="00E92A83"/>
    <w:rsid w:val="00E942CC"/>
    <w:rsid w:val="00E94E88"/>
    <w:rsid w:val="00E95736"/>
    <w:rsid w:val="00E96191"/>
    <w:rsid w:val="00EA2540"/>
    <w:rsid w:val="00EA48EC"/>
    <w:rsid w:val="00EB185E"/>
    <w:rsid w:val="00EB5907"/>
    <w:rsid w:val="00EB6AE5"/>
    <w:rsid w:val="00EC01F0"/>
    <w:rsid w:val="00EC139A"/>
    <w:rsid w:val="00EC188C"/>
    <w:rsid w:val="00EC2FDA"/>
    <w:rsid w:val="00EC4860"/>
    <w:rsid w:val="00EC6F5B"/>
    <w:rsid w:val="00ED0F2B"/>
    <w:rsid w:val="00ED1837"/>
    <w:rsid w:val="00ED4363"/>
    <w:rsid w:val="00ED4466"/>
    <w:rsid w:val="00ED4CF3"/>
    <w:rsid w:val="00EE16E9"/>
    <w:rsid w:val="00EE579C"/>
    <w:rsid w:val="00EE63FD"/>
    <w:rsid w:val="00EE6928"/>
    <w:rsid w:val="00EE7AFD"/>
    <w:rsid w:val="00EE7B29"/>
    <w:rsid w:val="00EF3F82"/>
    <w:rsid w:val="00EF5412"/>
    <w:rsid w:val="00F1010E"/>
    <w:rsid w:val="00F12CEC"/>
    <w:rsid w:val="00F17C20"/>
    <w:rsid w:val="00F321D3"/>
    <w:rsid w:val="00F34220"/>
    <w:rsid w:val="00F4150D"/>
    <w:rsid w:val="00F419ED"/>
    <w:rsid w:val="00F43FB8"/>
    <w:rsid w:val="00F45CF4"/>
    <w:rsid w:val="00F4681B"/>
    <w:rsid w:val="00F507C6"/>
    <w:rsid w:val="00F508A3"/>
    <w:rsid w:val="00F509C1"/>
    <w:rsid w:val="00F573CE"/>
    <w:rsid w:val="00F60942"/>
    <w:rsid w:val="00F60C03"/>
    <w:rsid w:val="00F60F20"/>
    <w:rsid w:val="00F6119D"/>
    <w:rsid w:val="00F61E4F"/>
    <w:rsid w:val="00F66B4B"/>
    <w:rsid w:val="00F671FC"/>
    <w:rsid w:val="00F72116"/>
    <w:rsid w:val="00F76E98"/>
    <w:rsid w:val="00F80F6B"/>
    <w:rsid w:val="00F813A4"/>
    <w:rsid w:val="00F91710"/>
    <w:rsid w:val="00F93C75"/>
    <w:rsid w:val="00F944A8"/>
    <w:rsid w:val="00F9524D"/>
    <w:rsid w:val="00F96656"/>
    <w:rsid w:val="00F96E88"/>
    <w:rsid w:val="00FA3DFE"/>
    <w:rsid w:val="00FA4704"/>
    <w:rsid w:val="00FA569D"/>
    <w:rsid w:val="00FA6D86"/>
    <w:rsid w:val="00FB37B4"/>
    <w:rsid w:val="00FB393F"/>
    <w:rsid w:val="00FB5E31"/>
    <w:rsid w:val="00FB69B4"/>
    <w:rsid w:val="00FB72E4"/>
    <w:rsid w:val="00FC0025"/>
    <w:rsid w:val="00FC09A9"/>
    <w:rsid w:val="00FC1286"/>
    <w:rsid w:val="00FC426D"/>
    <w:rsid w:val="00FC7CBA"/>
    <w:rsid w:val="00FC7FE4"/>
    <w:rsid w:val="00FD59DF"/>
    <w:rsid w:val="00FE0EA1"/>
    <w:rsid w:val="00FE2313"/>
    <w:rsid w:val="00FE45B9"/>
    <w:rsid w:val="00FE53A8"/>
    <w:rsid w:val="00FE7F15"/>
    <w:rsid w:val="00FF0BC6"/>
    <w:rsid w:val="00FF28A1"/>
    <w:rsid w:val="00FF6B97"/>
    <w:rsid w:val="00FF7C77"/>
    <w:rsid w:val="00FF7D41"/>
    <w:rsid w:val="59D9D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unhideWhenUsed/>
    <w:rsid w:val="00184D27"/>
    <w:rPr>
      <w:sz w:val="20"/>
    </w:rPr>
  </w:style>
  <w:style w:type="character" w:customStyle="1" w:styleId="CommentTextChar">
    <w:name w:val="Comment Text Char"/>
    <w:basedOn w:val="DefaultParagraphFont"/>
    <w:link w:val="CommentText"/>
    <w:uiPriority w:val="99"/>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character" w:styleId="UnresolvedMention">
    <w:name w:val="Unresolved Mention"/>
    <w:basedOn w:val="DefaultParagraphFont"/>
    <w:uiPriority w:val="99"/>
    <w:semiHidden/>
    <w:unhideWhenUsed/>
    <w:rsid w:val="0059332C"/>
    <w:rPr>
      <w:color w:val="605E5C"/>
      <w:shd w:val="clear" w:color="auto" w:fill="E1DFDD"/>
    </w:rPr>
  </w:style>
  <w:style w:type="paragraph" w:customStyle="1" w:styleId="Default">
    <w:name w:val="Default"/>
    <w:rsid w:val="00BE3643"/>
    <w:pPr>
      <w:autoSpaceDE w:val="0"/>
      <w:autoSpaceDN w:val="0"/>
      <w:adjustRightInd w:val="0"/>
      <w:spacing w:after="0" w:line="240" w:lineRule="auto"/>
    </w:pPr>
    <w:rPr>
      <w:rFonts w:ascii="Lato" w:hAnsi="Lato" w:cs="Lat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98376467">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339159546">
      <w:bodyDiv w:val="1"/>
      <w:marLeft w:val="0"/>
      <w:marRight w:val="0"/>
      <w:marTop w:val="0"/>
      <w:marBottom w:val="0"/>
      <w:divBdr>
        <w:top w:val="none" w:sz="0" w:space="0" w:color="auto"/>
        <w:left w:val="none" w:sz="0" w:space="0" w:color="auto"/>
        <w:bottom w:val="none" w:sz="0" w:space="0" w:color="auto"/>
        <w:right w:val="none" w:sz="0" w:space="0" w:color="auto"/>
      </w:divBdr>
    </w:div>
    <w:div w:id="520120971">
      <w:bodyDiv w:val="1"/>
      <w:marLeft w:val="0"/>
      <w:marRight w:val="0"/>
      <w:marTop w:val="0"/>
      <w:marBottom w:val="0"/>
      <w:divBdr>
        <w:top w:val="none" w:sz="0" w:space="0" w:color="auto"/>
        <w:left w:val="none" w:sz="0" w:space="0" w:color="auto"/>
        <w:bottom w:val="none" w:sz="0" w:space="0" w:color="auto"/>
        <w:right w:val="none" w:sz="0" w:space="0" w:color="auto"/>
      </w:divBdr>
    </w:div>
    <w:div w:id="545876847">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608612015">
      <w:bodyDiv w:val="1"/>
      <w:marLeft w:val="0"/>
      <w:marRight w:val="0"/>
      <w:marTop w:val="0"/>
      <w:marBottom w:val="0"/>
      <w:divBdr>
        <w:top w:val="none" w:sz="0" w:space="0" w:color="auto"/>
        <w:left w:val="none" w:sz="0" w:space="0" w:color="auto"/>
        <w:bottom w:val="none" w:sz="0" w:space="0" w:color="auto"/>
        <w:right w:val="none" w:sz="0" w:space="0" w:color="auto"/>
      </w:divBdr>
    </w:div>
    <w:div w:id="1700862312">
      <w:bodyDiv w:val="1"/>
      <w:marLeft w:val="0"/>
      <w:marRight w:val="0"/>
      <w:marTop w:val="0"/>
      <w:marBottom w:val="0"/>
      <w:divBdr>
        <w:top w:val="none" w:sz="0" w:space="0" w:color="auto"/>
        <w:left w:val="none" w:sz="0" w:space="0" w:color="auto"/>
        <w:bottom w:val="none" w:sz="0" w:space="0" w:color="auto"/>
        <w:right w:val="none" w:sz="0" w:space="0" w:color="auto"/>
      </w:divBdr>
      <w:divsChild>
        <w:div w:id="119539375">
          <w:marLeft w:val="720"/>
          <w:marRight w:val="0"/>
          <w:marTop w:val="0"/>
          <w:marBottom w:val="0"/>
          <w:divBdr>
            <w:top w:val="none" w:sz="0" w:space="0" w:color="auto"/>
            <w:left w:val="none" w:sz="0" w:space="0" w:color="auto"/>
            <w:bottom w:val="none" w:sz="0" w:space="0" w:color="auto"/>
            <w:right w:val="none" w:sz="0" w:space="0" w:color="auto"/>
          </w:divBdr>
        </w:div>
      </w:divsChild>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04927820">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3aeb4eff-3195-46a2-b25f-20489be45ea2;2023-09-07 13:57:50;PENDINGCLASSIFICATION;False</CSMeta2010Field>
  </documentManagement>
</p:properties>
</file>

<file path=customXml/itemProps1.xml><?xml version="1.0" encoding="utf-8"?>
<ds:datastoreItem xmlns:ds="http://schemas.openxmlformats.org/officeDocument/2006/customXml" ds:itemID="{50A9BC17-081A-4B59-BDA3-70163E6D8A12}">
  <ds:schemaRefs>
    <ds:schemaRef ds:uri="http://schemas.microsoft.com/sharepoint/events"/>
  </ds:schemaRefs>
</ds:datastoreItem>
</file>

<file path=customXml/itemProps2.xml><?xml version="1.0" encoding="utf-8"?>
<ds:datastoreItem xmlns:ds="http://schemas.openxmlformats.org/officeDocument/2006/customXml" ds:itemID="{75001810-FD5C-436F-97D8-C6C0426B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4.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5.xml><?xml version="1.0" encoding="utf-8"?>
<ds:datastoreItem xmlns:ds="http://schemas.openxmlformats.org/officeDocument/2006/customXml" ds:itemID="{DF49E75B-A962-4945-8F62-F80BB50D34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2</cp:revision>
  <cp:lastPrinted>2024-01-09T10:54:00Z</cp:lastPrinted>
  <dcterms:created xsi:type="dcterms:W3CDTF">2024-03-06T10:10:00Z</dcterms:created>
  <dcterms:modified xsi:type="dcterms:W3CDTF">2024-03-06T10:10:00Z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