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18647ABE" w:rsidR="00107F55" w:rsidRPr="003342C9" w:rsidRDefault="00031CF0" w:rsidP="59D9D59F">
      <w:pPr>
        <w:pStyle w:val="Heading4"/>
        <w:rPr>
          <w:rFonts w:ascii="Verdana" w:hAnsi="Verdana"/>
          <w:color w:val="000000" w:themeColor="text1"/>
          <w:sz w:val="22"/>
          <w:szCs w:val="22"/>
        </w:rPr>
      </w:pPr>
      <w:r w:rsidRPr="003342C9">
        <w:rPr>
          <w:noProof/>
          <w:lang w:eastAsia="en-GB"/>
        </w:rPr>
        <w:drawing>
          <wp:inline distT="0" distB="0" distL="0" distR="0" wp14:anchorId="18C841CA" wp14:editId="6B1E9994">
            <wp:extent cx="1171575" cy="742950"/>
            <wp:effectExtent l="0" t="0" r="9525" b="0"/>
            <wp:docPr id="1" name="Picture 1" descr="We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 Sussex County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inline>
        </w:drawing>
      </w:r>
    </w:p>
    <w:p w14:paraId="6B80AB5A" w14:textId="18FD2331" w:rsidR="00C01666" w:rsidRDefault="00C01666" w:rsidP="59D9D59F">
      <w:pPr>
        <w:pStyle w:val="Heading4"/>
        <w:rPr>
          <w:rFonts w:ascii="Verdana" w:hAnsi="Verdana"/>
          <w:color w:val="000000" w:themeColor="text1"/>
          <w:sz w:val="22"/>
          <w:szCs w:val="22"/>
        </w:rPr>
      </w:pPr>
    </w:p>
    <w:p w14:paraId="43376EB2" w14:textId="77777777" w:rsidR="00C32E7B" w:rsidRPr="00C32E7B" w:rsidRDefault="00C32E7B" w:rsidP="59D9D59F"/>
    <w:p w14:paraId="210F7112" w14:textId="77777777" w:rsidR="00A70A33" w:rsidRPr="00C32E7B" w:rsidRDefault="00A70A33" w:rsidP="59D9D59F">
      <w:pPr>
        <w:pBdr>
          <w:bottom w:val="single" w:sz="8" w:space="4" w:color="4F81BD" w:themeColor="accent1"/>
        </w:pBdr>
        <w:spacing w:after="300"/>
        <w:contextualSpacing/>
        <w:jc w:val="center"/>
        <w:rPr>
          <w:rFonts w:ascii="Verdana" w:eastAsiaTheme="majorEastAsia" w:hAnsi="Verdana" w:cstheme="majorBidi"/>
          <w:b/>
          <w:bCs/>
          <w:spacing w:val="5"/>
          <w:kern w:val="28"/>
          <w:sz w:val="32"/>
          <w:szCs w:val="32"/>
        </w:rPr>
      </w:pPr>
      <w:r w:rsidRPr="00C32E7B">
        <w:rPr>
          <w:rFonts w:ascii="Verdana" w:eastAsiaTheme="majorEastAsia" w:hAnsi="Verdana" w:cstheme="majorBidi"/>
          <w:b/>
          <w:bCs/>
          <w:spacing w:val="5"/>
          <w:kern w:val="28"/>
          <w:sz w:val="32"/>
          <w:szCs w:val="32"/>
        </w:rPr>
        <w:t>Directorate of Education and Skills</w:t>
      </w:r>
    </w:p>
    <w:p w14:paraId="74BC969A" w14:textId="77777777" w:rsidR="006F0483" w:rsidRPr="00C32E7B" w:rsidRDefault="006F0483" w:rsidP="59D9D59F">
      <w:pPr>
        <w:tabs>
          <w:tab w:val="center" w:pos="4513"/>
          <w:tab w:val="right" w:pos="9026"/>
        </w:tabs>
        <w:jc w:val="center"/>
      </w:pPr>
    </w:p>
    <w:p w14:paraId="0E038381" w14:textId="77777777" w:rsidR="0033569E" w:rsidRDefault="0033569E" w:rsidP="59D9D59F">
      <w:pPr>
        <w:spacing w:after="120"/>
        <w:jc w:val="center"/>
        <w:rPr>
          <w:rFonts w:ascii="Verdana" w:hAnsi="Verdana"/>
          <w:b/>
        </w:rPr>
      </w:pPr>
    </w:p>
    <w:p w14:paraId="62C4C9C9" w14:textId="0C9A8445" w:rsidR="008E31C6" w:rsidRDefault="001A7D8B" w:rsidP="59D9D59F">
      <w:pPr>
        <w:spacing w:after="120"/>
        <w:jc w:val="center"/>
        <w:rPr>
          <w:rFonts w:ascii="Verdana" w:hAnsi="Verdana"/>
          <w:b/>
        </w:rPr>
      </w:pPr>
      <w:r>
        <w:rPr>
          <w:rFonts w:ascii="Verdana" w:hAnsi="Verdana"/>
          <w:b/>
        </w:rPr>
        <w:t xml:space="preserve">SEND </w:t>
      </w:r>
      <w:r w:rsidR="007A11F3">
        <w:rPr>
          <w:rFonts w:ascii="Verdana" w:hAnsi="Verdana"/>
          <w:b/>
        </w:rPr>
        <w:t>and Alternative Provision</w:t>
      </w:r>
      <w:r w:rsidR="007A11F3">
        <w:rPr>
          <w:rFonts w:ascii="Verdana" w:hAnsi="Verdana"/>
          <w:b/>
        </w:rPr>
        <w:br/>
        <w:t>Strategy &amp; Partnership</w:t>
      </w:r>
      <w:r w:rsidR="00F12CEC">
        <w:rPr>
          <w:rFonts w:ascii="Verdana" w:hAnsi="Verdana"/>
          <w:b/>
        </w:rPr>
        <w:t xml:space="preserve"> Board</w:t>
      </w:r>
    </w:p>
    <w:p w14:paraId="116C4468" w14:textId="3F94BF34" w:rsidR="008B752D" w:rsidRDefault="006F6C41" w:rsidP="59D9D59F">
      <w:pPr>
        <w:jc w:val="center"/>
        <w:rPr>
          <w:rFonts w:ascii="Verdana" w:hAnsi="Verdana"/>
          <w:szCs w:val="24"/>
        </w:rPr>
      </w:pPr>
      <w:r>
        <w:rPr>
          <w:rFonts w:ascii="Verdana" w:hAnsi="Verdana"/>
          <w:szCs w:val="24"/>
        </w:rPr>
        <w:t>6 February</w:t>
      </w:r>
      <w:r w:rsidR="00225281">
        <w:rPr>
          <w:rFonts w:ascii="Verdana" w:hAnsi="Verdana"/>
          <w:szCs w:val="24"/>
        </w:rPr>
        <w:t xml:space="preserve"> 2024</w:t>
      </w:r>
      <w:r w:rsidR="008B752D">
        <w:rPr>
          <w:rFonts w:ascii="Verdana" w:hAnsi="Verdana"/>
          <w:szCs w:val="24"/>
        </w:rPr>
        <w:t xml:space="preserve">, </w:t>
      </w:r>
      <w:r w:rsidR="00361703">
        <w:rPr>
          <w:rFonts w:ascii="Verdana" w:hAnsi="Verdana"/>
          <w:szCs w:val="24"/>
        </w:rPr>
        <w:t>1</w:t>
      </w:r>
      <w:r>
        <w:rPr>
          <w:rFonts w:ascii="Verdana" w:hAnsi="Verdana"/>
          <w:szCs w:val="24"/>
        </w:rPr>
        <w:t>0</w:t>
      </w:r>
      <w:r w:rsidR="00361703">
        <w:rPr>
          <w:rFonts w:ascii="Verdana" w:hAnsi="Verdana"/>
          <w:szCs w:val="24"/>
        </w:rPr>
        <w:t>.00</w:t>
      </w:r>
      <w:r w:rsidR="008B752D">
        <w:rPr>
          <w:rFonts w:ascii="Verdana" w:hAnsi="Verdana"/>
          <w:szCs w:val="24"/>
        </w:rPr>
        <w:t xml:space="preserve"> – </w:t>
      </w:r>
      <w:r w:rsidR="00361703">
        <w:rPr>
          <w:rFonts w:ascii="Verdana" w:hAnsi="Verdana"/>
          <w:szCs w:val="24"/>
        </w:rPr>
        <w:t>1</w:t>
      </w:r>
      <w:r>
        <w:rPr>
          <w:rFonts w:ascii="Verdana" w:hAnsi="Verdana"/>
          <w:szCs w:val="24"/>
        </w:rPr>
        <w:t>2</w:t>
      </w:r>
      <w:r w:rsidR="008B752D">
        <w:rPr>
          <w:rFonts w:ascii="Verdana" w:hAnsi="Verdana"/>
          <w:szCs w:val="24"/>
        </w:rPr>
        <w:t>.</w:t>
      </w:r>
      <w:r w:rsidR="00361703">
        <w:rPr>
          <w:rFonts w:ascii="Verdana" w:hAnsi="Verdana"/>
          <w:szCs w:val="24"/>
        </w:rPr>
        <w:t>0</w:t>
      </w:r>
      <w:r w:rsidR="008B752D">
        <w:rPr>
          <w:rFonts w:ascii="Verdana" w:hAnsi="Verdana"/>
          <w:szCs w:val="24"/>
        </w:rPr>
        <w:t>0</w:t>
      </w:r>
    </w:p>
    <w:p w14:paraId="1410C791" w14:textId="22691DEA" w:rsidR="008E31C6" w:rsidRDefault="006F6C41" w:rsidP="59D9D59F">
      <w:pPr>
        <w:jc w:val="center"/>
      </w:pPr>
      <w:r>
        <w:t>Committee Room 2, County Hall, Chichester</w:t>
      </w:r>
    </w:p>
    <w:p w14:paraId="7DB36ECA" w14:textId="77777777" w:rsidR="009A5244" w:rsidRDefault="009A5244" w:rsidP="59D9D59F">
      <w:pPr>
        <w:jc w:val="center"/>
        <w:rPr>
          <w:rFonts w:ascii="Verdana" w:hAnsi="Verdana"/>
          <w:b/>
          <w:sz w:val="28"/>
          <w:szCs w:val="28"/>
        </w:rPr>
      </w:pPr>
    </w:p>
    <w:p w14:paraId="6DD12836" w14:textId="1D7069BC" w:rsidR="00D077A3" w:rsidRDefault="00E90CCA" w:rsidP="59D9D59F">
      <w:pPr>
        <w:jc w:val="center"/>
        <w:rPr>
          <w:rFonts w:ascii="Verdana" w:hAnsi="Verdana"/>
          <w:b/>
          <w:sz w:val="28"/>
          <w:szCs w:val="28"/>
        </w:rPr>
      </w:pPr>
      <w:r>
        <w:rPr>
          <w:rFonts w:ascii="Verdana" w:hAnsi="Verdana"/>
          <w:b/>
          <w:sz w:val="28"/>
          <w:szCs w:val="28"/>
        </w:rPr>
        <w:t>NOTES</w:t>
      </w:r>
    </w:p>
    <w:p w14:paraId="7CA94CDD" w14:textId="55A3FA87" w:rsidR="00F96656" w:rsidRPr="0035174E" w:rsidRDefault="0074223D" w:rsidP="59D9D59F">
      <w:pPr>
        <w:jc w:val="center"/>
        <w:rPr>
          <w:rFonts w:ascii="Verdana" w:hAnsi="Verdana"/>
          <w:b/>
          <w:sz w:val="28"/>
          <w:szCs w:val="28"/>
        </w:rPr>
      </w:pPr>
      <w:r>
        <w:rPr>
          <w:rFonts w:ascii="Verdana" w:hAnsi="Verdana"/>
          <w:b/>
          <w:sz w:val="28"/>
          <w:szCs w:val="28"/>
        </w:rPr>
        <w:t xml:space="preserve"> </w:t>
      </w:r>
    </w:p>
    <w:tbl>
      <w:tblPr>
        <w:tblW w:w="10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4"/>
        <w:gridCol w:w="3825"/>
        <w:gridCol w:w="1278"/>
      </w:tblGrid>
      <w:tr w:rsidR="006C2D9B" w:rsidRPr="00E90CCA" w14:paraId="2E35AE25" w14:textId="5E5F073D" w:rsidTr="59D9D59F">
        <w:trPr>
          <w:trHeight w:val="144"/>
        </w:trPr>
        <w:tc>
          <w:tcPr>
            <w:tcW w:w="5105" w:type="dxa"/>
            <w:gridSpan w:val="2"/>
            <w:vAlign w:val="center"/>
          </w:tcPr>
          <w:p w14:paraId="3BD6EED3" w14:textId="77777777"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Attended</w:t>
            </w:r>
          </w:p>
          <w:p w14:paraId="31832188" w14:textId="77777777" w:rsidR="00BD2B54" w:rsidRPr="003B3592" w:rsidRDefault="00BD2B54" w:rsidP="59D9D59F">
            <w:pPr>
              <w:jc w:val="left"/>
              <w:rPr>
                <w:rFonts w:ascii="Verdana" w:hAnsi="Verdana"/>
                <w:bCs/>
                <w:color w:val="000000" w:themeColor="text1"/>
                <w:sz w:val="20"/>
              </w:rPr>
            </w:pPr>
          </w:p>
          <w:p w14:paraId="49DC6836" w14:textId="1444E147"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Brian Pope, Independent Chair</w:t>
            </w:r>
          </w:p>
          <w:p w14:paraId="77253BD3" w14:textId="77777777" w:rsidR="006C2D9B" w:rsidRPr="003B3592" w:rsidRDefault="006C2D9B" w:rsidP="59D9D59F">
            <w:pPr>
              <w:jc w:val="left"/>
              <w:rPr>
                <w:rFonts w:ascii="Verdana" w:hAnsi="Verdana"/>
                <w:bCs/>
                <w:color w:val="000000" w:themeColor="text1"/>
                <w:sz w:val="20"/>
              </w:rPr>
            </w:pPr>
          </w:p>
          <w:p w14:paraId="7D056BA1" w14:textId="77777777"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WSCC</w:t>
            </w:r>
          </w:p>
          <w:p w14:paraId="3C90CA19" w14:textId="77777777" w:rsidR="006F6C41" w:rsidRPr="003B3592" w:rsidRDefault="006F6C41" w:rsidP="006F6C41">
            <w:pPr>
              <w:jc w:val="left"/>
              <w:rPr>
                <w:rFonts w:ascii="Verdana" w:hAnsi="Verdana"/>
                <w:bCs/>
                <w:color w:val="000000" w:themeColor="text1"/>
                <w:sz w:val="20"/>
              </w:rPr>
            </w:pPr>
            <w:r w:rsidRPr="003B3592">
              <w:rPr>
                <w:rFonts w:ascii="Verdana" w:hAnsi="Verdana"/>
                <w:bCs/>
                <w:color w:val="000000" w:themeColor="text1"/>
                <w:sz w:val="20"/>
              </w:rPr>
              <w:t>Lucy Butler, Director of Children’s Services</w:t>
            </w:r>
          </w:p>
          <w:p w14:paraId="19A5E725" w14:textId="77777777" w:rsidR="006F6C41" w:rsidRPr="003B3592" w:rsidRDefault="006F6C41" w:rsidP="006F6C41">
            <w:pPr>
              <w:jc w:val="left"/>
              <w:rPr>
                <w:rFonts w:ascii="Verdana" w:hAnsi="Verdana"/>
                <w:bCs/>
                <w:color w:val="000000" w:themeColor="text1"/>
                <w:sz w:val="20"/>
              </w:rPr>
            </w:pPr>
            <w:r w:rsidRPr="003B3592">
              <w:rPr>
                <w:rFonts w:ascii="Verdana" w:hAnsi="Verdana"/>
                <w:bCs/>
                <w:color w:val="000000" w:themeColor="text1"/>
                <w:sz w:val="20"/>
              </w:rPr>
              <w:t>Jenny Boyd, AD Children’s Social Care and Early Help</w:t>
            </w:r>
          </w:p>
          <w:p w14:paraId="177495FB" w14:textId="51B7B1E0" w:rsidR="006C2D9B" w:rsidRPr="003B3592" w:rsidRDefault="00726E7C" w:rsidP="59D9D59F">
            <w:pPr>
              <w:jc w:val="left"/>
              <w:rPr>
                <w:rFonts w:ascii="Verdana" w:hAnsi="Verdana"/>
                <w:bCs/>
                <w:color w:val="000000" w:themeColor="text1"/>
                <w:sz w:val="20"/>
              </w:rPr>
            </w:pPr>
            <w:r w:rsidRPr="003B3592">
              <w:rPr>
                <w:rFonts w:ascii="Verdana" w:hAnsi="Verdana"/>
                <w:bCs/>
                <w:color w:val="000000" w:themeColor="text1"/>
                <w:sz w:val="20"/>
              </w:rPr>
              <w:t>Ste</w:t>
            </w:r>
            <w:r w:rsidR="00AD5B95" w:rsidRPr="003B3592">
              <w:rPr>
                <w:rFonts w:ascii="Verdana" w:hAnsi="Verdana"/>
                <w:bCs/>
                <w:color w:val="000000" w:themeColor="text1"/>
                <w:sz w:val="20"/>
              </w:rPr>
              <w:t>v</w:t>
            </w:r>
            <w:r w:rsidRPr="003B3592">
              <w:rPr>
                <w:rFonts w:ascii="Verdana" w:hAnsi="Verdana"/>
                <w:bCs/>
                <w:color w:val="000000" w:themeColor="text1"/>
                <w:sz w:val="20"/>
              </w:rPr>
              <w:t>e Nyakatawa, AD Education &amp; Skills</w:t>
            </w:r>
          </w:p>
          <w:p w14:paraId="44C8A73B" w14:textId="5C7B934F" w:rsidR="001B0FD6" w:rsidRDefault="001B0FD6" w:rsidP="59D9D59F">
            <w:pPr>
              <w:jc w:val="left"/>
              <w:rPr>
                <w:rFonts w:ascii="Verdana" w:hAnsi="Verdana"/>
                <w:bCs/>
                <w:color w:val="000000" w:themeColor="text1"/>
                <w:sz w:val="20"/>
              </w:rPr>
            </w:pPr>
            <w:r>
              <w:rPr>
                <w:rFonts w:ascii="Verdana" w:hAnsi="Verdana"/>
                <w:bCs/>
                <w:color w:val="000000" w:themeColor="text1"/>
                <w:sz w:val="20"/>
              </w:rPr>
              <w:t>Claire Prince, Head of SEND &amp; Inclusion</w:t>
            </w:r>
          </w:p>
          <w:p w14:paraId="4B19AD39" w14:textId="5D0C87F5"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Claire Hayes, Head of Early Help</w:t>
            </w:r>
          </w:p>
          <w:p w14:paraId="26DCC5FD" w14:textId="7CEF7D6C"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Vince Clarke, Children First Transformation Director</w:t>
            </w:r>
          </w:p>
          <w:p w14:paraId="68257B8C" w14:textId="7F0EC77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Kathryn Kellagher, SEND Development Officer</w:t>
            </w:r>
          </w:p>
          <w:p w14:paraId="32F494B4" w14:textId="7F222C5A" w:rsidR="0043242F" w:rsidRPr="003B3592" w:rsidRDefault="001B0FD6" w:rsidP="0043242F">
            <w:pPr>
              <w:jc w:val="left"/>
              <w:rPr>
                <w:rFonts w:ascii="Verdana" w:hAnsi="Verdana"/>
                <w:bCs/>
                <w:color w:val="000000" w:themeColor="text1"/>
                <w:sz w:val="20"/>
              </w:rPr>
            </w:pPr>
            <w:r>
              <w:rPr>
                <w:rFonts w:ascii="Verdana" w:hAnsi="Verdana"/>
                <w:bCs/>
                <w:color w:val="000000" w:themeColor="text1"/>
                <w:sz w:val="20"/>
              </w:rPr>
              <w:t>Karen Furse</w:t>
            </w:r>
            <w:r w:rsidR="0043242F" w:rsidRPr="003B3592">
              <w:rPr>
                <w:rFonts w:ascii="Verdana" w:hAnsi="Verdana"/>
                <w:bCs/>
                <w:color w:val="000000" w:themeColor="text1"/>
                <w:sz w:val="20"/>
              </w:rPr>
              <w:t>, Head of Standards &amp; Effectiveness</w:t>
            </w:r>
          </w:p>
          <w:p w14:paraId="7FBFFC38" w14:textId="5B66EECD" w:rsidR="001B0FD6" w:rsidRDefault="001B0FD6" w:rsidP="59D9D59F">
            <w:pPr>
              <w:jc w:val="left"/>
              <w:rPr>
                <w:rFonts w:ascii="Verdana" w:hAnsi="Verdana"/>
                <w:bCs/>
                <w:color w:val="000000" w:themeColor="text1"/>
                <w:sz w:val="20"/>
              </w:rPr>
            </w:pPr>
            <w:r>
              <w:rPr>
                <w:rFonts w:ascii="Verdana" w:hAnsi="Verdana"/>
                <w:bCs/>
                <w:color w:val="000000" w:themeColor="text1"/>
                <w:sz w:val="20"/>
              </w:rPr>
              <w:t>Vicky Richardson</w:t>
            </w:r>
            <w:r w:rsidR="00D72B3E">
              <w:rPr>
                <w:rFonts w:ascii="Verdana" w:hAnsi="Verdana"/>
                <w:bCs/>
                <w:color w:val="000000" w:themeColor="text1"/>
                <w:sz w:val="20"/>
              </w:rPr>
              <w:t>, Head of Practice Improvement and Inspection</w:t>
            </w:r>
          </w:p>
          <w:p w14:paraId="1577E28E" w14:textId="18203247" w:rsidR="001B0FD6" w:rsidRDefault="00D72B3E" w:rsidP="59D9D59F">
            <w:pPr>
              <w:jc w:val="left"/>
              <w:rPr>
                <w:rFonts w:ascii="Verdana" w:hAnsi="Verdana"/>
                <w:bCs/>
                <w:color w:val="000000" w:themeColor="text1"/>
                <w:sz w:val="20"/>
              </w:rPr>
            </w:pPr>
            <w:r>
              <w:rPr>
                <w:rFonts w:ascii="Verdana" w:hAnsi="Verdana"/>
                <w:bCs/>
                <w:color w:val="000000" w:themeColor="text1"/>
                <w:sz w:val="20"/>
              </w:rPr>
              <w:t>Fiona Mackison</w:t>
            </w:r>
            <w:r w:rsidR="006F6C41">
              <w:rPr>
                <w:rFonts w:ascii="Verdana" w:hAnsi="Verdana"/>
                <w:bCs/>
                <w:color w:val="000000" w:themeColor="text1"/>
                <w:sz w:val="20"/>
              </w:rPr>
              <w:t>, Public Health Strategic Commissioning Lead</w:t>
            </w:r>
          </w:p>
          <w:p w14:paraId="71EFB841" w14:textId="1717ABF2" w:rsidR="001B0FD6" w:rsidRDefault="001B0FD6" w:rsidP="59D9D59F">
            <w:pPr>
              <w:jc w:val="left"/>
              <w:rPr>
                <w:rFonts w:ascii="Verdana" w:hAnsi="Verdana"/>
                <w:bCs/>
                <w:color w:val="000000" w:themeColor="text1"/>
                <w:sz w:val="20"/>
              </w:rPr>
            </w:pPr>
            <w:r>
              <w:rPr>
                <w:rFonts w:ascii="Verdana" w:hAnsi="Verdana"/>
                <w:bCs/>
                <w:color w:val="000000" w:themeColor="text1"/>
                <w:sz w:val="20"/>
              </w:rPr>
              <w:t>Marie Foley</w:t>
            </w:r>
            <w:r w:rsidR="00D72B3E">
              <w:rPr>
                <w:rFonts w:ascii="Verdana" w:hAnsi="Verdana"/>
                <w:bCs/>
                <w:color w:val="000000" w:themeColor="text1"/>
                <w:sz w:val="20"/>
              </w:rPr>
              <w:t>, Head of Data, Projects and Systems</w:t>
            </w:r>
          </w:p>
          <w:p w14:paraId="73401D3C" w14:textId="045E6FFC" w:rsidR="00EA1051" w:rsidRPr="003B3592" w:rsidRDefault="00EA1051" w:rsidP="59D9D59F">
            <w:pPr>
              <w:jc w:val="left"/>
              <w:rPr>
                <w:rFonts w:ascii="Verdana" w:hAnsi="Verdana"/>
                <w:bCs/>
                <w:color w:val="000000" w:themeColor="text1"/>
                <w:sz w:val="20"/>
              </w:rPr>
            </w:pPr>
            <w:r>
              <w:rPr>
                <w:rFonts w:ascii="Verdana" w:hAnsi="Verdana"/>
                <w:bCs/>
                <w:color w:val="000000" w:themeColor="text1"/>
                <w:sz w:val="20"/>
              </w:rPr>
              <w:t>Steve Trippier</w:t>
            </w:r>
          </w:p>
          <w:p w14:paraId="549C0F92" w14:textId="020E3AD8" w:rsidR="006C2D9B" w:rsidRPr="003B3592" w:rsidRDefault="006C2D9B" w:rsidP="59D9D59F">
            <w:pPr>
              <w:jc w:val="left"/>
              <w:rPr>
                <w:rFonts w:ascii="Verdana" w:hAnsi="Verdana"/>
                <w:bCs/>
                <w:color w:val="000000" w:themeColor="text1"/>
                <w:sz w:val="20"/>
              </w:rPr>
            </w:pPr>
          </w:p>
          <w:p w14:paraId="76F42C09" w14:textId="45675E62"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Education and schools</w:t>
            </w:r>
          </w:p>
          <w:p w14:paraId="299CB2F7" w14:textId="3B4A7B28" w:rsidR="006C2D9B" w:rsidRDefault="006C2D9B" w:rsidP="59D9D59F">
            <w:pPr>
              <w:jc w:val="left"/>
              <w:rPr>
                <w:rFonts w:ascii="Verdana" w:hAnsi="Verdana"/>
                <w:bCs/>
                <w:color w:val="000000" w:themeColor="text1"/>
                <w:sz w:val="20"/>
              </w:rPr>
            </w:pPr>
            <w:r w:rsidRPr="003B3592">
              <w:rPr>
                <w:rFonts w:ascii="Verdana" w:hAnsi="Verdana"/>
                <w:bCs/>
                <w:color w:val="000000" w:themeColor="text1"/>
                <w:sz w:val="20"/>
              </w:rPr>
              <w:t>Mark Wignall, Head, Downlands Secondary</w:t>
            </w:r>
          </w:p>
          <w:p w14:paraId="5A976B65" w14:textId="103CF48C" w:rsidR="006F6C41" w:rsidRPr="003B3592" w:rsidRDefault="006F6C41" w:rsidP="59D9D59F">
            <w:pPr>
              <w:jc w:val="left"/>
              <w:rPr>
                <w:rFonts w:ascii="Verdana" w:hAnsi="Verdana"/>
                <w:bCs/>
                <w:color w:val="000000" w:themeColor="text1"/>
                <w:sz w:val="20"/>
              </w:rPr>
            </w:pPr>
            <w:r>
              <w:rPr>
                <w:rFonts w:ascii="Verdana" w:hAnsi="Verdana"/>
                <w:bCs/>
                <w:color w:val="000000" w:themeColor="text1"/>
                <w:sz w:val="20"/>
              </w:rPr>
              <w:t>Phillip Potter, Head Oak Grove College</w:t>
            </w:r>
          </w:p>
          <w:p w14:paraId="6AE64CF2" w14:textId="77777777" w:rsidR="006F6C41" w:rsidRDefault="006F6C41" w:rsidP="006F6C41">
            <w:pPr>
              <w:jc w:val="left"/>
              <w:rPr>
                <w:rFonts w:ascii="Verdana" w:hAnsi="Verdana"/>
                <w:bCs/>
                <w:color w:val="000000" w:themeColor="text1"/>
                <w:sz w:val="20"/>
              </w:rPr>
            </w:pPr>
            <w:r w:rsidRPr="003B3592">
              <w:rPr>
                <w:rFonts w:ascii="Verdana" w:hAnsi="Verdana"/>
                <w:bCs/>
                <w:color w:val="000000" w:themeColor="text1"/>
                <w:sz w:val="20"/>
              </w:rPr>
              <w:t>Claire Kenyon, Busy Lizzies, Early Years</w:t>
            </w:r>
          </w:p>
          <w:p w14:paraId="2022CD76" w14:textId="77777777" w:rsidR="006F6C41" w:rsidRPr="003B3592" w:rsidRDefault="006F6C41" w:rsidP="006F6C41">
            <w:pPr>
              <w:jc w:val="left"/>
              <w:rPr>
                <w:rFonts w:ascii="Verdana" w:hAnsi="Verdana"/>
                <w:bCs/>
                <w:color w:val="000000" w:themeColor="text1"/>
                <w:sz w:val="20"/>
              </w:rPr>
            </w:pPr>
            <w:r w:rsidRPr="003B3592">
              <w:rPr>
                <w:rFonts w:ascii="Verdana" w:hAnsi="Verdana"/>
                <w:bCs/>
                <w:color w:val="000000" w:themeColor="text1"/>
                <w:sz w:val="20"/>
              </w:rPr>
              <w:t>Doug Thomas, Head APC</w:t>
            </w:r>
          </w:p>
          <w:p w14:paraId="31A2B4ED" w14:textId="6960819F"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Simon Brown, Head of SEND, Chichester College</w:t>
            </w:r>
          </w:p>
          <w:p w14:paraId="0B6B8CF9" w14:textId="1C06ADFD"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Gillian Santi, Governors Association</w:t>
            </w:r>
          </w:p>
          <w:p w14:paraId="474D89DE" w14:textId="04AEE404" w:rsidR="006C2D9B" w:rsidRPr="003B3592" w:rsidRDefault="006C2D9B" w:rsidP="59D9D59F">
            <w:pPr>
              <w:jc w:val="left"/>
              <w:rPr>
                <w:rFonts w:ascii="Verdana" w:hAnsi="Verdana"/>
                <w:bCs/>
                <w:color w:val="000000" w:themeColor="text1"/>
                <w:sz w:val="20"/>
              </w:rPr>
            </w:pPr>
          </w:p>
          <w:p w14:paraId="446E232D" w14:textId="0A8D1FAD"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Parent Carers</w:t>
            </w:r>
          </w:p>
          <w:p w14:paraId="4E47C7C5" w14:textId="32C7B1C0" w:rsidR="006C2D9B" w:rsidRPr="003B3592" w:rsidRDefault="006C2D9B" w:rsidP="59D9D59F">
            <w:pPr>
              <w:jc w:val="left"/>
              <w:rPr>
                <w:rFonts w:ascii="Verdana" w:hAnsi="Verdana"/>
                <w:bCs/>
                <w:color w:val="000000" w:themeColor="text1"/>
                <w:sz w:val="20"/>
              </w:rPr>
            </w:pPr>
          </w:p>
          <w:p w14:paraId="31FADCC8" w14:textId="0C6136A1"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Health</w:t>
            </w:r>
          </w:p>
          <w:p w14:paraId="7172111A" w14:textId="6E18CE1A" w:rsidR="001B0FD6" w:rsidRPr="003B3592" w:rsidRDefault="006F6C41" w:rsidP="59D9D59F">
            <w:pPr>
              <w:jc w:val="left"/>
              <w:rPr>
                <w:rFonts w:ascii="Verdana" w:hAnsi="Verdana"/>
                <w:bCs/>
                <w:color w:val="000000" w:themeColor="text1"/>
                <w:sz w:val="20"/>
              </w:rPr>
            </w:pPr>
            <w:r>
              <w:rPr>
                <w:rFonts w:ascii="Verdana" w:hAnsi="Verdana"/>
                <w:bCs/>
                <w:color w:val="000000" w:themeColor="text1"/>
                <w:sz w:val="20"/>
              </w:rPr>
              <w:t>Sally Kean, Children’s Commissioning Manager</w:t>
            </w:r>
          </w:p>
          <w:p w14:paraId="105BB88E" w14:textId="29C3CE1F" w:rsidR="00BD2B54" w:rsidRPr="003B3592" w:rsidRDefault="00BD2B54" w:rsidP="59D9D59F">
            <w:pPr>
              <w:jc w:val="left"/>
              <w:rPr>
                <w:rFonts w:ascii="Verdana" w:hAnsi="Verdana"/>
                <w:bCs/>
                <w:color w:val="000000" w:themeColor="text1"/>
                <w:sz w:val="20"/>
              </w:rPr>
            </w:pPr>
          </w:p>
          <w:p w14:paraId="57C73E06" w14:textId="074ECBD0" w:rsidR="00BD2B54" w:rsidRPr="003B3592" w:rsidRDefault="00BD2B54" w:rsidP="59D9D59F">
            <w:pPr>
              <w:jc w:val="left"/>
              <w:rPr>
                <w:rFonts w:ascii="Verdana" w:hAnsi="Verdana"/>
                <w:bCs/>
                <w:color w:val="000000" w:themeColor="text1"/>
                <w:sz w:val="20"/>
              </w:rPr>
            </w:pPr>
            <w:r w:rsidRPr="003B3592">
              <w:rPr>
                <w:rFonts w:ascii="Verdana" w:hAnsi="Verdana"/>
                <w:b/>
                <w:color w:val="000000" w:themeColor="text1"/>
                <w:sz w:val="20"/>
              </w:rPr>
              <w:t>Councillor Representative</w:t>
            </w:r>
          </w:p>
          <w:p w14:paraId="5878E8C7" w14:textId="77777777" w:rsidR="003B3592" w:rsidRDefault="00BD2B54" w:rsidP="59D9D59F">
            <w:pPr>
              <w:jc w:val="left"/>
              <w:rPr>
                <w:rFonts w:ascii="Verdana" w:hAnsi="Verdana"/>
                <w:bCs/>
                <w:color w:val="000000" w:themeColor="text1"/>
                <w:sz w:val="20"/>
              </w:rPr>
            </w:pPr>
            <w:r w:rsidRPr="003B3592">
              <w:rPr>
                <w:rFonts w:ascii="Verdana" w:hAnsi="Verdana"/>
                <w:bCs/>
                <w:color w:val="000000" w:themeColor="text1"/>
                <w:sz w:val="20"/>
              </w:rPr>
              <w:t>Jacquie Russell, Cabinet member</w:t>
            </w:r>
          </w:p>
          <w:p w14:paraId="248C68C8" w14:textId="77777777" w:rsidR="000174E5" w:rsidRDefault="000174E5" w:rsidP="59D9D59F">
            <w:pPr>
              <w:jc w:val="left"/>
              <w:rPr>
                <w:rFonts w:ascii="Verdana" w:hAnsi="Verdana"/>
                <w:bCs/>
                <w:color w:val="000000" w:themeColor="text1"/>
                <w:sz w:val="20"/>
              </w:rPr>
            </w:pPr>
          </w:p>
          <w:p w14:paraId="426ACAA9" w14:textId="77777777" w:rsidR="000174E5" w:rsidRDefault="000174E5" w:rsidP="59D9D59F">
            <w:pPr>
              <w:jc w:val="left"/>
              <w:rPr>
                <w:rFonts w:ascii="Verdana" w:hAnsi="Verdana"/>
                <w:bCs/>
                <w:color w:val="000000" w:themeColor="text1"/>
                <w:sz w:val="20"/>
              </w:rPr>
            </w:pPr>
          </w:p>
          <w:p w14:paraId="05F6C2A9" w14:textId="698A99D6" w:rsidR="000174E5" w:rsidRPr="003B3592" w:rsidRDefault="000174E5" w:rsidP="59D9D59F">
            <w:pPr>
              <w:jc w:val="left"/>
              <w:rPr>
                <w:rFonts w:ascii="Verdana" w:hAnsi="Verdana"/>
                <w:bCs/>
                <w:color w:val="000000" w:themeColor="text1"/>
                <w:sz w:val="20"/>
              </w:rPr>
            </w:pPr>
          </w:p>
        </w:tc>
        <w:tc>
          <w:tcPr>
            <w:tcW w:w="5103" w:type="dxa"/>
            <w:gridSpan w:val="2"/>
            <w:vAlign w:val="center"/>
          </w:tcPr>
          <w:p w14:paraId="33458BE2" w14:textId="081D9805"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lastRenderedPageBreak/>
              <w:t>Apologies</w:t>
            </w:r>
          </w:p>
          <w:p w14:paraId="6B7EE0CF" w14:textId="77777777" w:rsidR="006C2D9B" w:rsidRPr="003B3592" w:rsidRDefault="006C2D9B" w:rsidP="59D9D59F">
            <w:pPr>
              <w:jc w:val="left"/>
              <w:rPr>
                <w:rFonts w:ascii="Verdana" w:hAnsi="Verdana"/>
                <w:b/>
                <w:color w:val="000000" w:themeColor="text1"/>
                <w:sz w:val="20"/>
              </w:rPr>
            </w:pPr>
          </w:p>
          <w:p w14:paraId="7BAB8429" w14:textId="49954453"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WSCC</w:t>
            </w:r>
          </w:p>
          <w:p w14:paraId="173F144C" w14:textId="77777777" w:rsidR="006F6C41" w:rsidRPr="003B3592" w:rsidRDefault="006F6C41" w:rsidP="006F6C41">
            <w:pPr>
              <w:jc w:val="left"/>
              <w:rPr>
                <w:rFonts w:ascii="Verdana" w:hAnsi="Verdana"/>
                <w:bCs/>
                <w:color w:val="000000" w:themeColor="text1"/>
                <w:sz w:val="20"/>
              </w:rPr>
            </w:pPr>
            <w:r w:rsidRPr="003B3592">
              <w:rPr>
                <w:rFonts w:ascii="Verdana" w:hAnsi="Verdana"/>
                <w:bCs/>
                <w:color w:val="000000" w:themeColor="text1"/>
                <w:sz w:val="20"/>
              </w:rPr>
              <w:t>Louise Warren, Senior Improvement Lead</w:t>
            </w:r>
          </w:p>
          <w:p w14:paraId="7F7BCDAC" w14:textId="1CCB38FE"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Loretta Rogers, AD Adult Operations</w:t>
            </w:r>
          </w:p>
          <w:p w14:paraId="3B563141" w14:textId="116E66E1" w:rsidR="006C2D9B"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 Fox, Head of Service Assessment and Family Safeguarding</w:t>
            </w:r>
          </w:p>
          <w:p w14:paraId="4F3D9243" w14:textId="558C440C" w:rsidR="006F6C41" w:rsidRDefault="006F6C41" w:rsidP="59D9D59F">
            <w:pPr>
              <w:jc w:val="left"/>
              <w:rPr>
                <w:rFonts w:ascii="Verdana" w:hAnsi="Verdana"/>
                <w:bCs/>
                <w:color w:val="000000" w:themeColor="text1"/>
                <w:sz w:val="20"/>
              </w:rPr>
            </w:pPr>
            <w:r>
              <w:rPr>
                <w:rFonts w:ascii="Verdana" w:hAnsi="Verdana"/>
                <w:bCs/>
                <w:color w:val="000000" w:themeColor="text1"/>
                <w:sz w:val="20"/>
              </w:rPr>
              <w:t>Wanda Parker, Service Manager (rep for Louise Fox)</w:t>
            </w:r>
          </w:p>
          <w:p w14:paraId="2C31693D"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Grace Fairbourn, Early Years SEND Lead</w:t>
            </w:r>
          </w:p>
          <w:p w14:paraId="358AFCA9" w14:textId="77777777" w:rsidR="001B0FD6" w:rsidRPr="003B3592" w:rsidRDefault="001B0FD6" w:rsidP="001B0FD6">
            <w:pPr>
              <w:jc w:val="left"/>
              <w:rPr>
                <w:rFonts w:ascii="Verdana" w:hAnsi="Verdana"/>
                <w:bCs/>
                <w:color w:val="000000" w:themeColor="text1"/>
                <w:sz w:val="20"/>
              </w:rPr>
            </w:pPr>
            <w:r w:rsidRPr="003B3592">
              <w:rPr>
                <w:rFonts w:ascii="Verdana" w:hAnsi="Verdana"/>
                <w:bCs/>
                <w:color w:val="000000" w:themeColor="text1"/>
                <w:sz w:val="20"/>
              </w:rPr>
              <w:t>Sarah Clark, Head of Virtual School</w:t>
            </w:r>
          </w:p>
          <w:p w14:paraId="536D8919" w14:textId="77777777" w:rsidR="001B0FD6" w:rsidRPr="003B3592" w:rsidRDefault="001B0FD6" w:rsidP="59D9D59F">
            <w:pPr>
              <w:jc w:val="left"/>
              <w:rPr>
                <w:rFonts w:ascii="Verdana" w:hAnsi="Verdana"/>
                <w:bCs/>
                <w:color w:val="000000" w:themeColor="text1"/>
                <w:sz w:val="20"/>
              </w:rPr>
            </w:pPr>
          </w:p>
          <w:p w14:paraId="7B947C3C" w14:textId="0A6F1684" w:rsidR="006C2D9B" w:rsidRPr="003B3592" w:rsidRDefault="006C2D9B" w:rsidP="59D9D59F">
            <w:pPr>
              <w:jc w:val="left"/>
              <w:rPr>
                <w:rFonts w:ascii="Verdana" w:hAnsi="Verdana"/>
                <w:bCs/>
                <w:color w:val="000000" w:themeColor="text1"/>
                <w:sz w:val="20"/>
              </w:rPr>
            </w:pPr>
          </w:p>
          <w:p w14:paraId="62BF7E39" w14:textId="34DB3DA7"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Education and schools</w:t>
            </w:r>
          </w:p>
          <w:p w14:paraId="1E887BCD" w14:textId="7CED5E57" w:rsidR="006C2D9B" w:rsidRDefault="006C2D9B" w:rsidP="59D9D59F">
            <w:pPr>
              <w:jc w:val="left"/>
              <w:rPr>
                <w:rFonts w:ascii="Verdana" w:hAnsi="Verdana"/>
                <w:bCs/>
                <w:color w:val="000000" w:themeColor="text1"/>
                <w:sz w:val="20"/>
              </w:rPr>
            </w:pPr>
            <w:r w:rsidRPr="003B3592">
              <w:rPr>
                <w:rFonts w:ascii="Verdana" w:hAnsi="Verdana"/>
                <w:bCs/>
                <w:color w:val="000000" w:themeColor="text1"/>
                <w:sz w:val="20"/>
              </w:rPr>
              <w:t>Representative of primary schools</w:t>
            </w:r>
          </w:p>
          <w:p w14:paraId="385EBE8D" w14:textId="25C10A81" w:rsidR="006C2D9B" w:rsidRPr="003B3592" w:rsidRDefault="006C2D9B" w:rsidP="59D9D59F">
            <w:pPr>
              <w:jc w:val="left"/>
              <w:rPr>
                <w:rFonts w:ascii="Verdana" w:hAnsi="Verdana"/>
                <w:bCs/>
                <w:color w:val="000000" w:themeColor="text1"/>
                <w:sz w:val="20"/>
              </w:rPr>
            </w:pPr>
          </w:p>
          <w:p w14:paraId="79BCC430" w14:textId="65ED54D6"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Health</w:t>
            </w:r>
            <w:r w:rsidR="0043242F" w:rsidRPr="003B3592">
              <w:rPr>
                <w:rFonts w:ascii="Verdana" w:hAnsi="Verdana"/>
                <w:b/>
                <w:color w:val="000000" w:themeColor="text1"/>
                <w:sz w:val="20"/>
              </w:rPr>
              <w:t xml:space="preserve"> and Commissioning</w:t>
            </w:r>
          </w:p>
          <w:p w14:paraId="323E2B17" w14:textId="77777777" w:rsidR="0043242F" w:rsidRDefault="0043242F" w:rsidP="0043242F">
            <w:pPr>
              <w:jc w:val="left"/>
              <w:rPr>
                <w:rFonts w:ascii="Verdana" w:hAnsi="Verdana"/>
                <w:bCs/>
                <w:color w:val="000000" w:themeColor="text1"/>
                <w:sz w:val="20"/>
              </w:rPr>
            </w:pPr>
            <w:r w:rsidRPr="003B3592">
              <w:rPr>
                <w:rFonts w:ascii="Verdana" w:hAnsi="Verdana"/>
                <w:bCs/>
                <w:color w:val="000000" w:themeColor="text1"/>
                <w:sz w:val="20"/>
              </w:rPr>
              <w:t>Jacqui Parfitt, Service Manager and Development Lead, Joint Commissioning Unit</w:t>
            </w:r>
          </w:p>
          <w:p w14:paraId="74F1C97A" w14:textId="77777777" w:rsidR="006F6C41" w:rsidRDefault="006F6C41" w:rsidP="006F6C41">
            <w:pPr>
              <w:jc w:val="left"/>
              <w:rPr>
                <w:rFonts w:ascii="Verdana" w:hAnsi="Verdana"/>
                <w:bCs/>
                <w:color w:val="000000" w:themeColor="text1"/>
                <w:sz w:val="20"/>
              </w:rPr>
            </w:pPr>
            <w:r w:rsidRPr="003B3592">
              <w:rPr>
                <w:rFonts w:ascii="Verdana" w:hAnsi="Verdana"/>
                <w:bCs/>
                <w:color w:val="000000" w:themeColor="text1"/>
                <w:sz w:val="20"/>
              </w:rPr>
              <w:t>Caroline Tozzi, Integrated Care System Health Lead</w:t>
            </w:r>
          </w:p>
          <w:p w14:paraId="7ACB3851" w14:textId="77777777" w:rsidR="006F6C41" w:rsidRPr="003B3592" w:rsidRDefault="006F6C41" w:rsidP="006F6C41">
            <w:pPr>
              <w:jc w:val="left"/>
              <w:rPr>
                <w:rFonts w:ascii="Verdana" w:hAnsi="Verdana"/>
                <w:bCs/>
                <w:color w:val="000000" w:themeColor="text1"/>
                <w:sz w:val="20"/>
              </w:rPr>
            </w:pPr>
            <w:r w:rsidRPr="003B3592">
              <w:rPr>
                <w:rFonts w:ascii="Verdana" w:hAnsi="Verdana"/>
                <w:bCs/>
                <w:color w:val="000000" w:themeColor="text1"/>
                <w:sz w:val="20"/>
              </w:rPr>
              <w:t>Kate Courtney, Designated Clinical Officer, maternity cover</w:t>
            </w:r>
          </w:p>
          <w:p w14:paraId="0F9C2987" w14:textId="77777777" w:rsidR="006F6C41" w:rsidRPr="003B3592" w:rsidRDefault="006F6C41" w:rsidP="0043242F">
            <w:pPr>
              <w:jc w:val="left"/>
              <w:rPr>
                <w:rFonts w:ascii="Verdana" w:hAnsi="Verdana"/>
                <w:bCs/>
                <w:color w:val="000000" w:themeColor="text1"/>
                <w:sz w:val="20"/>
              </w:rPr>
            </w:pPr>
          </w:p>
          <w:p w14:paraId="79505EAE" w14:textId="1B4D2795" w:rsidR="006C2D9B" w:rsidRPr="003B3592" w:rsidRDefault="006C2D9B" w:rsidP="59D9D59F">
            <w:pPr>
              <w:jc w:val="left"/>
              <w:rPr>
                <w:rFonts w:ascii="Verdana" w:hAnsi="Verdana"/>
                <w:bCs/>
                <w:color w:val="000000" w:themeColor="text1"/>
                <w:sz w:val="20"/>
              </w:rPr>
            </w:pPr>
          </w:p>
          <w:p w14:paraId="34F324BD" w14:textId="4FDD5334" w:rsidR="00BD2B54" w:rsidRDefault="006F6C41" w:rsidP="59D9D59F">
            <w:pPr>
              <w:jc w:val="left"/>
              <w:rPr>
                <w:rFonts w:ascii="Verdana" w:hAnsi="Verdana"/>
                <w:bCs/>
                <w:color w:val="000000" w:themeColor="text1"/>
                <w:sz w:val="20"/>
              </w:rPr>
            </w:pPr>
            <w:r>
              <w:rPr>
                <w:rFonts w:ascii="Verdana" w:hAnsi="Verdana"/>
                <w:b/>
                <w:color w:val="000000" w:themeColor="text1"/>
                <w:sz w:val="20"/>
              </w:rPr>
              <w:t>Parent Carers</w:t>
            </w:r>
          </w:p>
          <w:p w14:paraId="2E4DBDDD" w14:textId="77777777" w:rsidR="006F6C41" w:rsidRPr="003B3592" w:rsidRDefault="006F6C41" w:rsidP="006F6C41">
            <w:pPr>
              <w:jc w:val="left"/>
              <w:rPr>
                <w:rFonts w:ascii="Verdana" w:hAnsi="Verdana"/>
                <w:bCs/>
                <w:color w:val="000000" w:themeColor="text1"/>
                <w:sz w:val="20"/>
              </w:rPr>
            </w:pPr>
            <w:r w:rsidRPr="003B3592">
              <w:rPr>
                <w:rFonts w:ascii="Verdana" w:hAnsi="Verdana"/>
                <w:bCs/>
                <w:color w:val="000000" w:themeColor="text1"/>
                <w:sz w:val="20"/>
              </w:rPr>
              <w:t>Rowan Westwood, West Sussex Parent Carers Forum</w:t>
            </w:r>
          </w:p>
          <w:p w14:paraId="0C803A6A" w14:textId="77777777" w:rsidR="006F6C41" w:rsidRDefault="006F6C41" w:rsidP="59D9D59F">
            <w:pPr>
              <w:jc w:val="left"/>
              <w:rPr>
                <w:rFonts w:ascii="Verdana" w:hAnsi="Verdana"/>
                <w:bCs/>
                <w:color w:val="000000" w:themeColor="text1"/>
                <w:sz w:val="20"/>
              </w:rPr>
            </w:pPr>
          </w:p>
          <w:p w14:paraId="7EC9F287" w14:textId="77777777" w:rsidR="000174E5" w:rsidRDefault="000174E5" w:rsidP="59D9D59F">
            <w:pPr>
              <w:jc w:val="left"/>
              <w:rPr>
                <w:rFonts w:ascii="Verdana" w:hAnsi="Verdana"/>
                <w:bCs/>
                <w:color w:val="000000" w:themeColor="text1"/>
                <w:sz w:val="20"/>
              </w:rPr>
            </w:pPr>
          </w:p>
          <w:p w14:paraId="1709D4E0" w14:textId="77777777" w:rsidR="000174E5" w:rsidRDefault="000174E5" w:rsidP="59D9D59F">
            <w:pPr>
              <w:jc w:val="left"/>
              <w:rPr>
                <w:rFonts w:ascii="Verdana" w:hAnsi="Verdana"/>
                <w:bCs/>
                <w:color w:val="000000" w:themeColor="text1"/>
                <w:sz w:val="20"/>
              </w:rPr>
            </w:pPr>
          </w:p>
          <w:p w14:paraId="5F242FC9" w14:textId="77777777" w:rsidR="000174E5" w:rsidRPr="006F6C41" w:rsidRDefault="000174E5" w:rsidP="59D9D59F">
            <w:pPr>
              <w:jc w:val="left"/>
              <w:rPr>
                <w:rFonts w:ascii="Verdana" w:hAnsi="Verdana"/>
                <w:bCs/>
                <w:color w:val="000000" w:themeColor="text1"/>
                <w:sz w:val="20"/>
              </w:rPr>
            </w:pPr>
          </w:p>
          <w:p w14:paraId="1F967553" w14:textId="6A1FAE4B" w:rsidR="003B3592" w:rsidRDefault="003B3592" w:rsidP="59D9D59F">
            <w:pPr>
              <w:jc w:val="left"/>
              <w:rPr>
                <w:rFonts w:ascii="Verdana" w:hAnsi="Verdana"/>
                <w:bCs/>
                <w:color w:val="000000" w:themeColor="text1"/>
                <w:sz w:val="20"/>
              </w:rPr>
            </w:pPr>
          </w:p>
          <w:p w14:paraId="5C6E557A" w14:textId="0FD2082F" w:rsidR="003B3592" w:rsidRDefault="003B3592" w:rsidP="59D9D59F">
            <w:pPr>
              <w:jc w:val="left"/>
              <w:rPr>
                <w:rFonts w:ascii="Verdana" w:hAnsi="Verdana"/>
                <w:bCs/>
                <w:color w:val="000000" w:themeColor="text1"/>
                <w:sz w:val="20"/>
              </w:rPr>
            </w:pPr>
          </w:p>
          <w:p w14:paraId="0790A4E8" w14:textId="531303BD" w:rsidR="003B3592" w:rsidRDefault="003B3592" w:rsidP="59D9D59F">
            <w:pPr>
              <w:jc w:val="left"/>
              <w:rPr>
                <w:rFonts w:ascii="Verdana" w:hAnsi="Verdana"/>
                <w:bCs/>
                <w:color w:val="000000" w:themeColor="text1"/>
                <w:sz w:val="20"/>
              </w:rPr>
            </w:pPr>
          </w:p>
          <w:p w14:paraId="1B8350FD" w14:textId="17C6BFE5" w:rsidR="003B3592" w:rsidRDefault="003B3592" w:rsidP="59D9D59F">
            <w:pPr>
              <w:jc w:val="left"/>
              <w:rPr>
                <w:rFonts w:ascii="Verdana" w:hAnsi="Verdana"/>
                <w:bCs/>
                <w:color w:val="000000" w:themeColor="text1"/>
                <w:sz w:val="20"/>
              </w:rPr>
            </w:pPr>
          </w:p>
          <w:p w14:paraId="51C8EFFB" w14:textId="77777777" w:rsidR="00BD2B54" w:rsidRPr="003B3592" w:rsidRDefault="00BD2B54" w:rsidP="59D9D59F">
            <w:pPr>
              <w:jc w:val="left"/>
              <w:rPr>
                <w:rFonts w:ascii="Verdana" w:hAnsi="Verdana"/>
                <w:bCs/>
                <w:color w:val="000000" w:themeColor="text1"/>
                <w:sz w:val="20"/>
              </w:rPr>
            </w:pPr>
          </w:p>
          <w:p w14:paraId="669BB959" w14:textId="77777777" w:rsidR="00BD2B54" w:rsidRPr="003B3592" w:rsidRDefault="00BD2B54" w:rsidP="59D9D59F">
            <w:pPr>
              <w:jc w:val="left"/>
              <w:rPr>
                <w:rFonts w:ascii="Verdana" w:hAnsi="Verdana"/>
                <w:bCs/>
                <w:color w:val="000000" w:themeColor="text1"/>
                <w:sz w:val="20"/>
              </w:rPr>
            </w:pPr>
          </w:p>
          <w:p w14:paraId="663C92E5" w14:textId="77777777" w:rsidR="00BD2B54" w:rsidRPr="003B3592" w:rsidRDefault="00BD2B54" w:rsidP="59D9D59F">
            <w:pPr>
              <w:jc w:val="left"/>
              <w:rPr>
                <w:rFonts w:ascii="Verdana" w:hAnsi="Verdana"/>
                <w:bCs/>
                <w:color w:val="000000" w:themeColor="text1"/>
                <w:sz w:val="20"/>
              </w:rPr>
            </w:pPr>
          </w:p>
          <w:p w14:paraId="6A10215D" w14:textId="77777777" w:rsidR="00BD2B54" w:rsidRPr="003B3592" w:rsidRDefault="00BD2B54" w:rsidP="59D9D59F">
            <w:pPr>
              <w:jc w:val="left"/>
              <w:rPr>
                <w:rFonts w:ascii="Verdana" w:hAnsi="Verdana"/>
                <w:bCs/>
                <w:color w:val="000000" w:themeColor="text1"/>
                <w:sz w:val="20"/>
              </w:rPr>
            </w:pPr>
          </w:p>
          <w:p w14:paraId="40F83D88" w14:textId="77777777" w:rsidR="00BD2B54" w:rsidRPr="003B3592" w:rsidRDefault="00BD2B54" w:rsidP="59D9D59F">
            <w:pPr>
              <w:jc w:val="left"/>
              <w:rPr>
                <w:rFonts w:ascii="Verdana" w:hAnsi="Verdana"/>
                <w:bCs/>
                <w:color w:val="000000" w:themeColor="text1"/>
                <w:sz w:val="20"/>
              </w:rPr>
            </w:pPr>
          </w:p>
          <w:p w14:paraId="2F741B37" w14:textId="77777777" w:rsidR="00BD2B54" w:rsidRPr="003B3592" w:rsidRDefault="00BD2B54" w:rsidP="59D9D59F">
            <w:pPr>
              <w:jc w:val="left"/>
              <w:rPr>
                <w:rFonts w:ascii="Verdana" w:hAnsi="Verdana"/>
                <w:bCs/>
                <w:color w:val="000000" w:themeColor="text1"/>
                <w:sz w:val="20"/>
              </w:rPr>
            </w:pPr>
          </w:p>
          <w:p w14:paraId="7EA597AE" w14:textId="0E5D618D" w:rsidR="00BD2B54" w:rsidRPr="003B3592" w:rsidRDefault="00BD2B54" w:rsidP="59D9D59F">
            <w:pPr>
              <w:jc w:val="left"/>
              <w:rPr>
                <w:rFonts w:ascii="Verdana" w:hAnsi="Verdana"/>
                <w:bCs/>
                <w:color w:val="000000" w:themeColor="text1"/>
                <w:sz w:val="20"/>
              </w:rPr>
            </w:pPr>
          </w:p>
        </w:tc>
      </w:tr>
      <w:tr w:rsidR="006C2D9B" w:rsidRPr="00E90CCA" w14:paraId="3174C1B2" w14:textId="77777777" w:rsidTr="59D9D59F">
        <w:trPr>
          <w:trHeight w:val="144"/>
        </w:trPr>
        <w:tc>
          <w:tcPr>
            <w:tcW w:w="851" w:type="dxa"/>
            <w:vAlign w:val="center"/>
          </w:tcPr>
          <w:p w14:paraId="6ADB5EB9" w14:textId="128973E4" w:rsidR="006C2D9B" w:rsidRPr="00E90CCA" w:rsidRDefault="006C2D9B" w:rsidP="59D9D59F">
            <w:pPr>
              <w:jc w:val="center"/>
              <w:rPr>
                <w:rFonts w:ascii="Verdana" w:hAnsi="Verdana"/>
                <w:b/>
                <w:color w:val="000000" w:themeColor="text1"/>
                <w:sz w:val="22"/>
                <w:szCs w:val="22"/>
              </w:rPr>
            </w:pPr>
            <w:r w:rsidRPr="00E90CCA">
              <w:rPr>
                <w:rFonts w:ascii="Verdana" w:hAnsi="Verdana"/>
                <w:b/>
                <w:color w:val="000000" w:themeColor="text1"/>
                <w:sz w:val="22"/>
                <w:szCs w:val="22"/>
              </w:rPr>
              <w:lastRenderedPageBreak/>
              <w:t xml:space="preserve">Item </w:t>
            </w:r>
          </w:p>
        </w:tc>
        <w:tc>
          <w:tcPr>
            <w:tcW w:w="8079" w:type="dxa"/>
            <w:gridSpan w:val="2"/>
            <w:vAlign w:val="center"/>
          </w:tcPr>
          <w:p w14:paraId="3E2FAE85" w14:textId="0E2E089C" w:rsidR="006C2D9B" w:rsidRPr="00E90CCA" w:rsidRDefault="006C2D9B" w:rsidP="59D9D59F">
            <w:pPr>
              <w:jc w:val="center"/>
              <w:rPr>
                <w:rFonts w:ascii="Verdana" w:hAnsi="Verdana"/>
                <w:b/>
                <w:color w:val="000000" w:themeColor="text1"/>
                <w:sz w:val="22"/>
                <w:szCs w:val="22"/>
              </w:rPr>
            </w:pPr>
          </w:p>
          <w:p w14:paraId="7CCDD584" w14:textId="77777777" w:rsidR="006C2D9B" w:rsidRPr="00E90CCA" w:rsidRDefault="006C2D9B" w:rsidP="59D9D59F">
            <w:pPr>
              <w:jc w:val="center"/>
              <w:rPr>
                <w:rFonts w:ascii="Verdana" w:hAnsi="Verdana"/>
                <w:b/>
                <w:color w:val="000000" w:themeColor="text1"/>
                <w:sz w:val="22"/>
                <w:szCs w:val="22"/>
              </w:rPr>
            </w:pPr>
          </w:p>
        </w:tc>
        <w:tc>
          <w:tcPr>
            <w:tcW w:w="1278" w:type="dxa"/>
            <w:vAlign w:val="center"/>
          </w:tcPr>
          <w:p w14:paraId="7F8521F5" w14:textId="4647031A" w:rsidR="006C2D9B" w:rsidRPr="00E90CCA" w:rsidRDefault="006C2D9B" w:rsidP="59D9D59F">
            <w:pPr>
              <w:jc w:val="left"/>
              <w:rPr>
                <w:rFonts w:ascii="Verdana" w:hAnsi="Verdana"/>
                <w:b/>
                <w:color w:val="000000" w:themeColor="text1"/>
                <w:sz w:val="22"/>
                <w:szCs w:val="22"/>
              </w:rPr>
            </w:pPr>
            <w:r w:rsidRPr="00E90CCA">
              <w:rPr>
                <w:rFonts w:ascii="Verdana" w:hAnsi="Verdana"/>
                <w:b/>
                <w:color w:val="000000" w:themeColor="text1"/>
                <w:sz w:val="22"/>
                <w:szCs w:val="22"/>
              </w:rPr>
              <w:t>ACTION</w:t>
            </w:r>
          </w:p>
        </w:tc>
      </w:tr>
      <w:tr w:rsidR="006C2D9B" w:rsidRPr="008F235F" w14:paraId="33E6AD47" w14:textId="31B8FD53" w:rsidTr="59D9D59F">
        <w:trPr>
          <w:trHeight w:val="144"/>
        </w:trPr>
        <w:tc>
          <w:tcPr>
            <w:tcW w:w="851" w:type="dxa"/>
          </w:tcPr>
          <w:p w14:paraId="5C668CF8" w14:textId="77040A81"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484F68B0" w14:textId="5D3E0301" w:rsidR="00BF439F" w:rsidRDefault="00BF439F" w:rsidP="00BF439F">
            <w:pPr>
              <w:jc w:val="left"/>
              <w:rPr>
                <w:rFonts w:ascii="Verdana" w:hAnsi="Verdana"/>
                <w:color w:val="000000" w:themeColor="text1"/>
                <w:sz w:val="22"/>
                <w:szCs w:val="22"/>
              </w:rPr>
            </w:pPr>
            <w:r>
              <w:rPr>
                <w:rFonts w:ascii="Verdana" w:hAnsi="Verdana"/>
                <w:b/>
                <w:bCs/>
                <w:color w:val="000000" w:themeColor="text1"/>
                <w:sz w:val="22"/>
                <w:szCs w:val="22"/>
              </w:rPr>
              <w:t>Delivering Better Value (DBV) and Change Partners</w:t>
            </w:r>
            <w:r w:rsidR="005452DD">
              <w:rPr>
                <w:rFonts w:ascii="Verdana" w:hAnsi="Verdana"/>
                <w:b/>
                <w:bCs/>
                <w:color w:val="000000" w:themeColor="text1"/>
                <w:sz w:val="22"/>
                <w:szCs w:val="22"/>
              </w:rPr>
              <w:t>hip</w:t>
            </w:r>
            <w:r>
              <w:rPr>
                <w:rFonts w:ascii="Verdana" w:hAnsi="Verdana"/>
                <w:b/>
                <w:bCs/>
                <w:color w:val="000000" w:themeColor="text1"/>
                <w:sz w:val="22"/>
                <w:szCs w:val="22"/>
              </w:rPr>
              <w:t xml:space="preserve"> Programme</w:t>
            </w:r>
            <w:r w:rsidR="00BF2031">
              <w:rPr>
                <w:rFonts w:ascii="Verdana" w:hAnsi="Verdana"/>
                <w:b/>
                <w:bCs/>
                <w:color w:val="000000" w:themeColor="text1"/>
                <w:sz w:val="22"/>
                <w:szCs w:val="22"/>
              </w:rPr>
              <w:t xml:space="preserve">, </w:t>
            </w:r>
            <w:r w:rsidR="00BF2031" w:rsidRPr="00BF2031">
              <w:rPr>
                <w:rFonts w:ascii="Verdana" w:hAnsi="Verdana"/>
                <w:color w:val="000000" w:themeColor="text1"/>
                <w:sz w:val="22"/>
                <w:szCs w:val="22"/>
              </w:rPr>
              <w:t>s</w:t>
            </w:r>
            <w:r w:rsidRPr="00BF2031">
              <w:rPr>
                <w:rFonts w:ascii="Verdana" w:hAnsi="Verdana"/>
                <w:color w:val="000000" w:themeColor="text1"/>
                <w:sz w:val="22"/>
                <w:szCs w:val="22"/>
              </w:rPr>
              <w:t>ee attached presentation</w:t>
            </w:r>
            <w:r w:rsidR="007010B5">
              <w:rPr>
                <w:rFonts w:ascii="Verdana" w:hAnsi="Verdana"/>
                <w:color w:val="000000" w:themeColor="text1"/>
                <w:sz w:val="22"/>
                <w:szCs w:val="22"/>
              </w:rPr>
              <w:t xml:space="preserve"> and papers</w:t>
            </w:r>
          </w:p>
          <w:p w14:paraId="46D36585" w14:textId="77777777" w:rsidR="00BF439F" w:rsidRDefault="00BF439F" w:rsidP="00BF439F">
            <w:pPr>
              <w:jc w:val="left"/>
              <w:rPr>
                <w:rFonts w:ascii="Verdana" w:hAnsi="Verdana"/>
                <w:color w:val="000000" w:themeColor="text1"/>
                <w:sz w:val="22"/>
                <w:szCs w:val="22"/>
              </w:rPr>
            </w:pPr>
          </w:p>
          <w:p w14:paraId="13B8A711" w14:textId="77777777" w:rsidR="00BF439F" w:rsidRDefault="00BF439F" w:rsidP="00BF439F">
            <w:pPr>
              <w:jc w:val="left"/>
              <w:rPr>
                <w:rFonts w:ascii="Verdana" w:hAnsi="Verdana"/>
                <w:color w:val="000000" w:themeColor="text1"/>
                <w:sz w:val="22"/>
                <w:szCs w:val="22"/>
              </w:rPr>
            </w:pPr>
            <w:r>
              <w:rPr>
                <w:rFonts w:ascii="Verdana" w:hAnsi="Verdana"/>
                <w:color w:val="000000" w:themeColor="text1"/>
                <w:sz w:val="22"/>
                <w:szCs w:val="22"/>
              </w:rPr>
              <w:t>Issues raised in discussion:</w:t>
            </w:r>
          </w:p>
          <w:p w14:paraId="1C6C6D8A" w14:textId="77777777" w:rsidR="00BF439F" w:rsidRDefault="00BF439F" w:rsidP="00BF439F">
            <w:pPr>
              <w:jc w:val="left"/>
              <w:rPr>
                <w:rFonts w:ascii="Verdana" w:hAnsi="Verdana"/>
                <w:color w:val="000000" w:themeColor="text1"/>
                <w:sz w:val="22"/>
                <w:szCs w:val="22"/>
              </w:rPr>
            </w:pPr>
          </w:p>
          <w:p w14:paraId="5C7FB9E6" w14:textId="68127C90" w:rsidR="009A091F" w:rsidRDefault="009A091F" w:rsidP="00BF2031">
            <w:pPr>
              <w:pStyle w:val="ListParagraph"/>
              <w:numPr>
                <w:ilvl w:val="0"/>
                <w:numId w:val="35"/>
              </w:numPr>
              <w:jc w:val="left"/>
              <w:rPr>
                <w:rFonts w:ascii="Verdana" w:hAnsi="Verdana"/>
                <w:color w:val="000000" w:themeColor="text1"/>
                <w:sz w:val="22"/>
                <w:szCs w:val="22"/>
              </w:rPr>
            </w:pPr>
            <w:r>
              <w:rPr>
                <w:rFonts w:ascii="Verdana" w:hAnsi="Verdana"/>
                <w:color w:val="000000" w:themeColor="text1"/>
                <w:sz w:val="22"/>
                <w:szCs w:val="22"/>
              </w:rPr>
              <w:t>Delivering Better Value (DBV)</w:t>
            </w:r>
          </w:p>
          <w:p w14:paraId="00873004" w14:textId="0E3D30A4" w:rsidR="00BF2031" w:rsidRDefault="00BF439F" w:rsidP="009A091F">
            <w:pPr>
              <w:pStyle w:val="ListParagraph"/>
              <w:numPr>
                <w:ilvl w:val="1"/>
                <w:numId w:val="35"/>
              </w:numPr>
              <w:jc w:val="left"/>
              <w:rPr>
                <w:rFonts w:ascii="Verdana" w:hAnsi="Verdana"/>
                <w:color w:val="000000" w:themeColor="text1"/>
                <w:sz w:val="22"/>
                <w:szCs w:val="22"/>
              </w:rPr>
            </w:pPr>
            <w:r w:rsidRPr="00BF2031">
              <w:rPr>
                <w:rFonts w:ascii="Verdana" w:hAnsi="Verdana"/>
                <w:color w:val="000000" w:themeColor="text1"/>
                <w:sz w:val="22"/>
                <w:szCs w:val="22"/>
              </w:rPr>
              <w:t>DBV £1m grant: i</w:t>
            </w:r>
            <w:r w:rsidR="002706A2" w:rsidRPr="00BF2031">
              <w:rPr>
                <w:rFonts w:ascii="Verdana" w:hAnsi="Verdana"/>
                <w:color w:val="000000" w:themeColor="text1"/>
                <w:sz w:val="22"/>
                <w:szCs w:val="22"/>
              </w:rPr>
              <w:t>t has been fed back to the DfE that i</w:t>
            </w:r>
            <w:r w:rsidRPr="00BF2031">
              <w:rPr>
                <w:rFonts w:ascii="Verdana" w:hAnsi="Verdana"/>
                <w:color w:val="000000" w:themeColor="text1"/>
                <w:sz w:val="22"/>
                <w:szCs w:val="22"/>
              </w:rPr>
              <w:t xml:space="preserve">t seems unfair </w:t>
            </w:r>
            <w:r w:rsidR="002706A2" w:rsidRPr="00BF2031">
              <w:rPr>
                <w:rFonts w:ascii="Verdana" w:hAnsi="Verdana"/>
                <w:color w:val="000000" w:themeColor="text1"/>
                <w:sz w:val="22"/>
                <w:szCs w:val="22"/>
              </w:rPr>
              <w:t>for</w:t>
            </w:r>
            <w:r w:rsidRPr="00BF2031">
              <w:rPr>
                <w:rFonts w:ascii="Verdana" w:hAnsi="Verdana"/>
                <w:color w:val="000000" w:themeColor="text1"/>
                <w:sz w:val="22"/>
                <w:szCs w:val="22"/>
              </w:rPr>
              <w:t xml:space="preserve"> all Local Authorities receive £1m regardless of their size. </w:t>
            </w:r>
          </w:p>
          <w:p w14:paraId="0853254F" w14:textId="509591ED" w:rsidR="00495596" w:rsidRDefault="00495596" w:rsidP="009A091F">
            <w:pPr>
              <w:pStyle w:val="ListParagraph"/>
              <w:numPr>
                <w:ilvl w:val="1"/>
                <w:numId w:val="35"/>
              </w:numPr>
              <w:jc w:val="left"/>
              <w:rPr>
                <w:rFonts w:ascii="Verdana" w:hAnsi="Verdana"/>
                <w:color w:val="000000" w:themeColor="text1"/>
                <w:sz w:val="22"/>
                <w:szCs w:val="22"/>
              </w:rPr>
            </w:pPr>
            <w:r>
              <w:rPr>
                <w:rFonts w:ascii="Verdana" w:hAnsi="Verdana"/>
                <w:color w:val="000000" w:themeColor="text1"/>
                <w:sz w:val="22"/>
                <w:szCs w:val="22"/>
              </w:rPr>
              <w:t>DBV projects are around the highest impact changes</w:t>
            </w:r>
            <w:r w:rsidR="009A091F">
              <w:rPr>
                <w:rFonts w:ascii="Verdana" w:hAnsi="Verdana"/>
                <w:color w:val="000000" w:themeColor="text1"/>
                <w:sz w:val="22"/>
                <w:szCs w:val="22"/>
              </w:rPr>
              <w:t xml:space="preserve"> we can make to systems that support CYP with SEND</w:t>
            </w:r>
            <w:r w:rsidR="00230CE0">
              <w:rPr>
                <w:rFonts w:ascii="Verdana" w:hAnsi="Verdana"/>
                <w:color w:val="000000" w:themeColor="text1"/>
                <w:sz w:val="22"/>
                <w:szCs w:val="22"/>
              </w:rPr>
              <w:t>,</w:t>
            </w:r>
            <w:r w:rsidR="009A091F">
              <w:rPr>
                <w:rFonts w:ascii="Verdana" w:hAnsi="Verdana"/>
                <w:color w:val="000000" w:themeColor="text1"/>
                <w:sz w:val="22"/>
                <w:szCs w:val="22"/>
              </w:rPr>
              <w:t xml:space="preserve"> primarily within mainstream education.  Our action plan includes projects focusing on Early Years Support and Achieving Appropriate Step Down from EHCP.</w:t>
            </w:r>
          </w:p>
          <w:p w14:paraId="17CC1FDA" w14:textId="77777777" w:rsidR="005452DD" w:rsidRDefault="009A091F" w:rsidP="00BF2031">
            <w:pPr>
              <w:pStyle w:val="ListParagraph"/>
              <w:numPr>
                <w:ilvl w:val="0"/>
                <w:numId w:val="35"/>
              </w:numPr>
              <w:jc w:val="left"/>
              <w:rPr>
                <w:rFonts w:ascii="Verdana" w:hAnsi="Verdana"/>
                <w:color w:val="000000" w:themeColor="text1"/>
                <w:sz w:val="22"/>
                <w:szCs w:val="22"/>
              </w:rPr>
            </w:pPr>
            <w:r>
              <w:rPr>
                <w:rFonts w:ascii="Verdana" w:hAnsi="Verdana"/>
                <w:color w:val="000000" w:themeColor="text1"/>
                <w:sz w:val="22"/>
                <w:szCs w:val="22"/>
              </w:rPr>
              <w:t>Change</w:t>
            </w:r>
            <w:r w:rsidR="005452DD">
              <w:rPr>
                <w:rFonts w:ascii="Verdana" w:hAnsi="Verdana"/>
                <w:color w:val="000000" w:themeColor="text1"/>
                <w:sz w:val="22"/>
                <w:szCs w:val="22"/>
              </w:rPr>
              <w:t xml:space="preserve"> Partnership Programme (CPP) </w:t>
            </w:r>
          </w:p>
          <w:p w14:paraId="07C9BA93" w14:textId="77777777" w:rsidR="005452DD" w:rsidRDefault="00BF2031" w:rsidP="005452DD">
            <w:pPr>
              <w:pStyle w:val="ListParagraph"/>
              <w:numPr>
                <w:ilvl w:val="1"/>
                <w:numId w:val="35"/>
              </w:numPr>
              <w:jc w:val="left"/>
              <w:rPr>
                <w:rFonts w:ascii="Verdana" w:hAnsi="Verdana"/>
                <w:color w:val="000000" w:themeColor="text1"/>
                <w:sz w:val="22"/>
                <w:szCs w:val="22"/>
              </w:rPr>
            </w:pPr>
            <w:r w:rsidRPr="005452DD">
              <w:rPr>
                <w:rFonts w:ascii="Verdana" w:hAnsi="Verdana"/>
                <w:color w:val="000000" w:themeColor="text1"/>
                <w:sz w:val="22"/>
                <w:szCs w:val="22"/>
              </w:rPr>
              <w:t xml:space="preserve">The DfE would like Local Authorities to use a standardised template that will cover the whole SEND and Alternative Provision agenda.  The Local Area Inclusion Plan (LAIP) is a huge collaborative piece of work which will involve parent carers, schools and other stakeholders. </w:t>
            </w:r>
            <w:r w:rsidR="005452DD" w:rsidRPr="005452DD">
              <w:rPr>
                <w:rFonts w:ascii="Verdana" w:hAnsi="Verdana"/>
                <w:color w:val="000000" w:themeColor="text1"/>
                <w:sz w:val="22"/>
                <w:szCs w:val="22"/>
              </w:rPr>
              <w:t>It will</w:t>
            </w:r>
            <w:r w:rsidR="007010B5" w:rsidRPr="005452DD">
              <w:rPr>
                <w:rFonts w:ascii="Verdana" w:hAnsi="Verdana"/>
                <w:color w:val="000000" w:themeColor="text1"/>
                <w:sz w:val="22"/>
                <w:szCs w:val="22"/>
              </w:rPr>
              <w:t xml:space="preserve"> combine the SEF, the Implementation Plan and the data dashboard.</w:t>
            </w:r>
          </w:p>
          <w:p w14:paraId="43090324" w14:textId="52CAC2DD" w:rsidR="00FD2E31" w:rsidRPr="005452DD" w:rsidRDefault="00FD2E31" w:rsidP="005452DD">
            <w:pPr>
              <w:pStyle w:val="ListParagraph"/>
              <w:numPr>
                <w:ilvl w:val="1"/>
                <w:numId w:val="35"/>
              </w:numPr>
              <w:jc w:val="left"/>
              <w:rPr>
                <w:rFonts w:ascii="Verdana" w:hAnsi="Verdana"/>
                <w:color w:val="000000" w:themeColor="text1"/>
                <w:sz w:val="22"/>
                <w:szCs w:val="22"/>
              </w:rPr>
            </w:pPr>
            <w:r w:rsidRPr="005452DD">
              <w:rPr>
                <w:rFonts w:ascii="Verdana" w:hAnsi="Verdana"/>
                <w:color w:val="000000" w:themeColor="text1"/>
                <w:sz w:val="22"/>
                <w:szCs w:val="22"/>
              </w:rPr>
              <w:t>The CPP pilots will be independently evaluated</w:t>
            </w:r>
            <w:r w:rsidR="005452DD">
              <w:rPr>
                <w:rFonts w:ascii="Verdana" w:hAnsi="Verdana"/>
                <w:color w:val="000000" w:themeColor="text1"/>
                <w:sz w:val="22"/>
                <w:szCs w:val="22"/>
              </w:rPr>
              <w:t xml:space="preserve">, providing </w:t>
            </w:r>
            <w:r w:rsidR="00495596" w:rsidRPr="005452DD">
              <w:rPr>
                <w:rFonts w:ascii="Verdana" w:hAnsi="Verdana"/>
                <w:color w:val="000000" w:themeColor="text1"/>
                <w:sz w:val="22"/>
                <w:szCs w:val="22"/>
              </w:rPr>
              <w:t>a rich source of feedback for the</w:t>
            </w:r>
            <w:r w:rsidRPr="005452DD">
              <w:rPr>
                <w:rFonts w:ascii="Verdana" w:hAnsi="Verdana"/>
                <w:color w:val="000000" w:themeColor="text1"/>
                <w:sz w:val="22"/>
                <w:szCs w:val="22"/>
              </w:rPr>
              <w:t xml:space="preserve"> DfE.</w:t>
            </w:r>
          </w:p>
          <w:p w14:paraId="43D64E6A" w14:textId="0A7A4844" w:rsidR="000174E5" w:rsidRDefault="000174E5" w:rsidP="005452DD">
            <w:pPr>
              <w:pStyle w:val="ListParagraph"/>
              <w:numPr>
                <w:ilvl w:val="1"/>
                <w:numId w:val="35"/>
              </w:numPr>
              <w:jc w:val="left"/>
              <w:rPr>
                <w:rFonts w:ascii="Verdana" w:hAnsi="Verdana"/>
                <w:color w:val="000000" w:themeColor="text1"/>
                <w:sz w:val="22"/>
                <w:szCs w:val="22"/>
              </w:rPr>
            </w:pPr>
            <w:r>
              <w:rPr>
                <w:rFonts w:ascii="Verdana" w:hAnsi="Verdana"/>
                <w:color w:val="000000" w:themeColor="text1"/>
                <w:sz w:val="22"/>
                <w:szCs w:val="22"/>
              </w:rPr>
              <w:t xml:space="preserve">Development of national standards – this is about </w:t>
            </w:r>
            <w:r w:rsidR="00FD2E31">
              <w:rPr>
                <w:rFonts w:ascii="Verdana" w:hAnsi="Verdana"/>
                <w:color w:val="000000" w:themeColor="text1"/>
                <w:sz w:val="22"/>
                <w:szCs w:val="22"/>
              </w:rPr>
              <w:t xml:space="preserve">thresholds and aims to create consistency between Local Authorities, allowing for national benchmarking.  </w:t>
            </w:r>
          </w:p>
          <w:p w14:paraId="691C8AF3" w14:textId="39EA671C" w:rsidR="00BF439F" w:rsidRPr="00FD2E31" w:rsidRDefault="00FD2E31" w:rsidP="005452DD">
            <w:pPr>
              <w:pStyle w:val="ListParagraph"/>
              <w:numPr>
                <w:ilvl w:val="1"/>
                <w:numId w:val="35"/>
              </w:numPr>
              <w:jc w:val="left"/>
              <w:rPr>
                <w:rFonts w:ascii="Verdana" w:hAnsi="Verdana"/>
                <w:color w:val="000000" w:themeColor="text1"/>
                <w:sz w:val="22"/>
                <w:szCs w:val="22"/>
              </w:rPr>
            </w:pPr>
            <w:r w:rsidRPr="00FD2E31">
              <w:rPr>
                <w:rFonts w:ascii="Verdana" w:hAnsi="Verdana"/>
                <w:color w:val="000000" w:themeColor="text1"/>
                <w:sz w:val="22"/>
                <w:szCs w:val="22"/>
              </w:rPr>
              <w:t xml:space="preserve">CPP Proposals around Alternative Provision are </w:t>
            </w:r>
            <w:r w:rsidR="005452DD">
              <w:rPr>
                <w:rFonts w:ascii="Verdana" w:hAnsi="Verdana"/>
                <w:color w:val="000000" w:themeColor="text1"/>
                <w:sz w:val="22"/>
                <w:szCs w:val="22"/>
              </w:rPr>
              <w:t xml:space="preserve">positive </w:t>
            </w:r>
            <w:r w:rsidR="005452DD" w:rsidRPr="00FD2E31">
              <w:rPr>
                <w:rFonts w:ascii="Verdana" w:hAnsi="Verdana"/>
                <w:color w:val="000000" w:themeColor="text1"/>
                <w:sz w:val="22"/>
                <w:szCs w:val="22"/>
              </w:rPr>
              <w:t>and</w:t>
            </w:r>
            <w:r w:rsidRPr="00FD2E31">
              <w:rPr>
                <w:rFonts w:ascii="Verdana" w:hAnsi="Verdana"/>
                <w:color w:val="000000" w:themeColor="text1"/>
                <w:sz w:val="22"/>
                <w:szCs w:val="22"/>
              </w:rPr>
              <w:t xml:space="preserve"> align with our Improvement Plan </w:t>
            </w:r>
            <w:r>
              <w:rPr>
                <w:rFonts w:ascii="Verdana" w:hAnsi="Verdana"/>
                <w:color w:val="000000" w:themeColor="text1"/>
                <w:sz w:val="22"/>
                <w:szCs w:val="22"/>
              </w:rPr>
              <w:t>focus on</w:t>
            </w:r>
            <w:r w:rsidRPr="00FD2E31">
              <w:rPr>
                <w:rFonts w:ascii="Verdana" w:hAnsi="Verdana"/>
                <w:color w:val="000000" w:themeColor="text1"/>
                <w:sz w:val="22"/>
                <w:szCs w:val="22"/>
              </w:rPr>
              <w:t xml:space="preserve"> early intervention.  </w:t>
            </w:r>
          </w:p>
          <w:p w14:paraId="23BA2D35" w14:textId="77777777" w:rsidR="005452DD" w:rsidRDefault="005452DD" w:rsidP="00BF439F">
            <w:pPr>
              <w:jc w:val="left"/>
              <w:rPr>
                <w:rFonts w:ascii="Verdana" w:hAnsi="Verdana"/>
                <w:b/>
                <w:bCs/>
                <w:color w:val="000000" w:themeColor="text1"/>
                <w:sz w:val="22"/>
                <w:szCs w:val="22"/>
              </w:rPr>
            </w:pPr>
          </w:p>
          <w:p w14:paraId="3B28CE0D" w14:textId="683A6824" w:rsidR="005452DD" w:rsidRDefault="005452DD" w:rsidP="00BF439F">
            <w:pPr>
              <w:jc w:val="left"/>
              <w:rPr>
                <w:rFonts w:ascii="Verdana" w:hAnsi="Verdana"/>
                <w:b/>
                <w:bCs/>
                <w:color w:val="000000" w:themeColor="text1"/>
                <w:sz w:val="22"/>
                <w:szCs w:val="22"/>
              </w:rPr>
            </w:pPr>
            <w:r>
              <w:rPr>
                <w:rFonts w:ascii="Verdana" w:hAnsi="Verdana"/>
                <w:b/>
                <w:bCs/>
                <w:color w:val="000000" w:themeColor="text1"/>
                <w:sz w:val="22"/>
                <w:szCs w:val="22"/>
              </w:rPr>
              <w:t xml:space="preserve">ACTIONS: </w:t>
            </w:r>
          </w:p>
          <w:p w14:paraId="653AE387" w14:textId="72CD3484" w:rsidR="00BF439F" w:rsidRPr="00BF439F" w:rsidRDefault="005452DD" w:rsidP="00BF439F">
            <w:pPr>
              <w:jc w:val="left"/>
              <w:rPr>
                <w:rFonts w:ascii="Verdana" w:hAnsi="Verdana"/>
                <w:color w:val="000000" w:themeColor="text1"/>
                <w:sz w:val="22"/>
                <w:szCs w:val="22"/>
              </w:rPr>
            </w:pPr>
            <w:r>
              <w:rPr>
                <w:rFonts w:ascii="Verdana" w:hAnsi="Verdana"/>
                <w:b/>
                <w:bCs/>
                <w:color w:val="000000" w:themeColor="text1"/>
                <w:sz w:val="22"/>
                <w:szCs w:val="22"/>
              </w:rPr>
              <w:t xml:space="preserve">1.1 </w:t>
            </w:r>
            <w:r w:rsidRPr="005452DD">
              <w:rPr>
                <w:rFonts w:ascii="Verdana" w:hAnsi="Verdana"/>
                <w:color w:val="000000" w:themeColor="text1"/>
                <w:sz w:val="22"/>
                <w:szCs w:val="22"/>
              </w:rPr>
              <w:t>VC to circulate guidance and early draft of the LAIP</w:t>
            </w:r>
          </w:p>
        </w:tc>
        <w:tc>
          <w:tcPr>
            <w:tcW w:w="1278" w:type="dxa"/>
          </w:tcPr>
          <w:p w14:paraId="03E155A4" w14:textId="77777777" w:rsidR="00F4681B" w:rsidRDefault="00F4681B" w:rsidP="59D9D59F">
            <w:pPr>
              <w:jc w:val="left"/>
              <w:rPr>
                <w:rFonts w:ascii="Verdana" w:hAnsi="Verdana"/>
                <w:color w:val="000000" w:themeColor="text1"/>
                <w:sz w:val="22"/>
                <w:szCs w:val="22"/>
              </w:rPr>
            </w:pPr>
          </w:p>
          <w:p w14:paraId="52CD92E3" w14:textId="77777777" w:rsidR="00230CE0" w:rsidRDefault="00230CE0" w:rsidP="59D9D59F">
            <w:pPr>
              <w:jc w:val="left"/>
              <w:rPr>
                <w:rFonts w:ascii="Verdana" w:hAnsi="Verdana"/>
                <w:color w:val="000000" w:themeColor="text1"/>
                <w:sz w:val="22"/>
                <w:szCs w:val="22"/>
              </w:rPr>
            </w:pPr>
          </w:p>
          <w:p w14:paraId="26D4838B" w14:textId="77777777" w:rsidR="00230CE0" w:rsidRDefault="00230CE0" w:rsidP="59D9D59F">
            <w:pPr>
              <w:jc w:val="left"/>
              <w:rPr>
                <w:rFonts w:ascii="Verdana" w:hAnsi="Verdana"/>
                <w:color w:val="000000" w:themeColor="text1"/>
                <w:sz w:val="22"/>
                <w:szCs w:val="22"/>
              </w:rPr>
            </w:pPr>
          </w:p>
          <w:p w14:paraId="12885F44" w14:textId="77777777" w:rsidR="00230CE0" w:rsidRDefault="00230CE0" w:rsidP="59D9D59F">
            <w:pPr>
              <w:jc w:val="left"/>
              <w:rPr>
                <w:rFonts w:ascii="Verdana" w:hAnsi="Verdana"/>
                <w:color w:val="000000" w:themeColor="text1"/>
                <w:sz w:val="22"/>
                <w:szCs w:val="22"/>
              </w:rPr>
            </w:pPr>
          </w:p>
          <w:p w14:paraId="74B15E89" w14:textId="77777777" w:rsidR="00230CE0" w:rsidRDefault="00230CE0" w:rsidP="59D9D59F">
            <w:pPr>
              <w:jc w:val="left"/>
              <w:rPr>
                <w:rFonts w:ascii="Verdana" w:hAnsi="Verdana"/>
                <w:color w:val="000000" w:themeColor="text1"/>
                <w:sz w:val="22"/>
                <w:szCs w:val="22"/>
              </w:rPr>
            </w:pPr>
          </w:p>
          <w:p w14:paraId="21EB1409" w14:textId="77777777" w:rsidR="00230CE0" w:rsidRDefault="00230CE0" w:rsidP="59D9D59F">
            <w:pPr>
              <w:jc w:val="left"/>
              <w:rPr>
                <w:rFonts w:ascii="Verdana" w:hAnsi="Verdana"/>
                <w:color w:val="000000" w:themeColor="text1"/>
                <w:sz w:val="22"/>
                <w:szCs w:val="22"/>
              </w:rPr>
            </w:pPr>
          </w:p>
          <w:p w14:paraId="24F46C6D" w14:textId="77777777" w:rsidR="00230CE0" w:rsidRDefault="00230CE0" w:rsidP="59D9D59F">
            <w:pPr>
              <w:jc w:val="left"/>
              <w:rPr>
                <w:rFonts w:ascii="Verdana" w:hAnsi="Verdana"/>
                <w:color w:val="000000" w:themeColor="text1"/>
                <w:sz w:val="22"/>
                <w:szCs w:val="22"/>
              </w:rPr>
            </w:pPr>
          </w:p>
          <w:p w14:paraId="512089DB" w14:textId="77777777" w:rsidR="00230CE0" w:rsidRDefault="00230CE0" w:rsidP="59D9D59F">
            <w:pPr>
              <w:jc w:val="left"/>
              <w:rPr>
                <w:rFonts w:ascii="Verdana" w:hAnsi="Verdana"/>
                <w:color w:val="000000" w:themeColor="text1"/>
                <w:sz w:val="22"/>
                <w:szCs w:val="22"/>
              </w:rPr>
            </w:pPr>
          </w:p>
          <w:p w14:paraId="325558C0" w14:textId="77777777" w:rsidR="00230CE0" w:rsidRDefault="00230CE0" w:rsidP="59D9D59F">
            <w:pPr>
              <w:jc w:val="left"/>
              <w:rPr>
                <w:rFonts w:ascii="Verdana" w:hAnsi="Verdana"/>
                <w:color w:val="000000" w:themeColor="text1"/>
                <w:sz w:val="22"/>
                <w:szCs w:val="22"/>
              </w:rPr>
            </w:pPr>
          </w:p>
          <w:p w14:paraId="5629A9C7" w14:textId="77777777" w:rsidR="00230CE0" w:rsidRDefault="00230CE0" w:rsidP="59D9D59F">
            <w:pPr>
              <w:jc w:val="left"/>
              <w:rPr>
                <w:rFonts w:ascii="Verdana" w:hAnsi="Verdana"/>
                <w:color w:val="000000" w:themeColor="text1"/>
                <w:sz w:val="22"/>
                <w:szCs w:val="22"/>
              </w:rPr>
            </w:pPr>
          </w:p>
          <w:p w14:paraId="4DDA3F6E" w14:textId="77777777" w:rsidR="00230CE0" w:rsidRDefault="00230CE0" w:rsidP="59D9D59F">
            <w:pPr>
              <w:jc w:val="left"/>
              <w:rPr>
                <w:rFonts w:ascii="Verdana" w:hAnsi="Verdana"/>
                <w:color w:val="000000" w:themeColor="text1"/>
                <w:sz w:val="22"/>
                <w:szCs w:val="22"/>
              </w:rPr>
            </w:pPr>
          </w:p>
          <w:p w14:paraId="1124C416" w14:textId="77777777" w:rsidR="00230CE0" w:rsidRDefault="00230CE0" w:rsidP="59D9D59F">
            <w:pPr>
              <w:jc w:val="left"/>
              <w:rPr>
                <w:rFonts w:ascii="Verdana" w:hAnsi="Verdana"/>
                <w:color w:val="000000" w:themeColor="text1"/>
                <w:sz w:val="22"/>
                <w:szCs w:val="22"/>
              </w:rPr>
            </w:pPr>
          </w:p>
          <w:p w14:paraId="29CCCC90" w14:textId="77777777" w:rsidR="00230CE0" w:rsidRDefault="00230CE0" w:rsidP="59D9D59F">
            <w:pPr>
              <w:jc w:val="left"/>
              <w:rPr>
                <w:rFonts w:ascii="Verdana" w:hAnsi="Verdana"/>
                <w:color w:val="000000" w:themeColor="text1"/>
                <w:sz w:val="22"/>
                <w:szCs w:val="22"/>
              </w:rPr>
            </w:pPr>
          </w:p>
          <w:p w14:paraId="4B5F2B31" w14:textId="77777777" w:rsidR="00230CE0" w:rsidRDefault="00230CE0" w:rsidP="59D9D59F">
            <w:pPr>
              <w:jc w:val="left"/>
              <w:rPr>
                <w:rFonts w:ascii="Verdana" w:hAnsi="Verdana"/>
                <w:color w:val="000000" w:themeColor="text1"/>
                <w:sz w:val="22"/>
                <w:szCs w:val="22"/>
              </w:rPr>
            </w:pPr>
          </w:p>
          <w:p w14:paraId="78D0F75F" w14:textId="77777777" w:rsidR="00230CE0" w:rsidRDefault="00230CE0" w:rsidP="59D9D59F">
            <w:pPr>
              <w:jc w:val="left"/>
              <w:rPr>
                <w:rFonts w:ascii="Verdana" w:hAnsi="Verdana"/>
                <w:color w:val="000000" w:themeColor="text1"/>
                <w:sz w:val="22"/>
                <w:szCs w:val="22"/>
              </w:rPr>
            </w:pPr>
          </w:p>
          <w:p w14:paraId="6B61CDA4" w14:textId="77777777" w:rsidR="00230CE0" w:rsidRDefault="00230CE0" w:rsidP="59D9D59F">
            <w:pPr>
              <w:jc w:val="left"/>
              <w:rPr>
                <w:rFonts w:ascii="Verdana" w:hAnsi="Verdana"/>
                <w:color w:val="000000" w:themeColor="text1"/>
                <w:sz w:val="22"/>
                <w:szCs w:val="22"/>
              </w:rPr>
            </w:pPr>
          </w:p>
          <w:p w14:paraId="7F7BEC5E" w14:textId="77777777" w:rsidR="00230CE0" w:rsidRDefault="00230CE0" w:rsidP="59D9D59F">
            <w:pPr>
              <w:jc w:val="left"/>
              <w:rPr>
                <w:rFonts w:ascii="Verdana" w:hAnsi="Verdana"/>
                <w:color w:val="000000" w:themeColor="text1"/>
                <w:sz w:val="22"/>
                <w:szCs w:val="22"/>
              </w:rPr>
            </w:pPr>
          </w:p>
          <w:p w14:paraId="21BDC407" w14:textId="77777777" w:rsidR="00230CE0" w:rsidRDefault="00230CE0" w:rsidP="59D9D59F">
            <w:pPr>
              <w:jc w:val="left"/>
              <w:rPr>
                <w:rFonts w:ascii="Verdana" w:hAnsi="Verdana"/>
                <w:color w:val="000000" w:themeColor="text1"/>
                <w:sz w:val="22"/>
                <w:szCs w:val="22"/>
              </w:rPr>
            </w:pPr>
          </w:p>
          <w:p w14:paraId="527D9918" w14:textId="77777777" w:rsidR="00230CE0" w:rsidRDefault="00230CE0" w:rsidP="59D9D59F">
            <w:pPr>
              <w:jc w:val="left"/>
              <w:rPr>
                <w:rFonts w:ascii="Verdana" w:hAnsi="Verdana"/>
                <w:color w:val="000000" w:themeColor="text1"/>
                <w:sz w:val="22"/>
                <w:szCs w:val="22"/>
              </w:rPr>
            </w:pPr>
          </w:p>
          <w:p w14:paraId="05943665" w14:textId="77777777" w:rsidR="00230CE0" w:rsidRDefault="00230CE0" w:rsidP="59D9D59F">
            <w:pPr>
              <w:jc w:val="left"/>
              <w:rPr>
                <w:rFonts w:ascii="Verdana" w:hAnsi="Verdana"/>
                <w:color w:val="000000" w:themeColor="text1"/>
                <w:sz w:val="22"/>
                <w:szCs w:val="22"/>
              </w:rPr>
            </w:pPr>
          </w:p>
          <w:p w14:paraId="2BD496F1" w14:textId="77777777" w:rsidR="00230CE0" w:rsidRDefault="00230CE0" w:rsidP="59D9D59F">
            <w:pPr>
              <w:jc w:val="left"/>
              <w:rPr>
                <w:rFonts w:ascii="Verdana" w:hAnsi="Verdana"/>
                <w:color w:val="000000" w:themeColor="text1"/>
                <w:sz w:val="22"/>
                <w:szCs w:val="22"/>
              </w:rPr>
            </w:pPr>
          </w:p>
          <w:p w14:paraId="07232FE9" w14:textId="77777777" w:rsidR="00230CE0" w:rsidRDefault="00230CE0" w:rsidP="59D9D59F">
            <w:pPr>
              <w:jc w:val="left"/>
              <w:rPr>
                <w:rFonts w:ascii="Verdana" w:hAnsi="Verdana"/>
                <w:color w:val="000000" w:themeColor="text1"/>
                <w:sz w:val="22"/>
                <w:szCs w:val="22"/>
              </w:rPr>
            </w:pPr>
          </w:p>
          <w:p w14:paraId="30A67523" w14:textId="77777777" w:rsidR="00230CE0" w:rsidRDefault="00230CE0" w:rsidP="59D9D59F">
            <w:pPr>
              <w:jc w:val="left"/>
              <w:rPr>
                <w:rFonts w:ascii="Verdana" w:hAnsi="Verdana"/>
                <w:color w:val="000000" w:themeColor="text1"/>
                <w:sz w:val="22"/>
                <w:szCs w:val="22"/>
              </w:rPr>
            </w:pPr>
          </w:p>
          <w:p w14:paraId="7E301E1B" w14:textId="77777777" w:rsidR="00230CE0" w:rsidRDefault="00230CE0" w:rsidP="59D9D59F">
            <w:pPr>
              <w:jc w:val="left"/>
              <w:rPr>
                <w:rFonts w:ascii="Verdana" w:hAnsi="Verdana"/>
                <w:color w:val="000000" w:themeColor="text1"/>
                <w:sz w:val="22"/>
                <w:szCs w:val="22"/>
              </w:rPr>
            </w:pPr>
          </w:p>
          <w:p w14:paraId="726D406C" w14:textId="77777777" w:rsidR="00230CE0" w:rsidRDefault="00230CE0" w:rsidP="59D9D59F">
            <w:pPr>
              <w:jc w:val="left"/>
              <w:rPr>
                <w:rFonts w:ascii="Verdana" w:hAnsi="Verdana"/>
                <w:color w:val="000000" w:themeColor="text1"/>
                <w:sz w:val="22"/>
                <w:szCs w:val="22"/>
              </w:rPr>
            </w:pPr>
          </w:p>
          <w:p w14:paraId="08741C20" w14:textId="77777777" w:rsidR="00230CE0" w:rsidRDefault="00230CE0" w:rsidP="59D9D59F">
            <w:pPr>
              <w:jc w:val="left"/>
              <w:rPr>
                <w:rFonts w:ascii="Verdana" w:hAnsi="Verdana"/>
                <w:color w:val="000000" w:themeColor="text1"/>
                <w:sz w:val="22"/>
                <w:szCs w:val="22"/>
              </w:rPr>
            </w:pPr>
          </w:p>
          <w:p w14:paraId="4BED55A8" w14:textId="77777777" w:rsidR="00230CE0" w:rsidRDefault="00230CE0" w:rsidP="59D9D59F">
            <w:pPr>
              <w:jc w:val="left"/>
              <w:rPr>
                <w:rFonts w:ascii="Verdana" w:hAnsi="Verdana"/>
                <w:color w:val="000000" w:themeColor="text1"/>
                <w:sz w:val="22"/>
                <w:szCs w:val="22"/>
              </w:rPr>
            </w:pPr>
          </w:p>
          <w:p w14:paraId="5D208600" w14:textId="77777777" w:rsidR="00230CE0" w:rsidRDefault="00230CE0" w:rsidP="59D9D59F">
            <w:pPr>
              <w:jc w:val="left"/>
              <w:rPr>
                <w:rFonts w:ascii="Verdana" w:hAnsi="Verdana"/>
                <w:color w:val="000000" w:themeColor="text1"/>
                <w:sz w:val="22"/>
                <w:szCs w:val="22"/>
              </w:rPr>
            </w:pPr>
          </w:p>
          <w:p w14:paraId="75EEED76" w14:textId="77777777" w:rsidR="00230CE0" w:rsidRDefault="00230CE0" w:rsidP="59D9D59F">
            <w:pPr>
              <w:jc w:val="left"/>
              <w:rPr>
                <w:rFonts w:ascii="Verdana" w:hAnsi="Verdana"/>
                <w:color w:val="000000" w:themeColor="text1"/>
                <w:sz w:val="22"/>
                <w:szCs w:val="22"/>
              </w:rPr>
            </w:pPr>
          </w:p>
          <w:p w14:paraId="4FE91884" w14:textId="77777777" w:rsidR="00230CE0" w:rsidRDefault="00230CE0" w:rsidP="59D9D59F">
            <w:pPr>
              <w:jc w:val="left"/>
              <w:rPr>
                <w:rFonts w:ascii="Verdana" w:hAnsi="Verdana"/>
                <w:color w:val="000000" w:themeColor="text1"/>
                <w:sz w:val="22"/>
                <w:szCs w:val="22"/>
              </w:rPr>
            </w:pPr>
          </w:p>
          <w:p w14:paraId="0A207880" w14:textId="77777777" w:rsidR="00230CE0" w:rsidRDefault="00230CE0" w:rsidP="59D9D59F">
            <w:pPr>
              <w:jc w:val="left"/>
              <w:rPr>
                <w:rFonts w:ascii="Verdana" w:hAnsi="Verdana"/>
                <w:color w:val="000000" w:themeColor="text1"/>
                <w:sz w:val="22"/>
                <w:szCs w:val="22"/>
              </w:rPr>
            </w:pPr>
          </w:p>
          <w:p w14:paraId="2579DB09" w14:textId="77777777" w:rsidR="00230CE0" w:rsidRDefault="00230CE0" w:rsidP="59D9D59F">
            <w:pPr>
              <w:jc w:val="left"/>
              <w:rPr>
                <w:rFonts w:ascii="Verdana" w:hAnsi="Verdana"/>
                <w:color w:val="000000" w:themeColor="text1"/>
                <w:sz w:val="22"/>
                <w:szCs w:val="22"/>
              </w:rPr>
            </w:pPr>
          </w:p>
          <w:p w14:paraId="20DB3099" w14:textId="52D9E156" w:rsidR="00230CE0" w:rsidRPr="00E90CCA" w:rsidRDefault="00230CE0" w:rsidP="59D9D59F">
            <w:pPr>
              <w:jc w:val="left"/>
              <w:rPr>
                <w:rFonts w:ascii="Verdana" w:hAnsi="Verdana"/>
                <w:color w:val="000000" w:themeColor="text1"/>
                <w:sz w:val="22"/>
                <w:szCs w:val="22"/>
              </w:rPr>
            </w:pPr>
            <w:r>
              <w:rPr>
                <w:rFonts w:ascii="Verdana" w:hAnsi="Verdana"/>
                <w:color w:val="000000" w:themeColor="text1"/>
                <w:sz w:val="22"/>
                <w:szCs w:val="22"/>
              </w:rPr>
              <w:t>VC</w:t>
            </w:r>
          </w:p>
        </w:tc>
      </w:tr>
      <w:tr w:rsidR="005452DD" w:rsidRPr="00E90CCA" w14:paraId="271DA571" w14:textId="77777777" w:rsidTr="59D9D59F">
        <w:trPr>
          <w:trHeight w:val="322"/>
        </w:trPr>
        <w:tc>
          <w:tcPr>
            <w:tcW w:w="851" w:type="dxa"/>
          </w:tcPr>
          <w:p w14:paraId="5A0118E8" w14:textId="77777777" w:rsidR="005452DD" w:rsidRPr="00E90CCA" w:rsidRDefault="005452DD"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65948D0C" w14:textId="77777777" w:rsidR="005452DD" w:rsidRDefault="005452DD" w:rsidP="59D9D59F">
            <w:pPr>
              <w:jc w:val="left"/>
              <w:rPr>
                <w:rFonts w:ascii="Verdana" w:hAnsi="Verdana"/>
                <w:bCs/>
                <w:color w:val="000000" w:themeColor="text1"/>
                <w:sz w:val="22"/>
                <w:szCs w:val="22"/>
              </w:rPr>
            </w:pPr>
            <w:r>
              <w:rPr>
                <w:rFonts w:ascii="Verdana" w:hAnsi="Verdana"/>
                <w:b/>
                <w:color w:val="000000" w:themeColor="text1"/>
                <w:sz w:val="22"/>
                <w:szCs w:val="22"/>
              </w:rPr>
              <w:t>Terms of Reference</w:t>
            </w:r>
          </w:p>
          <w:p w14:paraId="7D68CB5B" w14:textId="77777777" w:rsidR="009C3BA9" w:rsidRDefault="005452DD"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These have been updated to be in line with </w:t>
            </w:r>
            <w:r w:rsidR="009C3BA9">
              <w:rPr>
                <w:rFonts w:ascii="Verdana" w:hAnsi="Verdana"/>
                <w:bCs/>
                <w:color w:val="000000" w:themeColor="text1"/>
                <w:sz w:val="22"/>
                <w:szCs w:val="22"/>
              </w:rPr>
              <w:t xml:space="preserve">DfE guidance.  </w:t>
            </w:r>
          </w:p>
          <w:p w14:paraId="2F7BD45A" w14:textId="77777777" w:rsidR="009C3BA9" w:rsidRDefault="009C3BA9" w:rsidP="59D9D59F">
            <w:pPr>
              <w:jc w:val="left"/>
              <w:rPr>
                <w:rFonts w:ascii="Verdana" w:hAnsi="Verdana"/>
                <w:bCs/>
                <w:color w:val="000000" w:themeColor="text1"/>
                <w:sz w:val="22"/>
                <w:szCs w:val="22"/>
              </w:rPr>
            </w:pPr>
          </w:p>
          <w:p w14:paraId="127DEEAA" w14:textId="77777777" w:rsidR="009C3BA9" w:rsidRDefault="009C3BA9" w:rsidP="59D9D59F">
            <w:pPr>
              <w:jc w:val="left"/>
              <w:rPr>
                <w:rFonts w:ascii="Verdana" w:hAnsi="Verdana"/>
                <w:bCs/>
                <w:color w:val="000000" w:themeColor="text1"/>
                <w:sz w:val="22"/>
                <w:szCs w:val="22"/>
              </w:rPr>
            </w:pPr>
            <w:r>
              <w:rPr>
                <w:rFonts w:ascii="Verdana" w:hAnsi="Verdana"/>
                <w:bCs/>
                <w:color w:val="000000" w:themeColor="text1"/>
                <w:sz w:val="22"/>
                <w:szCs w:val="22"/>
              </w:rPr>
              <w:t>Membership: see attached for latest amendments.</w:t>
            </w:r>
          </w:p>
          <w:p w14:paraId="4F75BDC5" w14:textId="77777777" w:rsidR="009C3BA9" w:rsidRDefault="009C3BA9" w:rsidP="59D9D59F">
            <w:pPr>
              <w:jc w:val="left"/>
              <w:rPr>
                <w:rFonts w:ascii="Verdana" w:hAnsi="Verdana"/>
                <w:bCs/>
                <w:color w:val="000000" w:themeColor="text1"/>
                <w:sz w:val="22"/>
                <w:szCs w:val="22"/>
              </w:rPr>
            </w:pPr>
          </w:p>
          <w:p w14:paraId="1641F335" w14:textId="31CFC14B" w:rsidR="009C3BA9" w:rsidRDefault="009C3BA9"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The TOR were approved by the Board and will be reviewed again in </w:t>
            </w:r>
            <w:r w:rsidR="00230CE0">
              <w:rPr>
                <w:rFonts w:ascii="Verdana" w:hAnsi="Verdana"/>
                <w:bCs/>
                <w:color w:val="000000" w:themeColor="text1"/>
                <w:sz w:val="22"/>
                <w:szCs w:val="22"/>
              </w:rPr>
              <w:t>December 2024</w:t>
            </w:r>
            <w:r>
              <w:rPr>
                <w:rFonts w:ascii="Verdana" w:hAnsi="Verdana"/>
                <w:bCs/>
                <w:color w:val="000000" w:themeColor="text1"/>
                <w:sz w:val="22"/>
                <w:szCs w:val="22"/>
              </w:rPr>
              <w:t>.</w:t>
            </w:r>
          </w:p>
          <w:p w14:paraId="560359E9" w14:textId="77777777" w:rsidR="009C3BA9" w:rsidRDefault="009C3BA9" w:rsidP="59D9D59F">
            <w:pPr>
              <w:jc w:val="left"/>
              <w:rPr>
                <w:rFonts w:ascii="Verdana" w:hAnsi="Verdana"/>
                <w:bCs/>
                <w:color w:val="000000" w:themeColor="text1"/>
                <w:sz w:val="22"/>
                <w:szCs w:val="22"/>
              </w:rPr>
            </w:pPr>
          </w:p>
          <w:p w14:paraId="7D03E367" w14:textId="3D608141" w:rsidR="009C3BA9" w:rsidRDefault="009C3BA9" w:rsidP="59D9D59F">
            <w:pPr>
              <w:jc w:val="left"/>
              <w:rPr>
                <w:rFonts w:ascii="Verdana" w:hAnsi="Verdana"/>
                <w:bCs/>
                <w:color w:val="000000" w:themeColor="text1"/>
                <w:sz w:val="22"/>
                <w:szCs w:val="22"/>
              </w:rPr>
            </w:pPr>
            <w:r>
              <w:rPr>
                <w:rFonts w:ascii="Verdana" w:hAnsi="Verdana"/>
                <w:bCs/>
                <w:color w:val="000000" w:themeColor="text1"/>
                <w:sz w:val="22"/>
                <w:szCs w:val="22"/>
              </w:rPr>
              <w:t>Voluntary sector to be included in Partner Working Groups (PWGs) – WSPCF, Reaching Families, Aspens.</w:t>
            </w:r>
          </w:p>
          <w:p w14:paraId="35E3FC2E" w14:textId="77777777" w:rsidR="009C3BA9" w:rsidRDefault="009C3BA9" w:rsidP="59D9D59F">
            <w:pPr>
              <w:jc w:val="left"/>
              <w:rPr>
                <w:rFonts w:ascii="Verdana" w:hAnsi="Verdana"/>
                <w:bCs/>
                <w:color w:val="000000" w:themeColor="text1"/>
                <w:sz w:val="22"/>
                <w:szCs w:val="22"/>
              </w:rPr>
            </w:pPr>
          </w:p>
          <w:p w14:paraId="4CB10D78" w14:textId="77777777" w:rsidR="009C3BA9" w:rsidRDefault="009C3BA9" w:rsidP="59D9D59F">
            <w:pPr>
              <w:jc w:val="left"/>
              <w:rPr>
                <w:rFonts w:ascii="Verdana" w:hAnsi="Verdana"/>
                <w:b/>
                <w:color w:val="000000" w:themeColor="text1"/>
                <w:sz w:val="22"/>
                <w:szCs w:val="22"/>
              </w:rPr>
            </w:pPr>
            <w:r>
              <w:rPr>
                <w:rFonts w:ascii="Verdana" w:hAnsi="Verdana"/>
                <w:b/>
                <w:color w:val="000000" w:themeColor="text1"/>
                <w:sz w:val="22"/>
                <w:szCs w:val="22"/>
              </w:rPr>
              <w:t>ACTIONS:</w:t>
            </w:r>
          </w:p>
          <w:p w14:paraId="7725645B" w14:textId="3A6FBEAC" w:rsidR="009C3BA9" w:rsidRPr="009C3BA9" w:rsidRDefault="009C3BA9" w:rsidP="59D9D59F">
            <w:pPr>
              <w:jc w:val="left"/>
              <w:rPr>
                <w:rFonts w:ascii="Verdana" w:hAnsi="Verdana"/>
                <w:bCs/>
                <w:color w:val="000000" w:themeColor="text1"/>
                <w:sz w:val="22"/>
                <w:szCs w:val="22"/>
              </w:rPr>
            </w:pPr>
            <w:r>
              <w:rPr>
                <w:rFonts w:ascii="Verdana" w:hAnsi="Verdana"/>
                <w:b/>
                <w:color w:val="000000" w:themeColor="text1"/>
                <w:sz w:val="22"/>
                <w:szCs w:val="22"/>
              </w:rPr>
              <w:t>2.1</w:t>
            </w:r>
            <w:r>
              <w:rPr>
                <w:rFonts w:ascii="Verdana" w:hAnsi="Verdana"/>
                <w:bCs/>
                <w:color w:val="000000" w:themeColor="text1"/>
                <w:sz w:val="22"/>
                <w:szCs w:val="22"/>
              </w:rPr>
              <w:t xml:space="preserve"> LB, BP and CT to meet to discuss representation from health providers.</w:t>
            </w:r>
          </w:p>
        </w:tc>
        <w:tc>
          <w:tcPr>
            <w:tcW w:w="1278" w:type="dxa"/>
          </w:tcPr>
          <w:p w14:paraId="0C0270AD" w14:textId="77777777" w:rsidR="005452DD" w:rsidRDefault="005452DD" w:rsidP="59D9D59F">
            <w:pPr>
              <w:tabs>
                <w:tab w:val="right" w:pos="2194"/>
              </w:tabs>
              <w:jc w:val="left"/>
              <w:rPr>
                <w:rFonts w:ascii="Verdana" w:hAnsi="Verdana"/>
                <w:color w:val="000000" w:themeColor="text1"/>
                <w:sz w:val="22"/>
                <w:szCs w:val="22"/>
              </w:rPr>
            </w:pPr>
          </w:p>
          <w:p w14:paraId="7F1F2A73" w14:textId="77777777" w:rsidR="00230CE0" w:rsidRDefault="00230CE0" w:rsidP="59D9D59F">
            <w:pPr>
              <w:tabs>
                <w:tab w:val="right" w:pos="2194"/>
              </w:tabs>
              <w:jc w:val="left"/>
              <w:rPr>
                <w:rFonts w:ascii="Verdana" w:hAnsi="Verdana"/>
                <w:color w:val="000000" w:themeColor="text1"/>
                <w:sz w:val="22"/>
                <w:szCs w:val="22"/>
              </w:rPr>
            </w:pPr>
          </w:p>
          <w:p w14:paraId="18A380EE" w14:textId="77777777" w:rsidR="00230CE0" w:rsidRDefault="00230CE0" w:rsidP="59D9D59F">
            <w:pPr>
              <w:tabs>
                <w:tab w:val="right" w:pos="2194"/>
              </w:tabs>
              <w:jc w:val="left"/>
              <w:rPr>
                <w:rFonts w:ascii="Verdana" w:hAnsi="Verdana"/>
                <w:color w:val="000000" w:themeColor="text1"/>
                <w:sz w:val="22"/>
                <w:szCs w:val="22"/>
              </w:rPr>
            </w:pPr>
          </w:p>
          <w:p w14:paraId="3BD3FF4B" w14:textId="77777777" w:rsidR="00230CE0" w:rsidRDefault="00230CE0" w:rsidP="59D9D59F">
            <w:pPr>
              <w:tabs>
                <w:tab w:val="right" w:pos="2194"/>
              </w:tabs>
              <w:jc w:val="left"/>
              <w:rPr>
                <w:rFonts w:ascii="Verdana" w:hAnsi="Verdana"/>
                <w:color w:val="000000" w:themeColor="text1"/>
                <w:sz w:val="22"/>
                <w:szCs w:val="22"/>
              </w:rPr>
            </w:pPr>
          </w:p>
          <w:p w14:paraId="43DC9092" w14:textId="77777777" w:rsidR="00230CE0" w:rsidRDefault="00230CE0" w:rsidP="59D9D59F">
            <w:pPr>
              <w:tabs>
                <w:tab w:val="right" w:pos="2194"/>
              </w:tabs>
              <w:jc w:val="left"/>
              <w:rPr>
                <w:rFonts w:ascii="Verdana" w:hAnsi="Verdana"/>
                <w:color w:val="000000" w:themeColor="text1"/>
                <w:sz w:val="22"/>
                <w:szCs w:val="22"/>
              </w:rPr>
            </w:pPr>
          </w:p>
          <w:p w14:paraId="2B66DC9D" w14:textId="77777777" w:rsidR="00230CE0" w:rsidRDefault="00230CE0" w:rsidP="59D9D59F">
            <w:pPr>
              <w:tabs>
                <w:tab w:val="right" w:pos="2194"/>
              </w:tabs>
              <w:jc w:val="left"/>
              <w:rPr>
                <w:rFonts w:ascii="Verdana" w:hAnsi="Verdana"/>
                <w:color w:val="000000" w:themeColor="text1"/>
                <w:sz w:val="22"/>
                <w:szCs w:val="22"/>
              </w:rPr>
            </w:pPr>
          </w:p>
          <w:p w14:paraId="01AC6EE7" w14:textId="77777777" w:rsidR="00230CE0" w:rsidRDefault="00230CE0" w:rsidP="59D9D59F">
            <w:pPr>
              <w:tabs>
                <w:tab w:val="right" w:pos="2194"/>
              </w:tabs>
              <w:jc w:val="left"/>
              <w:rPr>
                <w:rFonts w:ascii="Verdana" w:hAnsi="Verdana"/>
                <w:color w:val="000000" w:themeColor="text1"/>
                <w:sz w:val="22"/>
                <w:szCs w:val="22"/>
              </w:rPr>
            </w:pPr>
          </w:p>
          <w:p w14:paraId="2F63D0F5" w14:textId="77777777" w:rsidR="00230CE0" w:rsidRDefault="00230CE0" w:rsidP="59D9D59F">
            <w:pPr>
              <w:tabs>
                <w:tab w:val="right" w:pos="2194"/>
              </w:tabs>
              <w:jc w:val="left"/>
              <w:rPr>
                <w:rFonts w:ascii="Verdana" w:hAnsi="Verdana"/>
                <w:color w:val="000000" w:themeColor="text1"/>
                <w:sz w:val="22"/>
                <w:szCs w:val="22"/>
              </w:rPr>
            </w:pPr>
          </w:p>
          <w:p w14:paraId="68DF654B" w14:textId="77777777" w:rsidR="00230CE0" w:rsidRDefault="00230CE0" w:rsidP="59D9D59F">
            <w:pPr>
              <w:tabs>
                <w:tab w:val="right" w:pos="2194"/>
              </w:tabs>
              <w:jc w:val="left"/>
              <w:rPr>
                <w:rFonts w:ascii="Verdana" w:hAnsi="Verdana"/>
                <w:color w:val="000000" w:themeColor="text1"/>
                <w:sz w:val="22"/>
                <w:szCs w:val="22"/>
              </w:rPr>
            </w:pPr>
          </w:p>
          <w:p w14:paraId="26FDDC7C" w14:textId="77777777" w:rsidR="00230CE0" w:rsidRDefault="00230CE0" w:rsidP="59D9D59F">
            <w:pPr>
              <w:tabs>
                <w:tab w:val="right" w:pos="2194"/>
              </w:tabs>
              <w:jc w:val="left"/>
              <w:rPr>
                <w:rFonts w:ascii="Verdana" w:hAnsi="Verdana"/>
                <w:color w:val="000000" w:themeColor="text1"/>
                <w:sz w:val="22"/>
                <w:szCs w:val="22"/>
              </w:rPr>
            </w:pPr>
          </w:p>
          <w:p w14:paraId="48FF926D" w14:textId="77777777" w:rsidR="00230CE0" w:rsidRDefault="00230CE0" w:rsidP="59D9D59F">
            <w:pPr>
              <w:tabs>
                <w:tab w:val="right" w:pos="2194"/>
              </w:tabs>
              <w:jc w:val="left"/>
              <w:rPr>
                <w:rFonts w:ascii="Verdana" w:hAnsi="Verdana"/>
                <w:color w:val="000000" w:themeColor="text1"/>
                <w:sz w:val="22"/>
                <w:szCs w:val="22"/>
              </w:rPr>
            </w:pPr>
          </w:p>
          <w:p w14:paraId="37D1C79A" w14:textId="77777777" w:rsidR="00230CE0" w:rsidRDefault="00230CE0" w:rsidP="59D9D59F">
            <w:pPr>
              <w:tabs>
                <w:tab w:val="right" w:pos="2194"/>
              </w:tabs>
              <w:jc w:val="left"/>
              <w:rPr>
                <w:rFonts w:ascii="Verdana" w:hAnsi="Verdana"/>
                <w:color w:val="000000" w:themeColor="text1"/>
                <w:sz w:val="22"/>
                <w:szCs w:val="22"/>
              </w:rPr>
            </w:pPr>
          </w:p>
          <w:p w14:paraId="7087DC5C" w14:textId="74573FE0" w:rsidR="00230CE0" w:rsidRDefault="00230CE0" w:rsidP="59D9D59F">
            <w:pPr>
              <w:tabs>
                <w:tab w:val="right" w:pos="2194"/>
              </w:tabs>
              <w:jc w:val="left"/>
              <w:rPr>
                <w:rFonts w:ascii="Verdana" w:hAnsi="Verdana"/>
                <w:color w:val="000000" w:themeColor="text1"/>
                <w:sz w:val="22"/>
                <w:szCs w:val="22"/>
              </w:rPr>
            </w:pPr>
            <w:r>
              <w:rPr>
                <w:rFonts w:ascii="Verdana" w:hAnsi="Verdana"/>
                <w:color w:val="000000" w:themeColor="text1"/>
                <w:sz w:val="22"/>
                <w:szCs w:val="22"/>
              </w:rPr>
              <w:t>LB, BP, CT</w:t>
            </w:r>
          </w:p>
        </w:tc>
      </w:tr>
      <w:tr w:rsidR="006C2D9B" w:rsidRPr="00E90CCA" w14:paraId="768D26AD" w14:textId="77777777" w:rsidTr="59D9D59F">
        <w:trPr>
          <w:trHeight w:val="322"/>
        </w:trPr>
        <w:tc>
          <w:tcPr>
            <w:tcW w:w="851" w:type="dxa"/>
          </w:tcPr>
          <w:p w14:paraId="7786C8A7" w14:textId="77777777"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7458F4A6" w14:textId="51BB4264" w:rsidR="00625C4B" w:rsidRDefault="007562DB" w:rsidP="59D9D59F">
            <w:pPr>
              <w:jc w:val="left"/>
              <w:rPr>
                <w:rFonts w:ascii="Verdana" w:hAnsi="Verdana"/>
                <w:bCs/>
                <w:color w:val="000000" w:themeColor="text1"/>
                <w:sz w:val="22"/>
                <w:szCs w:val="22"/>
              </w:rPr>
            </w:pPr>
            <w:r>
              <w:rPr>
                <w:rFonts w:ascii="Verdana" w:hAnsi="Verdana"/>
                <w:b/>
                <w:color w:val="000000" w:themeColor="text1"/>
                <w:sz w:val="22"/>
                <w:szCs w:val="22"/>
              </w:rPr>
              <w:t>Improvement Plan Partner Working Groups (PWGs)</w:t>
            </w:r>
          </w:p>
          <w:p w14:paraId="2C76B335" w14:textId="60C5B9BD" w:rsidR="00625C4B" w:rsidRDefault="00625C4B" w:rsidP="59D9D59F">
            <w:pPr>
              <w:jc w:val="left"/>
              <w:rPr>
                <w:rFonts w:ascii="Verdana" w:hAnsi="Verdana"/>
                <w:bCs/>
                <w:color w:val="000000" w:themeColor="text1"/>
                <w:sz w:val="22"/>
                <w:szCs w:val="22"/>
              </w:rPr>
            </w:pPr>
          </w:p>
          <w:p w14:paraId="1C737E6D" w14:textId="160366A3" w:rsidR="00625C4B" w:rsidRDefault="00515584" w:rsidP="59D9D59F">
            <w:pPr>
              <w:jc w:val="left"/>
              <w:rPr>
                <w:rFonts w:ascii="Verdana" w:hAnsi="Verdana"/>
                <w:bCs/>
                <w:color w:val="000000" w:themeColor="text1"/>
                <w:sz w:val="22"/>
                <w:szCs w:val="22"/>
              </w:rPr>
            </w:pPr>
            <w:r>
              <w:rPr>
                <w:rFonts w:ascii="Verdana" w:hAnsi="Verdana"/>
                <w:bCs/>
                <w:color w:val="000000" w:themeColor="text1"/>
                <w:sz w:val="22"/>
                <w:szCs w:val="22"/>
              </w:rPr>
              <w:lastRenderedPageBreak/>
              <w:t>The</w:t>
            </w:r>
            <w:r w:rsidR="007562DB">
              <w:rPr>
                <w:rFonts w:ascii="Verdana" w:hAnsi="Verdana"/>
                <w:bCs/>
                <w:color w:val="000000" w:themeColor="text1"/>
                <w:sz w:val="22"/>
                <w:szCs w:val="22"/>
              </w:rPr>
              <w:t xml:space="preserve"> schedule for reporting </w:t>
            </w:r>
            <w:r>
              <w:rPr>
                <w:rFonts w:ascii="Verdana" w:hAnsi="Verdana"/>
                <w:bCs/>
                <w:color w:val="000000" w:themeColor="text1"/>
                <w:sz w:val="22"/>
                <w:szCs w:val="22"/>
              </w:rPr>
              <w:t>into the SEND-AP Board was approved.</w:t>
            </w:r>
          </w:p>
          <w:p w14:paraId="637EDE61" w14:textId="77777777" w:rsidR="00515584" w:rsidRDefault="00515584" w:rsidP="59D9D59F">
            <w:pPr>
              <w:jc w:val="left"/>
              <w:rPr>
                <w:rFonts w:ascii="Verdana" w:hAnsi="Verdana"/>
                <w:bCs/>
                <w:color w:val="000000" w:themeColor="text1"/>
                <w:sz w:val="22"/>
                <w:szCs w:val="22"/>
              </w:rPr>
            </w:pPr>
          </w:p>
          <w:p w14:paraId="71D7B7AC" w14:textId="2A3B308B" w:rsidR="00515584" w:rsidRDefault="00515584" w:rsidP="59D9D59F">
            <w:pPr>
              <w:jc w:val="left"/>
              <w:rPr>
                <w:rFonts w:ascii="Verdana" w:hAnsi="Verdana"/>
                <w:bCs/>
                <w:color w:val="000000" w:themeColor="text1"/>
                <w:sz w:val="22"/>
                <w:szCs w:val="22"/>
              </w:rPr>
            </w:pPr>
            <w:r>
              <w:rPr>
                <w:rFonts w:ascii="Verdana" w:hAnsi="Verdana"/>
                <w:bCs/>
                <w:color w:val="000000" w:themeColor="text1"/>
                <w:sz w:val="22"/>
                <w:szCs w:val="22"/>
              </w:rPr>
              <w:t>It was noted that the Improvement Plan will be reviewed once we have the published Ofsted Report, which is due on 21 February.</w:t>
            </w:r>
          </w:p>
          <w:p w14:paraId="44B6AC97" w14:textId="31A3BCBE" w:rsidR="00515584" w:rsidRDefault="00515584"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The leads for the PWGs </w:t>
            </w:r>
            <w:r w:rsidR="00230CE0">
              <w:rPr>
                <w:rFonts w:ascii="Verdana" w:hAnsi="Verdana"/>
                <w:bCs/>
                <w:color w:val="000000" w:themeColor="text1"/>
                <w:sz w:val="22"/>
                <w:szCs w:val="22"/>
              </w:rPr>
              <w:t xml:space="preserve">report </w:t>
            </w:r>
            <w:r>
              <w:rPr>
                <w:rFonts w:ascii="Verdana" w:hAnsi="Verdana"/>
                <w:bCs/>
                <w:color w:val="000000" w:themeColor="text1"/>
                <w:sz w:val="22"/>
                <w:szCs w:val="22"/>
              </w:rPr>
              <w:t>into the Education Transformation Board.  The summary reports will feed into the SEND-AP Board, which will include significant achievements and challenges.</w:t>
            </w:r>
          </w:p>
          <w:p w14:paraId="770552A7" w14:textId="77777777" w:rsidR="00515584" w:rsidRDefault="00515584" w:rsidP="59D9D59F">
            <w:pPr>
              <w:jc w:val="left"/>
              <w:rPr>
                <w:rFonts w:ascii="Verdana" w:hAnsi="Verdana"/>
                <w:bCs/>
                <w:color w:val="000000" w:themeColor="text1"/>
                <w:sz w:val="22"/>
                <w:szCs w:val="22"/>
              </w:rPr>
            </w:pPr>
          </w:p>
          <w:p w14:paraId="28B70E12" w14:textId="56B45A5D" w:rsidR="00515584" w:rsidRDefault="00515584" w:rsidP="59D9D59F">
            <w:pPr>
              <w:jc w:val="left"/>
              <w:rPr>
                <w:rFonts w:ascii="Verdana" w:hAnsi="Verdana"/>
                <w:bCs/>
                <w:color w:val="000000" w:themeColor="text1"/>
                <w:sz w:val="22"/>
                <w:szCs w:val="22"/>
              </w:rPr>
            </w:pPr>
            <w:r>
              <w:rPr>
                <w:rFonts w:ascii="Verdana" w:hAnsi="Verdana"/>
                <w:b/>
                <w:color w:val="000000" w:themeColor="text1"/>
                <w:sz w:val="22"/>
                <w:szCs w:val="22"/>
              </w:rPr>
              <w:t>ACTION:</w:t>
            </w:r>
          </w:p>
          <w:p w14:paraId="08CC9639" w14:textId="2F6E32A2" w:rsidR="00E50777" w:rsidRPr="009C3BA9" w:rsidRDefault="00515584" w:rsidP="00515584">
            <w:pPr>
              <w:jc w:val="left"/>
              <w:rPr>
                <w:rFonts w:ascii="Verdana" w:hAnsi="Verdana"/>
                <w:b/>
                <w:color w:val="000000" w:themeColor="text1"/>
                <w:sz w:val="22"/>
                <w:szCs w:val="22"/>
              </w:rPr>
            </w:pPr>
            <w:r>
              <w:rPr>
                <w:rFonts w:ascii="Verdana" w:hAnsi="Verdana"/>
                <w:b/>
                <w:color w:val="000000" w:themeColor="text1"/>
                <w:sz w:val="22"/>
                <w:szCs w:val="22"/>
              </w:rPr>
              <w:t>3.1</w:t>
            </w:r>
            <w:r>
              <w:rPr>
                <w:rFonts w:ascii="Verdana" w:hAnsi="Verdana"/>
                <w:bCs/>
                <w:color w:val="000000" w:themeColor="text1"/>
                <w:sz w:val="22"/>
                <w:szCs w:val="22"/>
              </w:rPr>
              <w:t xml:space="preserve"> VC, ST, CP and KK to liaise over inviting PWG leads to SEND-AP Board.</w:t>
            </w:r>
          </w:p>
        </w:tc>
        <w:tc>
          <w:tcPr>
            <w:tcW w:w="1278" w:type="dxa"/>
          </w:tcPr>
          <w:p w14:paraId="1FDB30DE" w14:textId="725099C8" w:rsidR="006C2D9B" w:rsidRDefault="006C2D9B" w:rsidP="59D9D59F">
            <w:pPr>
              <w:tabs>
                <w:tab w:val="right" w:pos="2194"/>
              </w:tabs>
              <w:jc w:val="left"/>
              <w:rPr>
                <w:rFonts w:ascii="Verdana" w:hAnsi="Verdana"/>
                <w:color w:val="000000" w:themeColor="text1"/>
                <w:sz w:val="22"/>
                <w:szCs w:val="22"/>
              </w:rPr>
            </w:pPr>
          </w:p>
          <w:p w14:paraId="192881B9" w14:textId="4205579F" w:rsidR="00AB48FA" w:rsidRDefault="00AB48FA" w:rsidP="59D9D59F">
            <w:pPr>
              <w:tabs>
                <w:tab w:val="right" w:pos="2194"/>
              </w:tabs>
              <w:jc w:val="left"/>
              <w:rPr>
                <w:rFonts w:ascii="Verdana" w:hAnsi="Verdana"/>
                <w:color w:val="000000" w:themeColor="text1"/>
                <w:sz w:val="22"/>
                <w:szCs w:val="22"/>
              </w:rPr>
            </w:pPr>
          </w:p>
          <w:p w14:paraId="61FF3831" w14:textId="171B89F1" w:rsidR="00AB48FA" w:rsidRDefault="00AB48FA" w:rsidP="59D9D59F">
            <w:pPr>
              <w:tabs>
                <w:tab w:val="right" w:pos="2194"/>
              </w:tabs>
              <w:jc w:val="left"/>
              <w:rPr>
                <w:rFonts w:ascii="Verdana" w:hAnsi="Verdana"/>
                <w:color w:val="000000" w:themeColor="text1"/>
                <w:sz w:val="22"/>
                <w:szCs w:val="22"/>
              </w:rPr>
            </w:pPr>
          </w:p>
          <w:p w14:paraId="1687A9BC" w14:textId="54B7EF35" w:rsidR="00AB48FA" w:rsidRDefault="00AB48FA" w:rsidP="59D9D59F">
            <w:pPr>
              <w:tabs>
                <w:tab w:val="right" w:pos="2194"/>
              </w:tabs>
              <w:jc w:val="left"/>
              <w:rPr>
                <w:rFonts w:ascii="Verdana" w:hAnsi="Verdana"/>
                <w:color w:val="000000" w:themeColor="text1"/>
                <w:sz w:val="22"/>
                <w:szCs w:val="22"/>
              </w:rPr>
            </w:pPr>
          </w:p>
          <w:p w14:paraId="2F60A4FD" w14:textId="29A6447F" w:rsidR="00D41642" w:rsidRDefault="00D41642" w:rsidP="59D9D59F">
            <w:pPr>
              <w:tabs>
                <w:tab w:val="right" w:pos="2194"/>
              </w:tabs>
              <w:jc w:val="left"/>
              <w:rPr>
                <w:rFonts w:ascii="Verdana" w:hAnsi="Verdana"/>
                <w:color w:val="000000" w:themeColor="text1"/>
                <w:sz w:val="22"/>
                <w:szCs w:val="22"/>
              </w:rPr>
            </w:pPr>
          </w:p>
          <w:p w14:paraId="6A9E73A8" w14:textId="5BC7E4B9" w:rsidR="00D41642" w:rsidRDefault="00D41642" w:rsidP="59D9D59F">
            <w:pPr>
              <w:tabs>
                <w:tab w:val="right" w:pos="2194"/>
              </w:tabs>
              <w:jc w:val="left"/>
              <w:rPr>
                <w:rFonts w:ascii="Verdana" w:hAnsi="Verdana"/>
                <w:color w:val="000000" w:themeColor="text1"/>
                <w:sz w:val="22"/>
                <w:szCs w:val="22"/>
              </w:rPr>
            </w:pPr>
          </w:p>
          <w:p w14:paraId="60F5AC17" w14:textId="77777777" w:rsidR="0074193E" w:rsidRDefault="0074193E" w:rsidP="00AB48FA">
            <w:pPr>
              <w:tabs>
                <w:tab w:val="right" w:pos="2194"/>
              </w:tabs>
              <w:jc w:val="left"/>
              <w:rPr>
                <w:rFonts w:ascii="Verdana" w:hAnsi="Verdana"/>
                <w:color w:val="000000" w:themeColor="text1"/>
                <w:sz w:val="22"/>
                <w:szCs w:val="22"/>
              </w:rPr>
            </w:pPr>
          </w:p>
          <w:p w14:paraId="30AC31E3" w14:textId="77777777" w:rsidR="00515584" w:rsidRDefault="00515584" w:rsidP="00AB48FA">
            <w:pPr>
              <w:tabs>
                <w:tab w:val="right" w:pos="2194"/>
              </w:tabs>
              <w:jc w:val="left"/>
              <w:rPr>
                <w:rFonts w:ascii="Verdana" w:hAnsi="Verdana"/>
                <w:color w:val="000000" w:themeColor="text1"/>
                <w:sz w:val="22"/>
                <w:szCs w:val="22"/>
              </w:rPr>
            </w:pPr>
          </w:p>
          <w:p w14:paraId="56B79DE7" w14:textId="77777777" w:rsidR="00515584" w:rsidRDefault="00515584" w:rsidP="00AB48FA">
            <w:pPr>
              <w:tabs>
                <w:tab w:val="right" w:pos="2194"/>
              </w:tabs>
              <w:jc w:val="left"/>
              <w:rPr>
                <w:rFonts w:ascii="Verdana" w:hAnsi="Verdana"/>
                <w:color w:val="000000" w:themeColor="text1"/>
                <w:sz w:val="22"/>
                <w:szCs w:val="22"/>
              </w:rPr>
            </w:pPr>
          </w:p>
          <w:p w14:paraId="518108FD" w14:textId="77777777" w:rsidR="00515584" w:rsidRDefault="00515584" w:rsidP="00AB48FA">
            <w:pPr>
              <w:tabs>
                <w:tab w:val="right" w:pos="2194"/>
              </w:tabs>
              <w:jc w:val="left"/>
              <w:rPr>
                <w:rFonts w:ascii="Verdana" w:hAnsi="Verdana"/>
                <w:color w:val="000000" w:themeColor="text1"/>
                <w:sz w:val="22"/>
                <w:szCs w:val="22"/>
              </w:rPr>
            </w:pPr>
          </w:p>
          <w:p w14:paraId="413C19F8" w14:textId="77777777" w:rsidR="00515584" w:rsidRDefault="00515584" w:rsidP="00AB48FA">
            <w:pPr>
              <w:tabs>
                <w:tab w:val="right" w:pos="2194"/>
              </w:tabs>
              <w:jc w:val="left"/>
              <w:rPr>
                <w:rFonts w:ascii="Verdana" w:hAnsi="Verdana"/>
                <w:color w:val="000000" w:themeColor="text1"/>
                <w:sz w:val="22"/>
                <w:szCs w:val="22"/>
              </w:rPr>
            </w:pPr>
          </w:p>
          <w:p w14:paraId="2BABBD62" w14:textId="61C86C96" w:rsidR="00515584" w:rsidRPr="00E90CCA" w:rsidRDefault="00515584"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VC, ST, CP, KK</w:t>
            </w:r>
          </w:p>
        </w:tc>
      </w:tr>
      <w:tr w:rsidR="0074193E" w:rsidRPr="00E90CCA" w14:paraId="0E259DEC" w14:textId="77777777" w:rsidTr="59D9D59F">
        <w:trPr>
          <w:trHeight w:val="322"/>
        </w:trPr>
        <w:tc>
          <w:tcPr>
            <w:tcW w:w="851" w:type="dxa"/>
          </w:tcPr>
          <w:p w14:paraId="52BB5D01" w14:textId="77777777" w:rsidR="0074193E" w:rsidRPr="00E90CCA" w:rsidRDefault="0074193E"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21CFF7CD" w14:textId="3998455C" w:rsidR="0074193E" w:rsidRDefault="008D5A63" w:rsidP="0074193E">
            <w:pPr>
              <w:jc w:val="left"/>
              <w:rPr>
                <w:rFonts w:ascii="Verdana" w:hAnsi="Verdana"/>
                <w:bCs/>
                <w:color w:val="000000" w:themeColor="text1"/>
                <w:sz w:val="22"/>
                <w:szCs w:val="22"/>
              </w:rPr>
            </w:pPr>
            <w:r>
              <w:rPr>
                <w:rFonts w:ascii="Verdana" w:hAnsi="Verdana"/>
                <w:b/>
                <w:color w:val="000000" w:themeColor="text1"/>
                <w:sz w:val="22"/>
                <w:szCs w:val="22"/>
              </w:rPr>
              <w:t>EHCP R</w:t>
            </w:r>
            <w:r w:rsidR="00515584">
              <w:rPr>
                <w:rFonts w:ascii="Verdana" w:hAnsi="Verdana"/>
                <w:b/>
                <w:color w:val="000000" w:themeColor="text1"/>
                <w:sz w:val="22"/>
                <w:szCs w:val="22"/>
              </w:rPr>
              <w:t>esponse</w:t>
            </w:r>
            <w:r>
              <w:rPr>
                <w:rFonts w:ascii="Verdana" w:hAnsi="Verdana"/>
                <w:b/>
                <w:color w:val="000000" w:themeColor="text1"/>
                <w:sz w:val="22"/>
                <w:szCs w:val="22"/>
              </w:rPr>
              <w:t xml:space="preserve"> Plan</w:t>
            </w:r>
          </w:p>
          <w:p w14:paraId="42622A52" w14:textId="77777777" w:rsidR="0074193E" w:rsidRDefault="0074193E" w:rsidP="0074193E">
            <w:pPr>
              <w:jc w:val="left"/>
              <w:rPr>
                <w:rFonts w:ascii="Verdana" w:hAnsi="Verdana"/>
                <w:bCs/>
                <w:color w:val="000000" w:themeColor="text1"/>
                <w:sz w:val="22"/>
                <w:szCs w:val="22"/>
              </w:rPr>
            </w:pPr>
          </w:p>
          <w:p w14:paraId="01050FCD" w14:textId="27985AB1" w:rsidR="00515584" w:rsidRDefault="008D5A63" w:rsidP="00515584">
            <w:pPr>
              <w:jc w:val="left"/>
              <w:rPr>
                <w:rFonts w:ascii="Verdana" w:hAnsi="Verdana"/>
                <w:bCs/>
                <w:sz w:val="22"/>
                <w:szCs w:val="22"/>
              </w:rPr>
            </w:pPr>
            <w:r>
              <w:rPr>
                <w:rFonts w:ascii="Verdana" w:hAnsi="Verdana"/>
                <w:bCs/>
                <w:color w:val="000000" w:themeColor="text1"/>
                <w:sz w:val="22"/>
                <w:szCs w:val="22"/>
              </w:rPr>
              <w:t xml:space="preserve">See attached </w:t>
            </w:r>
            <w:r w:rsidR="00515584">
              <w:rPr>
                <w:rFonts w:ascii="Verdana" w:hAnsi="Verdana"/>
                <w:bCs/>
                <w:color w:val="000000" w:themeColor="text1"/>
                <w:sz w:val="22"/>
                <w:szCs w:val="22"/>
              </w:rPr>
              <w:t>powerpoint</w:t>
            </w:r>
            <w:r>
              <w:rPr>
                <w:rFonts w:ascii="Verdana" w:hAnsi="Verdana"/>
                <w:bCs/>
                <w:color w:val="000000" w:themeColor="text1"/>
                <w:sz w:val="22"/>
                <w:szCs w:val="22"/>
              </w:rPr>
              <w:t xml:space="preserve"> – EHCP Re</w:t>
            </w:r>
            <w:r w:rsidR="00515584">
              <w:rPr>
                <w:rFonts w:ascii="Verdana" w:hAnsi="Verdana"/>
                <w:bCs/>
                <w:color w:val="000000" w:themeColor="text1"/>
                <w:sz w:val="22"/>
                <w:szCs w:val="22"/>
              </w:rPr>
              <w:t>sponse</w:t>
            </w:r>
            <w:r>
              <w:rPr>
                <w:rFonts w:ascii="Verdana" w:hAnsi="Verdana"/>
                <w:bCs/>
                <w:color w:val="000000" w:themeColor="text1"/>
                <w:sz w:val="22"/>
                <w:szCs w:val="22"/>
              </w:rPr>
              <w:t xml:space="preserve"> Plan</w:t>
            </w:r>
          </w:p>
          <w:p w14:paraId="6FA40B4F" w14:textId="77777777" w:rsidR="00EB5907" w:rsidRDefault="00EB5907" w:rsidP="00515584">
            <w:pPr>
              <w:jc w:val="left"/>
              <w:rPr>
                <w:rFonts w:ascii="Verdana" w:hAnsi="Verdana"/>
                <w:b/>
                <w:sz w:val="22"/>
                <w:szCs w:val="22"/>
              </w:rPr>
            </w:pPr>
          </w:p>
          <w:p w14:paraId="00C0F7AA" w14:textId="77777777" w:rsidR="00515584" w:rsidRDefault="00515584" w:rsidP="00970C65">
            <w:pPr>
              <w:jc w:val="left"/>
              <w:rPr>
                <w:rFonts w:ascii="Verdana" w:hAnsi="Verdana"/>
                <w:bCs/>
                <w:sz w:val="22"/>
                <w:szCs w:val="22"/>
              </w:rPr>
            </w:pPr>
            <w:r w:rsidRPr="00970C65">
              <w:rPr>
                <w:rFonts w:ascii="Verdana" w:hAnsi="Verdana"/>
                <w:bCs/>
                <w:sz w:val="22"/>
                <w:szCs w:val="22"/>
              </w:rPr>
              <w:t>Thanks to CP, MF and Mathew Ansell who have worked with Karen Spencer and Andrea Morgan to produce the reviewed data.</w:t>
            </w:r>
          </w:p>
          <w:p w14:paraId="3D15BEF2" w14:textId="77777777" w:rsidR="00970C65" w:rsidRDefault="00970C65" w:rsidP="00970C65">
            <w:pPr>
              <w:jc w:val="left"/>
              <w:rPr>
                <w:rFonts w:ascii="Verdana" w:hAnsi="Verdana"/>
                <w:bCs/>
                <w:sz w:val="22"/>
                <w:szCs w:val="22"/>
              </w:rPr>
            </w:pPr>
          </w:p>
          <w:p w14:paraId="0CD26757" w14:textId="5886B68E" w:rsidR="00970C65" w:rsidRDefault="00230CE0" w:rsidP="00970C65">
            <w:pPr>
              <w:jc w:val="left"/>
              <w:rPr>
                <w:rFonts w:ascii="Verdana" w:hAnsi="Verdana"/>
                <w:bCs/>
                <w:sz w:val="22"/>
                <w:szCs w:val="22"/>
              </w:rPr>
            </w:pPr>
            <w:r>
              <w:rPr>
                <w:rFonts w:ascii="Verdana" w:hAnsi="Verdana"/>
                <w:bCs/>
                <w:sz w:val="22"/>
                <w:szCs w:val="22"/>
              </w:rPr>
              <w:t xml:space="preserve">Performance: </w:t>
            </w:r>
            <w:r w:rsidR="00970C65">
              <w:rPr>
                <w:rFonts w:ascii="Verdana" w:hAnsi="Verdana"/>
                <w:bCs/>
                <w:sz w:val="22"/>
                <w:szCs w:val="22"/>
              </w:rPr>
              <w:t>Education Psychology assessments</w:t>
            </w:r>
            <w:r w:rsidR="00FD36F1">
              <w:rPr>
                <w:rFonts w:ascii="Verdana" w:hAnsi="Verdana"/>
                <w:bCs/>
                <w:sz w:val="22"/>
                <w:szCs w:val="22"/>
              </w:rPr>
              <w:t xml:space="preserve"> monthly</w:t>
            </w:r>
            <w:r w:rsidR="00970C65">
              <w:rPr>
                <w:rFonts w:ascii="Verdana" w:hAnsi="Verdana"/>
                <w:bCs/>
                <w:sz w:val="22"/>
                <w:szCs w:val="22"/>
              </w:rPr>
              <w:t>:</w:t>
            </w:r>
          </w:p>
          <w:p w14:paraId="0FD4EEC5" w14:textId="13B489F1" w:rsidR="00515584" w:rsidRPr="00557431" w:rsidRDefault="00515584" w:rsidP="00515584">
            <w:pPr>
              <w:pStyle w:val="ListParagraph"/>
              <w:numPr>
                <w:ilvl w:val="0"/>
                <w:numId w:val="36"/>
              </w:numPr>
              <w:jc w:val="left"/>
              <w:rPr>
                <w:rFonts w:ascii="Verdana" w:hAnsi="Verdana"/>
                <w:b/>
                <w:sz w:val="22"/>
                <w:szCs w:val="22"/>
              </w:rPr>
            </w:pPr>
            <w:r>
              <w:rPr>
                <w:rFonts w:ascii="Verdana" w:hAnsi="Verdana"/>
                <w:bCs/>
                <w:sz w:val="22"/>
                <w:szCs w:val="22"/>
              </w:rPr>
              <w:t xml:space="preserve">The figures for January are up to 21 January, so </w:t>
            </w:r>
            <w:r w:rsidR="00557431">
              <w:rPr>
                <w:rFonts w:ascii="Verdana" w:hAnsi="Verdana"/>
                <w:bCs/>
                <w:sz w:val="22"/>
                <w:szCs w:val="22"/>
              </w:rPr>
              <w:t>do not represent</w:t>
            </w:r>
            <w:r>
              <w:rPr>
                <w:rFonts w:ascii="Verdana" w:hAnsi="Verdana"/>
                <w:bCs/>
                <w:sz w:val="22"/>
                <w:szCs w:val="22"/>
              </w:rPr>
              <w:t xml:space="preserve"> a complete month.  </w:t>
            </w:r>
            <w:r w:rsidR="00557431">
              <w:rPr>
                <w:rFonts w:ascii="Verdana" w:hAnsi="Verdana"/>
                <w:bCs/>
                <w:sz w:val="22"/>
                <w:szCs w:val="22"/>
              </w:rPr>
              <w:t xml:space="preserve">For example, the number of completed EP assessments for January is 173, not 120. </w:t>
            </w:r>
            <w:r>
              <w:rPr>
                <w:rFonts w:ascii="Verdana" w:hAnsi="Verdana"/>
                <w:bCs/>
                <w:sz w:val="22"/>
                <w:szCs w:val="22"/>
              </w:rPr>
              <w:t>This will be rectified after March when the SEND-AP board starts to meet at the end of the month.</w:t>
            </w:r>
          </w:p>
          <w:p w14:paraId="1CE646D5" w14:textId="77777777" w:rsidR="00557431" w:rsidRPr="00970C65" w:rsidRDefault="00970C65" w:rsidP="00515584">
            <w:pPr>
              <w:pStyle w:val="ListParagraph"/>
              <w:numPr>
                <w:ilvl w:val="0"/>
                <w:numId w:val="36"/>
              </w:numPr>
              <w:jc w:val="left"/>
              <w:rPr>
                <w:rFonts w:ascii="Verdana" w:hAnsi="Verdana"/>
                <w:b/>
                <w:sz w:val="22"/>
                <w:szCs w:val="22"/>
              </w:rPr>
            </w:pPr>
            <w:r>
              <w:rPr>
                <w:rFonts w:ascii="Verdana" w:hAnsi="Verdana"/>
                <w:bCs/>
                <w:sz w:val="22"/>
                <w:szCs w:val="22"/>
              </w:rPr>
              <w:t>The EPS new approach for assessments – Person-Centred Needs Assessment (PCNA) – has both increased efficiency and enabled better engagement with families.</w:t>
            </w:r>
          </w:p>
          <w:p w14:paraId="0FAC87FD" w14:textId="77777777" w:rsidR="00970C65" w:rsidRPr="00970C65" w:rsidRDefault="00970C65" w:rsidP="00515584">
            <w:pPr>
              <w:pStyle w:val="ListParagraph"/>
              <w:numPr>
                <w:ilvl w:val="0"/>
                <w:numId w:val="36"/>
              </w:numPr>
              <w:jc w:val="left"/>
              <w:rPr>
                <w:rFonts w:ascii="Verdana" w:hAnsi="Verdana"/>
                <w:b/>
                <w:sz w:val="22"/>
                <w:szCs w:val="22"/>
              </w:rPr>
            </w:pPr>
            <w:r>
              <w:rPr>
                <w:rFonts w:ascii="Verdana" w:hAnsi="Verdana"/>
                <w:bCs/>
                <w:sz w:val="22"/>
                <w:szCs w:val="22"/>
              </w:rPr>
              <w:t>The autumn term overall figures for completed assessments were affected by industrial action and long-term sickness absence.</w:t>
            </w:r>
          </w:p>
          <w:p w14:paraId="029E7840" w14:textId="77777777" w:rsidR="00970C65" w:rsidRPr="00FD36F1" w:rsidRDefault="00FD36F1" w:rsidP="00515584">
            <w:pPr>
              <w:pStyle w:val="ListParagraph"/>
              <w:numPr>
                <w:ilvl w:val="0"/>
                <w:numId w:val="36"/>
              </w:numPr>
              <w:jc w:val="left"/>
              <w:rPr>
                <w:rFonts w:ascii="Verdana" w:hAnsi="Verdana"/>
                <w:b/>
                <w:sz w:val="22"/>
                <w:szCs w:val="22"/>
              </w:rPr>
            </w:pPr>
            <w:r>
              <w:rPr>
                <w:rFonts w:ascii="Verdana" w:hAnsi="Verdana"/>
                <w:bCs/>
                <w:sz w:val="22"/>
                <w:szCs w:val="22"/>
              </w:rPr>
              <w:t>We’re actively reviewing our recruitment marketing strategy to attract more EPs to the service.</w:t>
            </w:r>
          </w:p>
          <w:p w14:paraId="04FD6AF2" w14:textId="77777777" w:rsidR="00FD36F1" w:rsidRDefault="00FD36F1" w:rsidP="00FD36F1">
            <w:pPr>
              <w:jc w:val="left"/>
              <w:rPr>
                <w:rFonts w:ascii="Verdana" w:hAnsi="Verdana"/>
                <w:b/>
                <w:sz w:val="22"/>
                <w:szCs w:val="22"/>
              </w:rPr>
            </w:pPr>
          </w:p>
          <w:p w14:paraId="721B1ECA" w14:textId="77777777" w:rsidR="00FD36F1" w:rsidRDefault="00FD36F1" w:rsidP="00FD36F1">
            <w:pPr>
              <w:jc w:val="left"/>
              <w:rPr>
                <w:rFonts w:ascii="Verdana" w:hAnsi="Verdana"/>
                <w:bCs/>
                <w:sz w:val="22"/>
                <w:szCs w:val="22"/>
              </w:rPr>
            </w:pPr>
            <w:r>
              <w:rPr>
                <w:rFonts w:ascii="Verdana" w:hAnsi="Verdana"/>
                <w:bCs/>
                <w:sz w:val="22"/>
                <w:szCs w:val="22"/>
              </w:rPr>
              <w:t>Performance: Education Psychology Assessments Autumn Term by priority:</w:t>
            </w:r>
          </w:p>
          <w:p w14:paraId="17B4185D" w14:textId="77777777" w:rsidR="00FD36F1" w:rsidRDefault="00FD36F1" w:rsidP="00FD36F1">
            <w:pPr>
              <w:pStyle w:val="ListParagraph"/>
              <w:numPr>
                <w:ilvl w:val="0"/>
                <w:numId w:val="37"/>
              </w:numPr>
              <w:jc w:val="left"/>
              <w:rPr>
                <w:rFonts w:ascii="Verdana" w:hAnsi="Verdana"/>
                <w:bCs/>
                <w:sz w:val="22"/>
                <w:szCs w:val="22"/>
              </w:rPr>
            </w:pPr>
            <w:r>
              <w:rPr>
                <w:rFonts w:ascii="Verdana" w:hAnsi="Verdana"/>
                <w:bCs/>
                <w:sz w:val="22"/>
                <w:szCs w:val="22"/>
              </w:rPr>
              <w:t xml:space="preserve">Priority 1 are mostly Early Years, where there are significant levels of need and evidence that they’ll need a specialist and highly adapted environment to access education.  </w:t>
            </w:r>
          </w:p>
          <w:p w14:paraId="60834F71" w14:textId="77777777" w:rsidR="00FD36F1" w:rsidRDefault="00FD36F1" w:rsidP="00FD36F1">
            <w:pPr>
              <w:pStyle w:val="ListParagraph"/>
              <w:numPr>
                <w:ilvl w:val="0"/>
                <w:numId w:val="37"/>
              </w:numPr>
              <w:jc w:val="left"/>
              <w:rPr>
                <w:rFonts w:ascii="Verdana" w:hAnsi="Verdana"/>
                <w:bCs/>
                <w:sz w:val="22"/>
                <w:szCs w:val="22"/>
              </w:rPr>
            </w:pPr>
            <w:r>
              <w:rPr>
                <w:rFonts w:ascii="Verdana" w:hAnsi="Verdana"/>
                <w:bCs/>
                <w:sz w:val="22"/>
                <w:szCs w:val="22"/>
              </w:rPr>
              <w:t>EHCNA requests from Early Years have come through earlier in the school year, which gives us more time to find a suitable placement.  Historically they have come through in late spring or summer term.</w:t>
            </w:r>
          </w:p>
          <w:p w14:paraId="1C5A184B" w14:textId="77777777" w:rsidR="00FD36F1" w:rsidRDefault="00FD36F1" w:rsidP="00FD36F1">
            <w:pPr>
              <w:pStyle w:val="ListParagraph"/>
              <w:numPr>
                <w:ilvl w:val="0"/>
                <w:numId w:val="37"/>
              </w:numPr>
              <w:jc w:val="left"/>
              <w:rPr>
                <w:rFonts w:ascii="Verdana" w:hAnsi="Verdana"/>
                <w:bCs/>
                <w:sz w:val="22"/>
                <w:szCs w:val="22"/>
              </w:rPr>
            </w:pPr>
            <w:r>
              <w:rPr>
                <w:rFonts w:ascii="Verdana" w:hAnsi="Verdana"/>
                <w:bCs/>
                <w:sz w:val="22"/>
                <w:szCs w:val="22"/>
              </w:rPr>
              <w:t xml:space="preserve">We also prioritise children open to social care, and ask schools to advise SENAT </w:t>
            </w:r>
            <w:r w:rsidR="005E4982">
              <w:rPr>
                <w:rFonts w:ascii="Verdana" w:hAnsi="Verdana"/>
                <w:bCs/>
                <w:sz w:val="22"/>
                <w:szCs w:val="22"/>
              </w:rPr>
              <w:t>if there is a change in a child’s circumstances.</w:t>
            </w:r>
          </w:p>
          <w:p w14:paraId="0F3E00DB" w14:textId="77777777" w:rsidR="005E4982" w:rsidRDefault="005E4982" w:rsidP="005E4982">
            <w:pPr>
              <w:jc w:val="left"/>
              <w:rPr>
                <w:rFonts w:ascii="Verdana" w:hAnsi="Verdana"/>
                <w:bCs/>
                <w:sz w:val="22"/>
                <w:szCs w:val="22"/>
              </w:rPr>
            </w:pPr>
          </w:p>
          <w:p w14:paraId="4559826E" w14:textId="77777777" w:rsidR="005E4982" w:rsidRDefault="005E4982" w:rsidP="005E4982">
            <w:pPr>
              <w:jc w:val="left"/>
              <w:rPr>
                <w:rFonts w:ascii="Verdana" w:hAnsi="Verdana"/>
                <w:bCs/>
                <w:sz w:val="22"/>
                <w:szCs w:val="22"/>
              </w:rPr>
            </w:pPr>
            <w:r>
              <w:rPr>
                <w:rFonts w:ascii="Verdana" w:hAnsi="Verdana"/>
                <w:bCs/>
                <w:sz w:val="22"/>
                <w:szCs w:val="22"/>
              </w:rPr>
              <w:t>Performance: Education Psychology Assessments Yearly:</w:t>
            </w:r>
          </w:p>
          <w:p w14:paraId="4862D196" w14:textId="77777777" w:rsidR="005E4982" w:rsidRDefault="005E4982" w:rsidP="005E4982">
            <w:pPr>
              <w:pStyle w:val="ListParagraph"/>
              <w:numPr>
                <w:ilvl w:val="0"/>
                <w:numId w:val="38"/>
              </w:numPr>
              <w:jc w:val="left"/>
              <w:rPr>
                <w:rFonts w:ascii="Verdana" w:hAnsi="Verdana"/>
                <w:bCs/>
                <w:sz w:val="22"/>
                <w:szCs w:val="22"/>
              </w:rPr>
            </w:pPr>
            <w:r>
              <w:rPr>
                <w:rFonts w:ascii="Verdana" w:hAnsi="Verdana"/>
                <w:bCs/>
                <w:sz w:val="22"/>
                <w:szCs w:val="22"/>
              </w:rPr>
              <w:t>The annual figures for completed assessments are considerably higher for 23/24, due to changing work practices in the EPS (using Person-Centred Needs Assessments – PCNAs), commissioning of Skylakes, and employing Associate EPs.</w:t>
            </w:r>
          </w:p>
          <w:p w14:paraId="30010955" w14:textId="77777777" w:rsidR="005E4982" w:rsidRDefault="005E4982" w:rsidP="005E4982">
            <w:pPr>
              <w:jc w:val="left"/>
              <w:rPr>
                <w:rFonts w:ascii="Verdana" w:hAnsi="Verdana"/>
                <w:bCs/>
                <w:sz w:val="22"/>
                <w:szCs w:val="22"/>
              </w:rPr>
            </w:pPr>
          </w:p>
          <w:p w14:paraId="57C50B9A" w14:textId="77777777" w:rsidR="005E4982" w:rsidRDefault="005E4982" w:rsidP="005E4982">
            <w:pPr>
              <w:jc w:val="left"/>
              <w:rPr>
                <w:rFonts w:ascii="Verdana" w:hAnsi="Verdana"/>
                <w:bCs/>
                <w:sz w:val="22"/>
                <w:szCs w:val="22"/>
              </w:rPr>
            </w:pPr>
            <w:r>
              <w:rPr>
                <w:rFonts w:ascii="Verdana" w:hAnsi="Verdana"/>
                <w:bCs/>
                <w:sz w:val="22"/>
                <w:szCs w:val="22"/>
              </w:rPr>
              <w:t>Performance: Education Psychology Assessments Timeliness:</w:t>
            </w:r>
          </w:p>
          <w:p w14:paraId="2B4CB03F" w14:textId="77777777" w:rsidR="005E4982" w:rsidRDefault="005E4982" w:rsidP="005E4982">
            <w:pPr>
              <w:pStyle w:val="ListParagraph"/>
              <w:numPr>
                <w:ilvl w:val="0"/>
                <w:numId w:val="38"/>
              </w:numPr>
              <w:jc w:val="left"/>
              <w:rPr>
                <w:rFonts w:ascii="Verdana" w:hAnsi="Verdana"/>
                <w:bCs/>
                <w:sz w:val="22"/>
                <w:szCs w:val="22"/>
              </w:rPr>
            </w:pPr>
            <w:r>
              <w:rPr>
                <w:rFonts w:ascii="Verdana" w:hAnsi="Verdana"/>
                <w:bCs/>
                <w:sz w:val="22"/>
                <w:szCs w:val="22"/>
              </w:rPr>
              <w:t>This slide is about the EP assessment only</w:t>
            </w:r>
          </w:p>
          <w:p w14:paraId="699F8E32" w14:textId="77777777" w:rsidR="005E4982" w:rsidRDefault="005E4982" w:rsidP="005E4982">
            <w:pPr>
              <w:pStyle w:val="ListParagraph"/>
              <w:numPr>
                <w:ilvl w:val="0"/>
                <w:numId w:val="38"/>
              </w:numPr>
              <w:jc w:val="left"/>
              <w:rPr>
                <w:rFonts w:ascii="Verdana" w:hAnsi="Verdana"/>
                <w:bCs/>
                <w:sz w:val="22"/>
                <w:szCs w:val="22"/>
              </w:rPr>
            </w:pPr>
            <w:r>
              <w:rPr>
                <w:rFonts w:ascii="Verdana" w:hAnsi="Verdana"/>
                <w:bCs/>
                <w:sz w:val="22"/>
                <w:szCs w:val="22"/>
              </w:rPr>
              <w:lastRenderedPageBreak/>
              <w:t>For next month, break this data down into numbers as well as percentages</w:t>
            </w:r>
            <w:r w:rsidR="00F0389C">
              <w:rPr>
                <w:rFonts w:ascii="Verdana" w:hAnsi="Verdana"/>
                <w:bCs/>
                <w:sz w:val="22"/>
                <w:szCs w:val="22"/>
              </w:rPr>
              <w:t xml:space="preserve"> with narrative around those over 45 weeks so we can be confident in the data.</w:t>
            </w:r>
          </w:p>
          <w:p w14:paraId="57F9CEE8" w14:textId="77777777" w:rsidR="00F0389C" w:rsidRDefault="00F0389C" w:rsidP="00F0389C">
            <w:pPr>
              <w:jc w:val="left"/>
              <w:rPr>
                <w:rFonts w:ascii="Verdana" w:hAnsi="Verdana"/>
                <w:bCs/>
                <w:sz w:val="22"/>
                <w:szCs w:val="22"/>
              </w:rPr>
            </w:pPr>
          </w:p>
          <w:p w14:paraId="77E56296" w14:textId="77777777" w:rsidR="00A26F4C" w:rsidRDefault="00A26F4C" w:rsidP="00F0389C">
            <w:pPr>
              <w:jc w:val="left"/>
              <w:rPr>
                <w:rFonts w:ascii="Verdana" w:hAnsi="Verdana"/>
                <w:bCs/>
                <w:sz w:val="22"/>
                <w:szCs w:val="22"/>
              </w:rPr>
            </w:pPr>
          </w:p>
          <w:p w14:paraId="55A641E4" w14:textId="77777777" w:rsidR="00A26F4C" w:rsidRDefault="00A26F4C" w:rsidP="00F0389C">
            <w:pPr>
              <w:jc w:val="left"/>
              <w:rPr>
                <w:rFonts w:ascii="Verdana" w:hAnsi="Verdana"/>
                <w:bCs/>
                <w:sz w:val="22"/>
                <w:szCs w:val="22"/>
              </w:rPr>
            </w:pPr>
          </w:p>
          <w:p w14:paraId="326E8353" w14:textId="4B3E458F" w:rsidR="00F0389C" w:rsidRDefault="00F0389C" w:rsidP="00F0389C">
            <w:pPr>
              <w:jc w:val="left"/>
              <w:rPr>
                <w:rFonts w:ascii="Verdana" w:hAnsi="Verdana"/>
                <w:bCs/>
                <w:sz w:val="22"/>
                <w:szCs w:val="22"/>
              </w:rPr>
            </w:pPr>
            <w:r>
              <w:rPr>
                <w:rFonts w:ascii="Verdana" w:hAnsi="Verdana"/>
                <w:bCs/>
                <w:sz w:val="22"/>
                <w:szCs w:val="22"/>
              </w:rPr>
              <w:t>Performance: average weeks completed</w:t>
            </w:r>
          </w:p>
          <w:p w14:paraId="15CA25E0" w14:textId="46EC5EC8" w:rsidR="00F0389C" w:rsidRDefault="00F0389C" w:rsidP="00F0389C">
            <w:pPr>
              <w:pStyle w:val="ListParagraph"/>
              <w:numPr>
                <w:ilvl w:val="0"/>
                <w:numId w:val="39"/>
              </w:numPr>
              <w:jc w:val="left"/>
              <w:rPr>
                <w:rFonts w:ascii="Verdana" w:hAnsi="Verdana"/>
                <w:bCs/>
                <w:sz w:val="22"/>
                <w:szCs w:val="22"/>
              </w:rPr>
            </w:pPr>
            <w:r>
              <w:rPr>
                <w:rFonts w:ascii="Verdana" w:hAnsi="Verdana"/>
                <w:bCs/>
                <w:sz w:val="22"/>
                <w:szCs w:val="22"/>
              </w:rPr>
              <w:t>We are working on refining the SENAT data to ensure accurate reporting.</w:t>
            </w:r>
          </w:p>
          <w:p w14:paraId="36B49710" w14:textId="564D6AD8" w:rsidR="00F0389C" w:rsidRDefault="00F0389C" w:rsidP="000218DE">
            <w:pPr>
              <w:pStyle w:val="ListParagraph"/>
              <w:numPr>
                <w:ilvl w:val="0"/>
                <w:numId w:val="39"/>
              </w:numPr>
              <w:jc w:val="left"/>
              <w:rPr>
                <w:rFonts w:ascii="Verdana" w:hAnsi="Verdana"/>
                <w:bCs/>
                <w:sz w:val="22"/>
                <w:szCs w:val="22"/>
              </w:rPr>
            </w:pPr>
            <w:r w:rsidRPr="00F0389C">
              <w:rPr>
                <w:rFonts w:ascii="Verdana" w:hAnsi="Verdana"/>
                <w:bCs/>
                <w:sz w:val="22"/>
                <w:szCs w:val="22"/>
              </w:rPr>
              <w:t>There is an overall shift down in time taken to complete an EHCNA.</w:t>
            </w:r>
          </w:p>
          <w:p w14:paraId="3472513F" w14:textId="4BE875E8" w:rsidR="00F0389C" w:rsidRDefault="00F0389C" w:rsidP="000218DE">
            <w:pPr>
              <w:pStyle w:val="ListParagraph"/>
              <w:numPr>
                <w:ilvl w:val="0"/>
                <w:numId w:val="39"/>
              </w:numPr>
              <w:jc w:val="left"/>
              <w:rPr>
                <w:rFonts w:ascii="Verdana" w:hAnsi="Verdana"/>
                <w:bCs/>
                <w:sz w:val="22"/>
                <w:szCs w:val="22"/>
              </w:rPr>
            </w:pPr>
            <w:r>
              <w:rPr>
                <w:rFonts w:ascii="Verdana" w:hAnsi="Verdana"/>
                <w:bCs/>
                <w:sz w:val="22"/>
                <w:szCs w:val="22"/>
              </w:rPr>
              <w:t>For next month, include monthly figures of “in and out”</w:t>
            </w:r>
            <w:r w:rsidR="0049250B">
              <w:rPr>
                <w:rFonts w:ascii="Verdana" w:hAnsi="Verdana"/>
                <w:bCs/>
                <w:sz w:val="22"/>
                <w:szCs w:val="22"/>
              </w:rPr>
              <w:t xml:space="preserve"> -</w:t>
            </w:r>
            <w:r>
              <w:rPr>
                <w:rFonts w:ascii="Verdana" w:hAnsi="Verdana"/>
                <w:bCs/>
                <w:sz w:val="22"/>
                <w:szCs w:val="22"/>
              </w:rPr>
              <w:t xml:space="preserve"> how many new requests come in, and how many EHCPs are issued.</w:t>
            </w:r>
          </w:p>
          <w:p w14:paraId="02E6E8DD" w14:textId="298A2AD5" w:rsidR="00F0389C" w:rsidRPr="00F0389C" w:rsidRDefault="00EB273A" w:rsidP="000218DE">
            <w:pPr>
              <w:pStyle w:val="ListParagraph"/>
              <w:numPr>
                <w:ilvl w:val="0"/>
                <w:numId w:val="39"/>
              </w:numPr>
              <w:jc w:val="left"/>
              <w:rPr>
                <w:rFonts w:ascii="Verdana" w:hAnsi="Verdana"/>
                <w:bCs/>
                <w:sz w:val="22"/>
                <w:szCs w:val="22"/>
              </w:rPr>
            </w:pPr>
            <w:r>
              <w:rPr>
                <w:rFonts w:ascii="Verdana" w:hAnsi="Verdana"/>
                <w:bCs/>
                <w:sz w:val="22"/>
                <w:szCs w:val="22"/>
              </w:rPr>
              <w:t>For next month, how many requests come in, how many are agreed, and how many result in an EHCP.  It was noted that we tend to decline more requests for EHCNAs than other LAs, but the majority of our EHCNAs result in an EHCP.</w:t>
            </w:r>
          </w:p>
          <w:p w14:paraId="20B46858" w14:textId="77777777" w:rsidR="00F0389C" w:rsidRDefault="00F0389C" w:rsidP="00F0389C">
            <w:pPr>
              <w:jc w:val="left"/>
              <w:rPr>
                <w:rFonts w:ascii="Verdana" w:hAnsi="Verdana"/>
                <w:bCs/>
                <w:sz w:val="22"/>
                <w:szCs w:val="22"/>
              </w:rPr>
            </w:pPr>
          </w:p>
          <w:p w14:paraId="46E089D2" w14:textId="33690EB7" w:rsidR="00F0389C" w:rsidRDefault="0049250B" w:rsidP="00F0389C">
            <w:pPr>
              <w:jc w:val="left"/>
              <w:rPr>
                <w:rFonts w:ascii="Verdana" w:hAnsi="Verdana"/>
                <w:bCs/>
                <w:sz w:val="22"/>
                <w:szCs w:val="22"/>
              </w:rPr>
            </w:pPr>
            <w:r>
              <w:rPr>
                <w:rFonts w:ascii="Verdana" w:hAnsi="Verdana"/>
                <w:bCs/>
                <w:sz w:val="22"/>
                <w:szCs w:val="22"/>
              </w:rPr>
              <w:t>Performance: SENAT</w:t>
            </w:r>
          </w:p>
          <w:p w14:paraId="17B8CF2B" w14:textId="20AEE888" w:rsidR="003B16F0" w:rsidRDefault="003B16F0" w:rsidP="003B16F0">
            <w:pPr>
              <w:pStyle w:val="ListParagraph"/>
              <w:numPr>
                <w:ilvl w:val="0"/>
                <w:numId w:val="41"/>
              </w:numPr>
              <w:jc w:val="left"/>
              <w:rPr>
                <w:rFonts w:ascii="Verdana" w:hAnsi="Verdana"/>
                <w:bCs/>
                <w:sz w:val="22"/>
                <w:szCs w:val="22"/>
              </w:rPr>
            </w:pPr>
            <w:r>
              <w:rPr>
                <w:rFonts w:ascii="Verdana" w:hAnsi="Verdana"/>
                <w:bCs/>
                <w:sz w:val="22"/>
                <w:szCs w:val="22"/>
              </w:rPr>
              <w:t>Performance in SENAT has been affected by the need to focus on Age Phase Transfers, which should be completed by 15 February.  There is a bottleneck of EHCPs waiting to be quality assured by the Team Managers.</w:t>
            </w:r>
          </w:p>
          <w:p w14:paraId="4BAEA6A4" w14:textId="0AA93091" w:rsidR="00F14D81" w:rsidRDefault="0049250B" w:rsidP="0049250B">
            <w:pPr>
              <w:pStyle w:val="ListParagraph"/>
              <w:numPr>
                <w:ilvl w:val="0"/>
                <w:numId w:val="40"/>
              </w:numPr>
              <w:jc w:val="left"/>
              <w:rPr>
                <w:rFonts w:ascii="Verdana" w:hAnsi="Verdana"/>
                <w:bCs/>
                <w:sz w:val="22"/>
                <w:szCs w:val="22"/>
              </w:rPr>
            </w:pPr>
            <w:r>
              <w:rPr>
                <w:rFonts w:ascii="Verdana" w:hAnsi="Verdana"/>
                <w:bCs/>
                <w:sz w:val="22"/>
                <w:szCs w:val="22"/>
              </w:rPr>
              <w:t>SENAT i</w:t>
            </w:r>
            <w:r w:rsidR="001C3C33">
              <w:rPr>
                <w:rFonts w:ascii="Verdana" w:hAnsi="Verdana"/>
                <w:bCs/>
                <w:sz w:val="22"/>
                <w:szCs w:val="22"/>
              </w:rPr>
              <w:t xml:space="preserve">s not </w:t>
            </w:r>
            <w:r>
              <w:rPr>
                <w:rFonts w:ascii="Verdana" w:hAnsi="Verdana"/>
                <w:bCs/>
                <w:sz w:val="22"/>
                <w:szCs w:val="22"/>
              </w:rPr>
              <w:t xml:space="preserve">yet up to capacity </w:t>
            </w:r>
            <w:r w:rsidR="001C3C33">
              <w:rPr>
                <w:rFonts w:ascii="Verdana" w:hAnsi="Verdana"/>
                <w:bCs/>
                <w:sz w:val="22"/>
                <w:szCs w:val="22"/>
              </w:rPr>
              <w:t>though there is a recruitment plan</w:t>
            </w:r>
            <w:r w:rsidR="00F14D81">
              <w:rPr>
                <w:rFonts w:ascii="Verdana" w:hAnsi="Verdana"/>
                <w:bCs/>
                <w:sz w:val="22"/>
                <w:szCs w:val="22"/>
              </w:rPr>
              <w:t xml:space="preserve"> in place</w:t>
            </w:r>
            <w:r>
              <w:rPr>
                <w:rFonts w:ascii="Verdana" w:hAnsi="Verdana"/>
                <w:bCs/>
                <w:sz w:val="22"/>
                <w:szCs w:val="22"/>
              </w:rPr>
              <w:t xml:space="preserve">.  </w:t>
            </w:r>
          </w:p>
          <w:p w14:paraId="1BE74F35" w14:textId="01B4217D" w:rsidR="003B16F0" w:rsidRDefault="003B16F0" w:rsidP="003B16F0">
            <w:pPr>
              <w:pStyle w:val="ListParagraph"/>
              <w:numPr>
                <w:ilvl w:val="1"/>
                <w:numId w:val="40"/>
              </w:numPr>
              <w:jc w:val="left"/>
              <w:rPr>
                <w:rFonts w:ascii="Verdana" w:hAnsi="Verdana"/>
                <w:bCs/>
                <w:sz w:val="22"/>
                <w:szCs w:val="22"/>
              </w:rPr>
            </w:pPr>
            <w:r>
              <w:rPr>
                <w:rFonts w:ascii="Verdana" w:hAnsi="Verdana"/>
                <w:bCs/>
                <w:sz w:val="22"/>
                <w:szCs w:val="22"/>
              </w:rPr>
              <w:t>There are 5 vacancies, 3 have been filled and we are going out to advert again for the other two.</w:t>
            </w:r>
          </w:p>
          <w:p w14:paraId="12932B50" w14:textId="0AF3F414" w:rsidR="003B16F0" w:rsidRDefault="003B16F0" w:rsidP="003B16F0">
            <w:pPr>
              <w:pStyle w:val="ListParagraph"/>
              <w:numPr>
                <w:ilvl w:val="1"/>
                <w:numId w:val="40"/>
              </w:numPr>
              <w:jc w:val="left"/>
              <w:rPr>
                <w:rFonts w:ascii="Verdana" w:hAnsi="Verdana"/>
                <w:bCs/>
                <w:sz w:val="22"/>
                <w:szCs w:val="22"/>
              </w:rPr>
            </w:pPr>
            <w:r>
              <w:rPr>
                <w:rFonts w:ascii="Verdana" w:hAnsi="Verdana"/>
                <w:bCs/>
                <w:sz w:val="22"/>
                <w:szCs w:val="22"/>
              </w:rPr>
              <w:t>Staff have been offered overtime; colleagues who previously worked for SENAT have been asked back on short-term contracts.</w:t>
            </w:r>
          </w:p>
          <w:p w14:paraId="622911E1" w14:textId="3F101C57" w:rsidR="00A735F9" w:rsidRDefault="00A735F9" w:rsidP="003B16F0">
            <w:pPr>
              <w:pStyle w:val="ListParagraph"/>
              <w:numPr>
                <w:ilvl w:val="1"/>
                <w:numId w:val="40"/>
              </w:numPr>
              <w:jc w:val="left"/>
              <w:rPr>
                <w:rFonts w:ascii="Verdana" w:hAnsi="Verdana"/>
                <w:bCs/>
                <w:sz w:val="22"/>
                <w:szCs w:val="22"/>
              </w:rPr>
            </w:pPr>
            <w:r>
              <w:rPr>
                <w:rFonts w:ascii="Verdana" w:hAnsi="Verdana"/>
                <w:bCs/>
                <w:sz w:val="22"/>
                <w:szCs w:val="22"/>
              </w:rPr>
              <w:t>We recruit from ex-teachers, SENCOs, TAs, those with administrative experience.  Some are young and at the start of their working lives, others are returning to work after a break.  Most are full time.</w:t>
            </w:r>
          </w:p>
          <w:p w14:paraId="03FD73F3" w14:textId="3CAED831" w:rsidR="003B16F0" w:rsidRDefault="00A735F9" w:rsidP="00A735F9">
            <w:pPr>
              <w:pStyle w:val="ListParagraph"/>
              <w:numPr>
                <w:ilvl w:val="0"/>
                <w:numId w:val="40"/>
              </w:numPr>
              <w:jc w:val="left"/>
              <w:rPr>
                <w:rFonts w:ascii="Verdana" w:hAnsi="Verdana"/>
                <w:bCs/>
                <w:sz w:val="22"/>
                <w:szCs w:val="22"/>
              </w:rPr>
            </w:pPr>
            <w:r>
              <w:rPr>
                <w:rFonts w:ascii="Verdana" w:hAnsi="Verdana"/>
                <w:bCs/>
                <w:sz w:val="22"/>
                <w:szCs w:val="22"/>
              </w:rPr>
              <w:t>We</w:t>
            </w:r>
            <w:r w:rsidR="003B16F0">
              <w:rPr>
                <w:rFonts w:ascii="Verdana" w:hAnsi="Verdana"/>
                <w:bCs/>
                <w:sz w:val="22"/>
                <w:szCs w:val="22"/>
              </w:rPr>
              <w:t xml:space="preserve"> are </w:t>
            </w:r>
            <w:r>
              <w:rPr>
                <w:rFonts w:ascii="Verdana" w:hAnsi="Verdana"/>
                <w:bCs/>
                <w:sz w:val="22"/>
                <w:szCs w:val="22"/>
              </w:rPr>
              <w:t>looking to change</w:t>
            </w:r>
            <w:r w:rsidR="003B16F0">
              <w:rPr>
                <w:rFonts w:ascii="Verdana" w:hAnsi="Verdana"/>
                <w:bCs/>
                <w:sz w:val="22"/>
                <w:szCs w:val="22"/>
              </w:rPr>
              <w:t xml:space="preserve"> how SENAT works</w:t>
            </w:r>
            <w:r>
              <w:rPr>
                <w:rFonts w:ascii="Verdana" w:hAnsi="Verdana"/>
                <w:bCs/>
                <w:sz w:val="22"/>
                <w:szCs w:val="22"/>
              </w:rPr>
              <w:t xml:space="preserve"> by</w:t>
            </w:r>
            <w:r w:rsidR="003B16F0">
              <w:rPr>
                <w:rFonts w:ascii="Verdana" w:hAnsi="Verdana"/>
                <w:bCs/>
                <w:sz w:val="22"/>
                <w:szCs w:val="22"/>
              </w:rPr>
              <w:t xml:space="preserve"> having separate teams for Assessments and Reviews.</w:t>
            </w:r>
          </w:p>
          <w:p w14:paraId="7CD23F8C" w14:textId="22DBF544" w:rsidR="00F14D81" w:rsidRDefault="00A735F9" w:rsidP="00A735F9">
            <w:pPr>
              <w:pStyle w:val="ListParagraph"/>
              <w:numPr>
                <w:ilvl w:val="0"/>
                <w:numId w:val="40"/>
              </w:numPr>
              <w:jc w:val="left"/>
              <w:rPr>
                <w:rFonts w:ascii="Verdana" w:hAnsi="Verdana"/>
                <w:bCs/>
                <w:sz w:val="22"/>
                <w:szCs w:val="22"/>
              </w:rPr>
            </w:pPr>
            <w:r>
              <w:rPr>
                <w:rFonts w:ascii="Verdana" w:hAnsi="Verdana"/>
                <w:bCs/>
                <w:sz w:val="22"/>
                <w:szCs w:val="22"/>
              </w:rPr>
              <w:t>We</w:t>
            </w:r>
            <w:r w:rsidR="003B16F0">
              <w:rPr>
                <w:rFonts w:ascii="Verdana" w:hAnsi="Verdana"/>
                <w:bCs/>
                <w:sz w:val="22"/>
                <w:szCs w:val="22"/>
              </w:rPr>
              <w:t xml:space="preserve"> are looking at how other Local Authorities have managed the increase in demand.  The advice is that we’re doing the right things, but it will take time and it’s important to bring the staff with you.</w:t>
            </w:r>
          </w:p>
          <w:p w14:paraId="690FA201" w14:textId="729B2F95" w:rsidR="00A735F9" w:rsidRPr="003B16F0" w:rsidRDefault="00A735F9" w:rsidP="00A735F9">
            <w:pPr>
              <w:pStyle w:val="ListParagraph"/>
              <w:numPr>
                <w:ilvl w:val="0"/>
                <w:numId w:val="40"/>
              </w:numPr>
              <w:jc w:val="left"/>
              <w:rPr>
                <w:rFonts w:ascii="Verdana" w:hAnsi="Verdana"/>
                <w:bCs/>
                <w:sz w:val="22"/>
                <w:szCs w:val="22"/>
              </w:rPr>
            </w:pPr>
            <w:r>
              <w:rPr>
                <w:rFonts w:ascii="Verdana" w:hAnsi="Verdana"/>
                <w:bCs/>
                <w:sz w:val="22"/>
                <w:szCs w:val="22"/>
              </w:rPr>
              <w:t>We are also conscious of the wellbeing of SENAT staff</w:t>
            </w:r>
            <w:r w:rsidR="00A26F4C">
              <w:rPr>
                <w:rFonts w:ascii="Verdana" w:hAnsi="Verdana"/>
                <w:bCs/>
                <w:sz w:val="22"/>
                <w:szCs w:val="22"/>
              </w:rPr>
              <w:t xml:space="preserve"> and recognise that they </w:t>
            </w:r>
            <w:r>
              <w:rPr>
                <w:rFonts w:ascii="Verdana" w:hAnsi="Verdana"/>
                <w:bCs/>
                <w:sz w:val="22"/>
                <w:szCs w:val="22"/>
              </w:rPr>
              <w:t>are put under a lot of pressure.</w:t>
            </w:r>
          </w:p>
          <w:p w14:paraId="41086E57" w14:textId="0F9EE7E1" w:rsidR="00F14D81" w:rsidRDefault="00F14D81" w:rsidP="00F14D81">
            <w:pPr>
              <w:pStyle w:val="ListParagraph"/>
              <w:numPr>
                <w:ilvl w:val="0"/>
                <w:numId w:val="40"/>
              </w:numPr>
              <w:jc w:val="left"/>
              <w:rPr>
                <w:rFonts w:ascii="Verdana" w:hAnsi="Verdana"/>
                <w:bCs/>
                <w:sz w:val="22"/>
                <w:szCs w:val="22"/>
              </w:rPr>
            </w:pPr>
            <w:r>
              <w:rPr>
                <w:rFonts w:ascii="Verdana" w:hAnsi="Verdana"/>
                <w:bCs/>
                <w:sz w:val="22"/>
                <w:szCs w:val="22"/>
              </w:rPr>
              <w:t>SENAT is working with Organisation Development team over workflow and communications with families while they are waiting for their EHCPs.</w:t>
            </w:r>
          </w:p>
          <w:p w14:paraId="4E8971FA" w14:textId="06717F37" w:rsidR="00F14D81" w:rsidRDefault="00F14D81" w:rsidP="00F14D81">
            <w:pPr>
              <w:pStyle w:val="ListParagraph"/>
              <w:numPr>
                <w:ilvl w:val="0"/>
                <w:numId w:val="40"/>
              </w:numPr>
              <w:jc w:val="left"/>
              <w:rPr>
                <w:rFonts w:ascii="Verdana" w:hAnsi="Verdana"/>
                <w:bCs/>
                <w:sz w:val="22"/>
                <w:szCs w:val="22"/>
              </w:rPr>
            </w:pPr>
            <w:r>
              <w:rPr>
                <w:rFonts w:ascii="Verdana" w:hAnsi="Verdana"/>
                <w:bCs/>
                <w:sz w:val="22"/>
                <w:szCs w:val="22"/>
              </w:rPr>
              <w:t xml:space="preserve">Alongside this, we are carrying out quality assurance audits of EHCPs, looking at the quality of the plans and of the assessments/reports that feed into the plans. </w:t>
            </w:r>
            <w:r w:rsidR="003B16F0">
              <w:rPr>
                <w:rFonts w:ascii="Verdana" w:hAnsi="Verdana"/>
                <w:bCs/>
                <w:sz w:val="22"/>
                <w:szCs w:val="22"/>
              </w:rPr>
              <w:t>Colleagues from health, social care and the WSPCF are involved in the audits.</w:t>
            </w:r>
          </w:p>
          <w:p w14:paraId="2606D935" w14:textId="6C0BEC38" w:rsidR="003B16F0" w:rsidRDefault="003B16F0" w:rsidP="003B16F0">
            <w:pPr>
              <w:pStyle w:val="ListParagraph"/>
              <w:numPr>
                <w:ilvl w:val="1"/>
                <w:numId w:val="40"/>
              </w:numPr>
              <w:jc w:val="left"/>
              <w:rPr>
                <w:rFonts w:ascii="Verdana" w:hAnsi="Verdana"/>
                <w:bCs/>
                <w:sz w:val="22"/>
                <w:szCs w:val="22"/>
              </w:rPr>
            </w:pPr>
            <w:r>
              <w:rPr>
                <w:rFonts w:ascii="Verdana" w:hAnsi="Verdana"/>
                <w:bCs/>
                <w:sz w:val="22"/>
                <w:szCs w:val="22"/>
              </w:rPr>
              <w:t>QA activities to be brought to the board at a future meeting.</w:t>
            </w:r>
          </w:p>
          <w:p w14:paraId="5AA34715" w14:textId="2888B7FD" w:rsidR="00A735F9" w:rsidRDefault="00A735F9" w:rsidP="00A735F9">
            <w:pPr>
              <w:pStyle w:val="ListParagraph"/>
              <w:numPr>
                <w:ilvl w:val="0"/>
                <w:numId w:val="40"/>
              </w:numPr>
              <w:jc w:val="left"/>
              <w:rPr>
                <w:rFonts w:ascii="Verdana" w:hAnsi="Verdana"/>
                <w:bCs/>
                <w:sz w:val="22"/>
                <w:szCs w:val="22"/>
              </w:rPr>
            </w:pPr>
            <w:r>
              <w:rPr>
                <w:rFonts w:ascii="Verdana" w:hAnsi="Verdana"/>
                <w:bCs/>
                <w:sz w:val="22"/>
                <w:szCs w:val="22"/>
              </w:rPr>
              <w:t xml:space="preserve">In recognition of the </w:t>
            </w:r>
            <w:r w:rsidR="00614D23">
              <w:rPr>
                <w:rFonts w:ascii="Verdana" w:hAnsi="Verdana"/>
                <w:bCs/>
                <w:sz w:val="22"/>
                <w:szCs w:val="22"/>
              </w:rPr>
              <w:t xml:space="preserve">fact that some children are waiting a long time for their assessment to be completed, we are issuing additional funding to schools where a child has waited for more than 20 weeks.  The funding amount is £3,644 per year, the </w:t>
            </w:r>
            <w:r w:rsidR="00614D23">
              <w:rPr>
                <w:rFonts w:ascii="Verdana" w:hAnsi="Verdana"/>
                <w:bCs/>
                <w:sz w:val="22"/>
                <w:szCs w:val="22"/>
              </w:rPr>
              <w:lastRenderedPageBreak/>
              <w:t xml:space="preserve">equivalent of the Individually Assigned Resource.  </w:t>
            </w:r>
            <w:r w:rsidR="00A26F4C">
              <w:rPr>
                <w:rFonts w:ascii="Verdana" w:hAnsi="Verdana"/>
                <w:bCs/>
                <w:sz w:val="22"/>
                <w:szCs w:val="22"/>
              </w:rPr>
              <w:t xml:space="preserve">We are able to do this </w:t>
            </w:r>
            <w:r w:rsidR="00614D23">
              <w:rPr>
                <w:rFonts w:ascii="Verdana" w:hAnsi="Verdana"/>
                <w:bCs/>
                <w:sz w:val="22"/>
                <w:szCs w:val="22"/>
              </w:rPr>
              <w:t>as we are confident that the vast majority of EHCNAs will result in an EHCP.</w:t>
            </w:r>
          </w:p>
          <w:p w14:paraId="1EFE31ED" w14:textId="77777777" w:rsidR="00F0389C" w:rsidRDefault="00F0389C" w:rsidP="00F0389C">
            <w:pPr>
              <w:jc w:val="left"/>
              <w:rPr>
                <w:rFonts w:ascii="Verdana" w:hAnsi="Verdana"/>
                <w:bCs/>
                <w:sz w:val="22"/>
                <w:szCs w:val="22"/>
              </w:rPr>
            </w:pPr>
          </w:p>
          <w:p w14:paraId="3504F0E2" w14:textId="77777777" w:rsidR="00F0389C" w:rsidRDefault="00F0389C" w:rsidP="00F0389C">
            <w:pPr>
              <w:jc w:val="left"/>
              <w:rPr>
                <w:rFonts w:ascii="Verdana" w:hAnsi="Verdana"/>
                <w:bCs/>
                <w:sz w:val="22"/>
                <w:szCs w:val="22"/>
              </w:rPr>
            </w:pPr>
          </w:p>
          <w:p w14:paraId="3DEB76AD" w14:textId="77777777" w:rsidR="00F0389C" w:rsidRDefault="00F0389C" w:rsidP="00F0389C">
            <w:pPr>
              <w:jc w:val="left"/>
              <w:rPr>
                <w:rFonts w:ascii="Verdana" w:hAnsi="Verdana"/>
                <w:bCs/>
                <w:sz w:val="22"/>
                <w:szCs w:val="22"/>
              </w:rPr>
            </w:pPr>
          </w:p>
          <w:p w14:paraId="010CC2AF" w14:textId="77777777" w:rsidR="00F0389C" w:rsidRDefault="00F0389C" w:rsidP="00F0389C">
            <w:pPr>
              <w:jc w:val="left"/>
              <w:rPr>
                <w:rFonts w:ascii="Verdana" w:hAnsi="Verdana"/>
                <w:bCs/>
                <w:sz w:val="22"/>
                <w:szCs w:val="22"/>
              </w:rPr>
            </w:pPr>
            <w:r>
              <w:rPr>
                <w:rFonts w:ascii="Verdana" w:hAnsi="Verdana"/>
                <w:b/>
                <w:sz w:val="22"/>
                <w:szCs w:val="22"/>
              </w:rPr>
              <w:t>ACTIONS:</w:t>
            </w:r>
          </w:p>
          <w:p w14:paraId="52835219" w14:textId="12F1756E" w:rsidR="00F0389C" w:rsidRPr="00F0389C" w:rsidRDefault="00F0389C" w:rsidP="00F0389C">
            <w:pPr>
              <w:pStyle w:val="ListParagraph"/>
              <w:numPr>
                <w:ilvl w:val="1"/>
                <w:numId w:val="1"/>
              </w:numPr>
              <w:jc w:val="left"/>
              <w:rPr>
                <w:rFonts w:ascii="Verdana" w:hAnsi="Verdana"/>
                <w:bCs/>
                <w:sz w:val="22"/>
                <w:szCs w:val="22"/>
              </w:rPr>
            </w:pPr>
            <w:r w:rsidRPr="00F0389C">
              <w:rPr>
                <w:rFonts w:ascii="Verdana" w:hAnsi="Verdana"/>
                <w:bCs/>
                <w:sz w:val="22"/>
                <w:szCs w:val="22"/>
              </w:rPr>
              <w:t>Break down EP assessments timeliness data into numbers as well as percentages.</w:t>
            </w:r>
          </w:p>
          <w:p w14:paraId="54C185C7" w14:textId="77777777" w:rsidR="00F0389C" w:rsidRDefault="00F0389C" w:rsidP="00F0389C">
            <w:pPr>
              <w:pStyle w:val="ListParagraph"/>
              <w:numPr>
                <w:ilvl w:val="1"/>
                <w:numId w:val="1"/>
              </w:numPr>
              <w:jc w:val="left"/>
              <w:rPr>
                <w:rFonts w:ascii="Verdana" w:hAnsi="Verdana"/>
                <w:bCs/>
                <w:sz w:val="22"/>
                <w:szCs w:val="22"/>
              </w:rPr>
            </w:pPr>
            <w:r>
              <w:rPr>
                <w:rFonts w:ascii="Verdana" w:hAnsi="Verdana"/>
                <w:bCs/>
                <w:sz w:val="22"/>
                <w:szCs w:val="22"/>
              </w:rPr>
              <w:t>Provide narrative around the assessments above 45 weeks so we can be confident in the data.</w:t>
            </w:r>
          </w:p>
          <w:p w14:paraId="51705DA8" w14:textId="77777777" w:rsidR="00F0389C" w:rsidRDefault="00F0389C" w:rsidP="00F0389C">
            <w:pPr>
              <w:pStyle w:val="ListParagraph"/>
              <w:numPr>
                <w:ilvl w:val="1"/>
                <w:numId w:val="1"/>
              </w:numPr>
              <w:jc w:val="left"/>
              <w:rPr>
                <w:rFonts w:ascii="Verdana" w:hAnsi="Verdana"/>
                <w:bCs/>
                <w:sz w:val="22"/>
                <w:szCs w:val="22"/>
              </w:rPr>
            </w:pPr>
            <w:r>
              <w:rPr>
                <w:rFonts w:ascii="Verdana" w:hAnsi="Verdana"/>
                <w:bCs/>
                <w:sz w:val="22"/>
                <w:szCs w:val="22"/>
              </w:rPr>
              <w:t>Include monthly figures of “in and out” – how many new requests for assessment come in, and how many EHCPs are issued.</w:t>
            </w:r>
          </w:p>
          <w:p w14:paraId="7452DCF8" w14:textId="77777777" w:rsidR="00614D23" w:rsidRDefault="00614D23" w:rsidP="00F0389C">
            <w:pPr>
              <w:pStyle w:val="ListParagraph"/>
              <w:numPr>
                <w:ilvl w:val="1"/>
                <w:numId w:val="1"/>
              </w:numPr>
              <w:jc w:val="left"/>
              <w:rPr>
                <w:rFonts w:ascii="Verdana" w:hAnsi="Verdana"/>
                <w:bCs/>
                <w:sz w:val="22"/>
                <w:szCs w:val="22"/>
              </w:rPr>
            </w:pPr>
            <w:r>
              <w:rPr>
                <w:rFonts w:ascii="Verdana" w:hAnsi="Verdana"/>
                <w:bCs/>
                <w:sz w:val="22"/>
                <w:szCs w:val="22"/>
              </w:rPr>
              <w:t>Include how many EHCPs were issued within 20 weeks per month.</w:t>
            </w:r>
          </w:p>
          <w:p w14:paraId="57E68914" w14:textId="4C52B379" w:rsidR="00614D23" w:rsidRDefault="00614D23" w:rsidP="00F0389C">
            <w:pPr>
              <w:pStyle w:val="ListParagraph"/>
              <w:numPr>
                <w:ilvl w:val="1"/>
                <w:numId w:val="1"/>
              </w:numPr>
              <w:jc w:val="left"/>
              <w:rPr>
                <w:rFonts w:ascii="Verdana" w:hAnsi="Verdana"/>
                <w:bCs/>
                <w:sz w:val="22"/>
                <w:szCs w:val="22"/>
              </w:rPr>
            </w:pPr>
            <w:r>
              <w:rPr>
                <w:rFonts w:ascii="Verdana" w:hAnsi="Verdana"/>
                <w:bCs/>
                <w:sz w:val="22"/>
                <w:szCs w:val="22"/>
              </w:rPr>
              <w:t xml:space="preserve">Include numbers of draft EHCPs which are delayed </w:t>
            </w:r>
            <w:r w:rsidR="005D7EEB">
              <w:rPr>
                <w:rFonts w:ascii="Verdana" w:hAnsi="Verdana"/>
                <w:bCs/>
                <w:sz w:val="22"/>
                <w:szCs w:val="22"/>
              </w:rPr>
              <w:t>because of challenges in</w:t>
            </w:r>
            <w:r>
              <w:rPr>
                <w:rFonts w:ascii="Verdana" w:hAnsi="Verdana"/>
                <w:bCs/>
                <w:sz w:val="22"/>
                <w:szCs w:val="22"/>
              </w:rPr>
              <w:t xml:space="preserve"> securing a </w:t>
            </w:r>
            <w:r w:rsidR="005D7EEB">
              <w:rPr>
                <w:rFonts w:ascii="Verdana" w:hAnsi="Verdana"/>
                <w:bCs/>
                <w:sz w:val="22"/>
                <w:szCs w:val="22"/>
              </w:rPr>
              <w:t xml:space="preserve">suitable </w:t>
            </w:r>
            <w:r>
              <w:rPr>
                <w:rFonts w:ascii="Verdana" w:hAnsi="Verdana"/>
                <w:bCs/>
                <w:sz w:val="22"/>
                <w:szCs w:val="22"/>
              </w:rPr>
              <w:t>placement.</w:t>
            </w:r>
          </w:p>
          <w:p w14:paraId="27C019D3" w14:textId="15405F7C" w:rsidR="005D7EEB" w:rsidRDefault="005D7EEB" w:rsidP="00F0389C">
            <w:pPr>
              <w:pStyle w:val="ListParagraph"/>
              <w:numPr>
                <w:ilvl w:val="1"/>
                <w:numId w:val="1"/>
              </w:numPr>
              <w:jc w:val="left"/>
              <w:rPr>
                <w:rFonts w:ascii="Verdana" w:hAnsi="Verdana"/>
                <w:bCs/>
                <w:sz w:val="22"/>
                <w:szCs w:val="22"/>
              </w:rPr>
            </w:pPr>
            <w:r>
              <w:rPr>
                <w:rFonts w:ascii="Verdana" w:hAnsi="Verdana"/>
                <w:bCs/>
                <w:sz w:val="22"/>
                <w:szCs w:val="22"/>
              </w:rPr>
              <w:t>Break this down to include SEMH draft EHCPs which are delayed because of challenges in securing a suitable placement.</w:t>
            </w:r>
          </w:p>
          <w:p w14:paraId="55380CD3" w14:textId="6D447EAE" w:rsidR="00614D23" w:rsidRPr="005D7EEB" w:rsidRDefault="00614D23" w:rsidP="005D7EEB">
            <w:pPr>
              <w:pStyle w:val="ListParagraph"/>
              <w:numPr>
                <w:ilvl w:val="1"/>
                <w:numId w:val="1"/>
              </w:numPr>
              <w:jc w:val="left"/>
              <w:rPr>
                <w:rFonts w:ascii="Verdana" w:hAnsi="Verdana"/>
                <w:bCs/>
                <w:sz w:val="22"/>
                <w:szCs w:val="22"/>
              </w:rPr>
            </w:pPr>
            <w:r>
              <w:rPr>
                <w:rFonts w:ascii="Verdana" w:hAnsi="Verdana"/>
                <w:bCs/>
                <w:sz w:val="22"/>
                <w:szCs w:val="22"/>
              </w:rPr>
              <w:t>Include numbers of draft EHCPs which are delayed due to parental disagreement.</w:t>
            </w:r>
          </w:p>
          <w:p w14:paraId="78EBC441" w14:textId="75478E06" w:rsidR="00614D23" w:rsidRPr="00F0389C" w:rsidRDefault="00614D23" w:rsidP="00F0389C">
            <w:pPr>
              <w:pStyle w:val="ListParagraph"/>
              <w:numPr>
                <w:ilvl w:val="1"/>
                <w:numId w:val="1"/>
              </w:numPr>
              <w:jc w:val="left"/>
              <w:rPr>
                <w:rFonts w:ascii="Verdana" w:hAnsi="Verdana"/>
                <w:bCs/>
                <w:sz w:val="22"/>
                <w:szCs w:val="22"/>
              </w:rPr>
            </w:pPr>
            <w:r>
              <w:rPr>
                <w:rFonts w:ascii="Verdana" w:hAnsi="Verdana"/>
                <w:bCs/>
                <w:sz w:val="22"/>
                <w:szCs w:val="22"/>
              </w:rPr>
              <w:t>Look at the turnaround of healthcare providers</w:t>
            </w:r>
          </w:p>
        </w:tc>
        <w:tc>
          <w:tcPr>
            <w:tcW w:w="1278" w:type="dxa"/>
          </w:tcPr>
          <w:p w14:paraId="5374F0E7" w14:textId="77777777" w:rsidR="0074193E" w:rsidRDefault="0074193E" w:rsidP="59D9D59F">
            <w:pPr>
              <w:jc w:val="left"/>
              <w:rPr>
                <w:rFonts w:ascii="Verdana" w:hAnsi="Verdana"/>
                <w:color w:val="000000" w:themeColor="text1"/>
                <w:sz w:val="22"/>
                <w:szCs w:val="22"/>
              </w:rPr>
            </w:pPr>
          </w:p>
          <w:p w14:paraId="758AF2B2" w14:textId="77777777" w:rsidR="00751ADF" w:rsidRDefault="00751ADF" w:rsidP="59D9D59F">
            <w:pPr>
              <w:jc w:val="left"/>
              <w:rPr>
                <w:rFonts w:ascii="Verdana" w:hAnsi="Verdana"/>
                <w:color w:val="000000" w:themeColor="text1"/>
                <w:sz w:val="22"/>
                <w:szCs w:val="22"/>
              </w:rPr>
            </w:pPr>
          </w:p>
          <w:p w14:paraId="452CFF13" w14:textId="77777777" w:rsidR="00751ADF" w:rsidRDefault="00751ADF" w:rsidP="59D9D59F">
            <w:pPr>
              <w:jc w:val="left"/>
              <w:rPr>
                <w:rFonts w:ascii="Verdana" w:hAnsi="Verdana"/>
                <w:color w:val="000000" w:themeColor="text1"/>
                <w:sz w:val="22"/>
                <w:szCs w:val="22"/>
              </w:rPr>
            </w:pPr>
          </w:p>
          <w:p w14:paraId="1F38F3EF" w14:textId="77777777" w:rsidR="005D7EEB" w:rsidRDefault="005D7EEB" w:rsidP="59D9D59F">
            <w:pPr>
              <w:jc w:val="left"/>
              <w:rPr>
                <w:rFonts w:ascii="Verdana" w:hAnsi="Verdana"/>
                <w:color w:val="000000" w:themeColor="text1"/>
                <w:sz w:val="22"/>
                <w:szCs w:val="22"/>
              </w:rPr>
            </w:pPr>
          </w:p>
          <w:p w14:paraId="0F003186" w14:textId="77777777" w:rsidR="005D7EEB" w:rsidRDefault="005D7EEB" w:rsidP="59D9D59F">
            <w:pPr>
              <w:jc w:val="left"/>
              <w:rPr>
                <w:rFonts w:ascii="Verdana" w:hAnsi="Verdana"/>
                <w:color w:val="000000" w:themeColor="text1"/>
                <w:sz w:val="22"/>
                <w:szCs w:val="22"/>
              </w:rPr>
            </w:pPr>
          </w:p>
          <w:p w14:paraId="4D01FC95" w14:textId="77777777" w:rsidR="005D7EEB" w:rsidRDefault="005D7EEB" w:rsidP="59D9D59F">
            <w:pPr>
              <w:jc w:val="left"/>
              <w:rPr>
                <w:rFonts w:ascii="Verdana" w:hAnsi="Verdana"/>
                <w:color w:val="000000" w:themeColor="text1"/>
                <w:sz w:val="22"/>
                <w:szCs w:val="22"/>
              </w:rPr>
            </w:pPr>
          </w:p>
          <w:p w14:paraId="23CBD38A" w14:textId="77777777" w:rsidR="005D7EEB" w:rsidRDefault="005D7EEB" w:rsidP="59D9D59F">
            <w:pPr>
              <w:jc w:val="left"/>
              <w:rPr>
                <w:rFonts w:ascii="Verdana" w:hAnsi="Verdana"/>
                <w:color w:val="000000" w:themeColor="text1"/>
                <w:sz w:val="22"/>
                <w:szCs w:val="22"/>
              </w:rPr>
            </w:pPr>
          </w:p>
          <w:p w14:paraId="71906B44" w14:textId="77777777" w:rsidR="005D7EEB" w:rsidRDefault="005D7EEB" w:rsidP="59D9D59F">
            <w:pPr>
              <w:jc w:val="left"/>
              <w:rPr>
                <w:rFonts w:ascii="Verdana" w:hAnsi="Verdana"/>
                <w:color w:val="000000" w:themeColor="text1"/>
                <w:sz w:val="22"/>
                <w:szCs w:val="22"/>
              </w:rPr>
            </w:pPr>
          </w:p>
          <w:p w14:paraId="01785088" w14:textId="77777777" w:rsidR="005D7EEB" w:rsidRDefault="005D7EEB" w:rsidP="59D9D59F">
            <w:pPr>
              <w:jc w:val="left"/>
              <w:rPr>
                <w:rFonts w:ascii="Verdana" w:hAnsi="Verdana"/>
                <w:color w:val="000000" w:themeColor="text1"/>
                <w:sz w:val="22"/>
                <w:szCs w:val="22"/>
              </w:rPr>
            </w:pPr>
          </w:p>
          <w:p w14:paraId="0BFF0944" w14:textId="77777777" w:rsidR="005D7EEB" w:rsidRDefault="005D7EEB" w:rsidP="59D9D59F">
            <w:pPr>
              <w:jc w:val="left"/>
              <w:rPr>
                <w:rFonts w:ascii="Verdana" w:hAnsi="Verdana"/>
                <w:color w:val="000000" w:themeColor="text1"/>
                <w:sz w:val="22"/>
                <w:szCs w:val="22"/>
              </w:rPr>
            </w:pPr>
          </w:p>
          <w:p w14:paraId="45AC4989" w14:textId="77777777" w:rsidR="005D7EEB" w:rsidRDefault="005D7EEB" w:rsidP="59D9D59F">
            <w:pPr>
              <w:jc w:val="left"/>
              <w:rPr>
                <w:rFonts w:ascii="Verdana" w:hAnsi="Verdana"/>
                <w:color w:val="000000" w:themeColor="text1"/>
                <w:sz w:val="22"/>
                <w:szCs w:val="22"/>
              </w:rPr>
            </w:pPr>
          </w:p>
          <w:p w14:paraId="48C6357B" w14:textId="77777777" w:rsidR="005D7EEB" w:rsidRDefault="005D7EEB" w:rsidP="59D9D59F">
            <w:pPr>
              <w:jc w:val="left"/>
              <w:rPr>
                <w:rFonts w:ascii="Verdana" w:hAnsi="Verdana"/>
                <w:color w:val="000000" w:themeColor="text1"/>
                <w:sz w:val="22"/>
                <w:szCs w:val="22"/>
              </w:rPr>
            </w:pPr>
          </w:p>
          <w:p w14:paraId="1DC0AD6C" w14:textId="77777777" w:rsidR="005D7EEB" w:rsidRDefault="005D7EEB" w:rsidP="59D9D59F">
            <w:pPr>
              <w:jc w:val="left"/>
              <w:rPr>
                <w:rFonts w:ascii="Verdana" w:hAnsi="Verdana"/>
                <w:color w:val="000000" w:themeColor="text1"/>
                <w:sz w:val="22"/>
                <w:szCs w:val="22"/>
              </w:rPr>
            </w:pPr>
          </w:p>
          <w:p w14:paraId="714957B6" w14:textId="77777777" w:rsidR="005D7EEB" w:rsidRDefault="005D7EEB" w:rsidP="59D9D59F">
            <w:pPr>
              <w:jc w:val="left"/>
              <w:rPr>
                <w:rFonts w:ascii="Verdana" w:hAnsi="Verdana"/>
                <w:color w:val="000000" w:themeColor="text1"/>
                <w:sz w:val="22"/>
                <w:szCs w:val="22"/>
              </w:rPr>
            </w:pPr>
          </w:p>
          <w:p w14:paraId="73482009" w14:textId="77777777" w:rsidR="005D7EEB" w:rsidRDefault="005D7EEB" w:rsidP="59D9D59F">
            <w:pPr>
              <w:jc w:val="left"/>
              <w:rPr>
                <w:rFonts w:ascii="Verdana" w:hAnsi="Verdana"/>
                <w:color w:val="000000" w:themeColor="text1"/>
                <w:sz w:val="22"/>
                <w:szCs w:val="22"/>
              </w:rPr>
            </w:pPr>
          </w:p>
          <w:p w14:paraId="3059F055" w14:textId="77777777" w:rsidR="005D7EEB" w:rsidRDefault="005D7EEB" w:rsidP="59D9D59F">
            <w:pPr>
              <w:jc w:val="left"/>
              <w:rPr>
                <w:rFonts w:ascii="Verdana" w:hAnsi="Verdana"/>
                <w:color w:val="000000" w:themeColor="text1"/>
                <w:sz w:val="22"/>
                <w:szCs w:val="22"/>
              </w:rPr>
            </w:pPr>
          </w:p>
          <w:p w14:paraId="2C5474B7" w14:textId="77777777" w:rsidR="005D7EEB" w:rsidRDefault="005D7EEB" w:rsidP="59D9D59F">
            <w:pPr>
              <w:jc w:val="left"/>
              <w:rPr>
                <w:rFonts w:ascii="Verdana" w:hAnsi="Verdana"/>
                <w:color w:val="000000" w:themeColor="text1"/>
                <w:sz w:val="22"/>
                <w:szCs w:val="22"/>
              </w:rPr>
            </w:pPr>
          </w:p>
          <w:p w14:paraId="260089C0" w14:textId="77777777" w:rsidR="005D7EEB" w:rsidRDefault="005D7EEB" w:rsidP="59D9D59F">
            <w:pPr>
              <w:jc w:val="left"/>
              <w:rPr>
                <w:rFonts w:ascii="Verdana" w:hAnsi="Verdana"/>
                <w:color w:val="000000" w:themeColor="text1"/>
                <w:sz w:val="22"/>
                <w:szCs w:val="22"/>
              </w:rPr>
            </w:pPr>
          </w:p>
          <w:p w14:paraId="14C99BF1" w14:textId="77777777" w:rsidR="005D7EEB" w:rsidRDefault="005D7EEB" w:rsidP="59D9D59F">
            <w:pPr>
              <w:jc w:val="left"/>
              <w:rPr>
                <w:rFonts w:ascii="Verdana" w:hAnsi="Verdana"/>
                <w:color w:val="000000" w:themeColor="text1"/>
                <w:sz w:val="22"/>
                <w:szCs w:val="22"/>
              </w:rPr>
            </w:pPr>
          </w:p>
          <w:p w14:paraId="0B94A6AE" w14:textId="77777777" w:rsidR="005D7EEB" w:rsidRDefault="005D7EEB" w:rsidP="59D9D59F">
            <w:pPr>
              <w:jc w:val="left"/>
              <w:rPr>
                <w:rFonts w:ascii="Verdana" w:hAnsi="Verdana"/>
                <w:color w:val="000000" w:themeColor="text1"/>
                <w:sz w:val="22"/>
                <w:szCs w:val="22"/>
              </w:rPr>
            </w:pPr>
          </w:p>
          <w:p w14:paraId="6C6958A3" w14:textId="77777777" w:rsidR="005D7EEB" w:rsidRDefault="005D7EEB" w:rsidP="59D9D59F">
            <w:pPr>
              <w:jc w:val="left"/>
              <w:rPr>
                <w:rFonts w:ascii="Verdana" w:hAnsi="Verdana"/>
                <w:color w:val="000000" w:themeColor="text1"/>
                <w:sz w:val="22"/>
                <w:szCs w:val="22"/>
              </w:rPr>
            </w:pPr>
          </w:p>
          <w:p w14:paraId="12245089" w14:textId="77777777" w:rsidR="005D7EEB" w:rsidRDefault="005D7EEB" w:rsidP="59D9D59F">
            <w:pPr>
              <w:jc w:val="left"/>
              <w:rPr>
                <w:rFonts w:ascii="Verdana" w:hAnsi="Verdana"/>
                <w:color w:val="000000" w:themeColor="text1"/>
                <w:sz w:val="22"/>
                <w:szCs w:val="22"/>
              </w:rPr>
            </w:pPr>
          </w:p>
          <w:p w14:paraId="23F050E1" w14:textId="77777777" w:rsidR="005D7EEB" w:rsidRDefault="005D7EEB" w:rsidP="59D9D59F">
            <w:pPr>
              <w:jc w:val="left"/>
              <w:rPr>
                <w:rFonts w:ascii="Verdana" w:hAnsi="Verdana"/>
                <w:color w:val="000000" w:themeColor="text1"/>
                <w:sz w:val="22"/>
                <w:szCs w:val="22"/>
              </w:rPr>
            </w:pPr>
          </w:p>
          <w:p w14:paraId="325355FD" w14:textId="77777777" w:rsidR="005D7EEB" w:rsidRDefault="005D7EEB" w:rsidP="59D9D59F">
            <w:pPr>
              <w:jc w:val="left"/>
              <w:rPr>
                <w:rFonts w:ascii="Verdana" w:hAnsi="Verdana"/>
                <w:color w:val="000000" w:themeColor="text1"/>
                <w:sz w:val="22"/>
                <w:szCs w:val="22"/>
              </w:rPr>
            </w:pPr>
          </w:p>
          <w:p w14:paraId="78879942" w14:textId="77777777" w:rsidR="005D7EEB" w:rsidRDefault="005D7EEB" w:rsidP="59D9D59F">
            <w:pPr>
              <w:jc w:val="left"/>
              <w:rPr>
                <w:rFonts w:ascii="Verdana" w:hAnsi="Verdana"/>
                <w:color w:val="000000" w:themeColor="text1"/>
                <w:sz w:val="22"/>
                <w:szCs w:val="22"/>
              </w:rPr>
            </w:pPr>
          </w:p>
          <w:p w14:paraId="3AAEEDCE" w14:textId="77777777" w:rsidR="005D7EEB" w:rsidRDefault="005D7EEB" w:rsidP="59D9D59F">
            <w:pPr>
              <w:jc w:val="left"/>
              <w:rPr>
                <w:rFonts w:ascii="Verdana" w:hAnsi="Verdana"/>
                <w:color w:val="000000" w:themeColor="text1"/>
                <w:sz w:val="22"/>
                <w:szCs w:val="22"/>
              </w:rPr>
            </w:pPr>
          </w:p>
          <w:p w14:paraId="019E578D" w14:textId="77777777" w:rsidR="005D7EEB" w:rsidRDefault="005D7EEB" w:rsidP="59D9D59F">
            <w:pPr>
              <w:jc w:val="left"/>
              <w:rPr>
                <w:rFonts w:ascii="Verdana" w:hAnsi="Verdana"/>
                <w:color w:val="000000" w:themeColor="text1"/>
                <w:sz w:val="22"/>
                <w:szCs w:val="22"/>
              </w:rPr>
            </w:pPr>
          </w:p>
          <w:p w14:paraId="10575920" w14:textId="77777777" w:rsidR="005D7EEB" w:rsidRDefault="005D7EEB" w:rsidP="59D9D59F">
            <w:pPr>
              <w:jc w:val="left"/>
              <w:rPr>
                <w:rFonts w:ascii="Verdana" w:hAnsi="Verdana"/>
                <w:color w:val="000000" w:themeColor="text1"/>
                <w:sz w:val="22"/>
                <w:szCs w:val="22"/>
              </w:rPr>
            </w:pPr>
          </w:p>
          <w:p w14:paraId="44430C04" w14:textId="77777777" w:rsidR="005D7EEB" w:rsidRDefault="005D7EEB" w:rsidP="59D9D59F">
            <w:pPr>
              <w:jc w:val="left"/>
              <w:rPr>
                <w:rFonts w:ascii="Verdana" w:hAnsi="Verdana"/>
                <w:color w:val="000000" w:themeColor="text1"/>
                <w:sz w:val="22"/>
                <w:szCs w:val="22"/>
              </w:rPr>
            </w:pPr>
          </w:p>
          <w:p w14:paraId="788F1FD6" w14:textId="77777777" w:rsidR="005D7EEB" w:rsidRDefault="005D7EEB" w:rsidP="59D9D59F">
            <w:pPr>
              <w:jc w:val="left"/>
              <w:rPr>
                <w:rFonts w:ascii="Verdana" w:hAnsi="Verdana"/>
                <w:color w:val="000000" w:themeColor="text1"/>
                <w:sz w:val="22"/>
                <w:szCs w:val="22"/>
              </w:rPr>
            </w:pPr>
          </w:p>
          <w:p w14:paraId="1CC90B91" w14:textId="77777777" w:rsidR="005D7EEB" w:rsidRDefault="005D7EEB" w:rsidP="59D9D59F">
            <w:pPr>
              <w:jc w:val="left"/>
              <w:rPr>
                <w:rFonts w:ascii="Verdana" w:hAnsi="Verdana"/>
                <w:color w:val="000000" w:themeColor="text1"/>
                <w:sz w:val="22"/>
                <w:szCs w:val="22"/>
              </w:rPr>
            </w:pPr>
          </w:p>
          <w:p w14:paraId="4E6B6824" w14:textId="77777777" w:rsidR="005D7EEB" w:rsidRDefault="005D7EEB" w:rsidP="59D9D59F">
            <w:pPr>
              <w:jc w:val="left"/>
              <w:rPr>
                <w:rFonts w:ascii="Verdana" w:hAnsi="Verdana"/>
                <w:color w:val="000000" w:themeColor="text1"/>
                <w:sz w:val="22"/>
                <w:szCs w:val="22"/>
              </w:rPr>
            </w:pPr>
          </w:p>
          <w:p w14:paraId="1E62FD0D" w14:textId="77777777" w:rsidR="005D7EEB" w:rsidRDefault="005D7EEB" w:rsidP="59D9D59F">
            <w:pPr>
              <w:jc w:val="left"/>
              <w:rPr>
                <w:rFonts w:ascii="Verdana" w:hAnsi="Verdana"/>
                <w:color w:val="000000" w:themeColor="text1"/>
                <w:sz w:val="22"/>
                <w:szCs w:val="22"/>
              </w:rPr>
            </w:pPr>
          </w:p>
          <w:p w14:paraId="51D3EEF2" w14:textId="77777777" w:rsidR="005D7EEB" w:rsidRDefault="005D7EEB" w:rsidP="59D9D59F">
            <w:pPr>
              <w:jc w:val="left"/>
              <w:rPr>
                <w:rFonts w:ascii="Verdana" w:hAnsi="Verdana"/>
                <w:color w:val="000000" w:themeColor="text1"/>
                <w:sz w:val="22"/>
                <w:szCs w:val="22"/>
              </w:rPr>
            </w:pPr>
          </w:p>
          <w:p w14:paraId="0F7678C3" w14:textId="77777777" w:rsidR="005D7EEB" w:rsidRDefault="005D7EEB" w:rsidP="59D9D59F">
            <w:pPr>
              <w:jc w:val="left"/>
              <w:rPr>
                <w:rFonts w:ascii="Verdana" w:hAnsi="Verdana"/>
                <w:color w:val="000000" w:themeColor="text1"/>
                <w:sz w:val="22"/>
                <w:szCs w:val="22"/>
              </w:rPr>
            </w:pPr>
          </w:p>
          <w:p w14:paraId="54F5093A" w14:textId="77777777" w:rsidR="005D7EEB" w:rsidRDefault="005D7EEB" w:rsidP="59D9D59F">
            <w:pPr>
              <w:jc w:val="left"/>
              <w:rPr>
                <w:rFonts w:ascii="Verdana" w:hAnsi="Verdana"/>
                <w:color w:val="000000" w:themeColor="text1"/>
                <w:sz w:val="22"/>
                <w:szCs w:val="22"/>
              </w:rPr>
            </w:pPr>
          </w:p>
          <w:p w14:paraId="7814C8FA" w14:textId="77777777" w:rsidR="005D7EEB" w:rsidRDefault="005D7EEB" w:rsidP="59D9D59F">
            <w:pPr>
              <w:jc w:val="left"/>
              <w:rPr>
                <w:rFonts w:ascii="Verdana" w:hAnsi="Verdana"/>
                <w:color w:val="000000" w:themeColor="text1"/>
                <w:sz w:val="22"/>
                <w:szCs w:val="22"/>
              </w:rPr>
            </w:pPr>
          </w:p>
          <w:p w14:paraId="5070AD3C" w14:textId="77777777" w:rsidR="005D7EEB" w:rsidRDefault="005D7EEB" w:rsidP="59D9D59F">
            <w:pPr>
              <w:jc w:val="left"/>
              <w:rPr>
                <w:rFonts w:ascii="Verdana" w:hAnsi="Verdana"/>
                <w:color w:val="000000" w:themeColor="text1"/>
                <w:sz w:val="22"/>
                <w:szCs w:val="22"/>
              </w:rPr>
            </w:pPr>
          </w:p>
          <w:p w14:paraId="1E0C2DE9" w14:textId="77777777" w:rsidR="005D7EEB" w:rsidRDefault="005D7EEB" w:rsidP="59D9D59F">
            <w:pPr>
              <w:jc w:val="left"/>
              <w:rPr>
                <w:rFonts w:ascii="Verdana" w:hAnsi="Verdana"/>
                <w:color w:val="000000" w:themeColor="text1"/>
                <w:sz w:val="22"/>
                <w:szCs w:val="22"/>
              </w:rPr>
            </w:pPr>
          </w:p>
          <w:p w14:paraId="3806EA7D" w14:textId="77777777" w:rsidR="005D7EEB" w:rsidRDefault="005D7EEB" w:rsidP="59D9D59F">
            <w:pPr>
              <w:jc w:val="left"/>
              <w:rPr>
                <w:rFonts w:ascii="Verdana" w:hAnsi="Verdana"/>
                <w:color w:val="000000" w:themeColor="text1"/>
                <w:sz w:val="22"/>
                <w:szCs w:val="22"/>
              </w:rPr>
            </w:pPr>
          </w:p>
          <w:p w14:paraId="5527D50C" w14:textId="77777777" w:rsidR="005D7EEB" w:rsidRDefault="005D7EEB" w:rsidP="59D9D59F">
            <w:pPr>
              <w:jc w:val="left"/>
              <w:rPr>
                <w:rFonts w:ascii="Verdana" w:hAnsi="Verdana"/>
                <w:color w:val="000000" w:themeColor="text1"/>
                <w:sz w:val="22"/>
                <w:szCs w:val="22"/>
              </w:rPr>
            </w:pPr>
          </w:p>
          <w:p w14:paraId="4F3B170A" w14:textId="77777777" w:rsidR="005D7EEB" w:rsidRDefault="005D7EEB" w:rsidP="59D9D59F">
            <w:pPr>
              <w:jc w:val="left"/>
              <w:rPr>
                <w:rFonts w:ascii="Verdana" w:hAnsi="Verdana"/>
                <w:color w:val="000000" w:themeColor="text1"/>
                <w:sz w:val="22"/>
                <w:szCs w:val="22"/>
              </w:rPr>
            </w:pPr>
          </w:p>
          <w:p w14:paraId="0EBD59B4" w14:textId="77777777" w:rsidR="005D7EEB" w:rsidRDefault="005D7EEB" w:rsidP="59D9D59F">
            <w:pPr>
              <w:jc w:val="left"/>
              <w:rPr>
                <w:rFonts w:ascii="Verdana" w:hAnsi="Verdana"/>
                <w:color w:val="000000" w:themeColor="text1"/>
                <w:sz w:val="22"/>
                <w:szCs w:val="22"/>
              </w:rPr>
            </w:pPr>
          </w:p>
          <w:p w14:paraId="1ED046B9" w14:textId="77777777" w:rsidR="005D7EEB" w:rsidRDefault="005D7EEB" w:rsidP="59D9D59F">
            <w:pPr>
              <w:jc w:val="left"/>
              <w:rPr>
                <w:rFonts w:ascii="Verdana" w:hAnsi="Verdana"/>
                <w:color w:val="000000" w:themeColor="text1"/>
                <w:sz w:val="22"/>
                <w:szCs w:val="22"/>
              </w:rPr>
            </w:pPr>
          </w:p>
          <w:p w14:paraId="28A8B686" w14:textId="77777777" w:rsidR="005D7EEB" w:rsidRDefault="005D7EEB" w:rsidP="59D9D59F">
            <w:pPr>
              <w:jc w:val="left"/>
              <w:rPr>
                <w:rFonts w:ascii="Verdana" w:hAnsi="Verdana"/>
                <w:color w:val="000000" w:themeColor="text1"/>
                <w:sz w:val="22"/>
                <w:szCs w:val="22"/>
              </w:rPr>
            </w:pPr>
          </w:p>
          <w:p w14:paraId="1AD08391" w14:textId="77777777" w:rsidR="005D7EEB" w:rsidRDefault="005D7EEB" w:rsidP="59D9D59F">
            <w:pPr>
              <w:jc w:val="left"/>
              <w:rPr>
                <w:rFonts w:ascii="Verdana" w:hAnsi="Verdana"/>
                <w:color w:val="000000" w:themeColor="text1"/>
                <w:sz w:val="22"/>
                <w:szCs w:val="22"/>
              </w:rPr>
            </w:pPr>
          </w:p>
          <w:p w14:paraId="4D878427" w14:textId="77777777" w:rsidR="005D7EEB" w:rsidRDefault="005D7EEB" w:rsidP="59D9D59F">
            <w:pPr>
              <w:jc w:val="left"/>
              <w:rPr>
                <w:rFonts w:ascii="Verdana" w:hAnsi="Verdana"/>
                <w:color w:val="000000" w:themeColor="text1"/>
                <w:sz w:val="22"/>
                <w:szCs w:val="22"/>
              </w:rPr>
            </w:pPr>
          </w:p>
          <w:p w14:paraId="1D863EC4" w14:textId="77777777" w:rsidR="005D7EEB" w:rsidRDefault="005D7EEB" w:rsidP="59D9D59F">
            <w:pPr>
              <w:jc w:val="left"/>
              <w:rPr>
                <w:rFonts w:ascii="Verdana" w:hAnsi="Verdana"/>
                <w:color w:val="000000" w:themeColor="text1"/>
                <w:sz w:val="22"/>
                <w:szCs w:val="22"/>
              </w:rPr>
            </w:pPr>
          </w:p>
          <w:p w14:paraId="45AC8CD9" w14:textId="77777777" w:rsidR="005D7EEB" w:rsidRDefault="005D7EEB" w:rsidP="59D9D59F">
            <w:pPr>
              <w:jc w:val="left"/>
              <w:rPr>
                <w:rFonts w:ascii="Verdana" w:hAnsi="Verdana"/>
                <w:color w:val="000000" w:themeColor="text1"/>
                <w:sz w:val="22"/>
                <w:szCs w:val="22"/>
              </w:rPr>
            </w:pPr>
          </w:p>
          <w:p w14:paraId="40830024" w14:textId="77777777" w:rsidR="005D7EEB" w:rsidRDefault="005D7EEB" w:rsidP="59D9D59F">
            <w:pPr>
              <w:jc w:val="left"/>
              <w:rPr>
                <w:rFonts w:ascii="Verdana" w:hAnsi="Verdana"/>
                <w:color w:val="000000" w:themeColor="text1"/>
                <w:sz w:val="22"/>
                <w:szCs w:val="22"/>
              </w:rPr>
            </w:pPr>
          </w:p>
          <w:p w14:paraId="054F7E7E" w14:textId="77777777" w:rsidR="005D7EEB" w:rsidRDefault="005D7EEB" w:rsidP="59D9D59F">
            <w:pPr>
              <w:jc w:val="left"/>
              <w:rPr>
                <w:rFonts w:ascii="Verdana" w:hAnsi="Verdana"/>
                <w:color w:val="000000" w:themeColor="text1"/>
                <w:sz w:val="22"/>
                <w:szCs w:val="22"/>
              </w:rPr>
            </w:pPr>
          </w:p>
          <w:p w14:paraId="0481E7E4" w14:textId="77777777" w:rsidR="005D7EEB" w:rsidRDefault="005D7EEB" w:rsidP="59D9D59F">
            <w:pPr>
              <w:jc w:val="left"/>
              <w:rPr>
                <w:rFonts w:ascii="Verdana" w:hAnsi="Verdana"/>
                <w:color w:val="000000" w:themeColor="text1"/>
                <w:sz w:val="22"/>
                <w:szCs w:val="22"/>
              </w:rPr>
            </w:pPr>
          </w:p>
          <w:p w14:paraId="38B3DCFE" w14:textId="77777777" w:rsidR="005D7EEB" w:rsidRDefault="005D7EEB" w:rsidP="59D9D59F">
            <w:pPr>
              <w:jc w:val="left"/>
              <w:rPr>
                <w:rFonts w:ascii="Verdana" w:hAnsi="Verdana"/>
                <w:color w:val="000000" w:themeColor="text1"/>
                <w:sz w:val="22"/>
                <w:szCs w:val="22"/>
              </w:rPr>
            </w:pPr>
          </w:p>
          <w:p w14:paraId="7F5FD7A6" w14:textId="77777777" w:rsidR="005D7EEB" w:rsidRDefault="005D7EEB" w:rsidP="59D9D59F">
            <w:pPr>
              <w:jc w:val="left"/>
              <w:rPr>
                <w:rFonts w:ascii="Verdana" w:hAnsi="Verdana"/>
                <w:color w:val="000000" w:themeColor="text1"/>
                <w:sz w:val="22"/>
                <w:szCs w:val="22"/>
              </w:rPr>
            </w:pPr>
          </w:p>
          <w:p w14:paraId="457C2C32" w14:textId="77777777" w:rsidR="005D7EEB" w:rsidRDefault="005D7EEB" w:rsidP="59D9D59F">
            <w:pPr>
              <w:jc w:val="left"/>
              <w:rPr>
                <w:rFonts w:ascii="Verdana" w:hAnsi="Verdana"/>
                <w:color w:val="000000" w:themeColor="text1"/>
                <w:sz w:val="22"/>
                <w:szCs w:val="22"/>
              </w:rPr>
            </w:pPr>
          </w:p>
          <w:p w14:paraId="05DA57C5" w14:textId="77777777" w:rsidR="005D7EEB" w:rsidRDefault="005D7EEB" w:rsidP="59D9D59F">
            <w:pPr>
              <w:jc w:val="left"/>
              <w:rPr>
                <w:rFonts w:ascii="Verdana" w:hAnsi="Verdana"/>
                <w:color w:val="000000" w:themeColor="text1"/>
                <w:sz w:val="22"/>
                <w:szCs w:val="22"/>
              </w:rPr>
            </w:pPr>
          </w:p>
          <w:p w14:paraId="7410FE4F" w14:textId="77777777" w:rsidR="005D7EEB" w:rsidRDefault="005D7EEB" w:rsidP="59D9D59F">
            <w:pPr>
              <w:jc w:val="left"/>
              <w:rPr>
                <w:rFonts w:ascii="Verdana" w:hAnsi="Verdana"/>
                <w:color w:val="000000" w:themeColor="text1"/>
                <w:sz w:val="22"/>
                <w:szCs w:val="22"/>
              </w:rPr>
            </w:pPr>
          </w:p>
          <w:p w14:paraId="4F8F15D8" w14:textId="77777777" w:rsidR="005D7EEB" w:rsidRDefault="005D7EEB" w:rsidP="59D9D59F">
            <w:pPr>
              <w:jc w:val="left"/>
              <w:rPr>
                <w:rFonts w:ascii="Verdana" w:hAnsi="Verdana"/>
                <w:color w:val="000000" w:themeColor="text1"/>
                <w:sz w:val="22"/>
                <w:szCs w:val="22"/>
              </w:rPr>
            </w:pPr>
          </w:p>
          <w:p w14:paraId="7480AAF3" w14:textId="77777777" w:rsidR="005D7EEB" w:rsidRDefault="005D7EEB" w:rsidP="59D9D59F">
            <w:pPr>
              <w:jc w:val="left"/>
              <w:rPr>
                <w:rFonts w:ascii="Verdana" w:hAnsi="Verdana"/>
                <w:color w:val="000000" w:themeColor="text1"/>
                <w:sz w:val="22"/>
                <w:szCs w:val="22"/>
              </w:rPr>
            </w:pPr>
          </w:p>
          <w:p w14:paraId="1A204CDB" w14:textId="77777777" w:rsidR="005D7EEB" w:rsidRDefault="005D7EEB" w:rsidP="59D9D59F">
            <w:pPr>
              <w:jc w:val="left"/>
              <w:rPr>
                <w:rFonts w:ascii="Verdana" w:hAnsi="Verdana"/>
                <w:color w:val="000000" w:themeColor="text1"/>
                <w:sz w:val="22"/>
                <w:szCs w:val="22"/>
              </w:rPr>
            </w:pPr>
          </w:p>
          <w:p w14:paraId="4D5CB5F7" w14:textId="77777777" w:rsidR="005D7EEB" w:rsidRDefault="005D7EEB" w:rsidP="59D9D59F">
            <w:pPr>
              <w:jc w:val="left"/>
              <w:rPr>
                <w:rFonts w:ascii="Verdana" w:hAnsi="Verdana"/>
                <w:color w:val="000000" w:themeColor="text1"/>
                <w:sz w:val="22"/>
                <w:szCs w:val="22"/>
              </w:rPr>
            </w:pPr>
          </w:p>
          <w:p w14:paraId="1DCC74F6" w14:textId="77777777" w:rsidR="005D7EEB" w:rsidRDefault="005D7EEB" w:rsidP="59D9D59F">
            <w:pPr>
              <w:jc w:val="left"/>
              <w:rPr>
                <w:rFonts w:ascii="Verdana" w:hAnsi="Verdana"/>
                <w:color w:val="000000" w:themeColor="text1"/>
                <w:sz w:val="22"/>
                <w:szCs w:val="22"/>
              </w:rPr>
            </w:pPr>
          </w:p>
          <w:p w14:paraId="3FC15A34" w14:textId="77777777" w:rsidR="005D7EEB" w:rsidRDefault="005D7EEB" w:rsidP="59D9D59F">
            <w:pPr>
              <w:jc w:val="left"/>
              <w:rPr>
                <w:rFonts w:ascii="Verdana" w:hAnsi="Verdana"/>
                <w:color w:val="000000" w:themeColor="text1"/>
                <w:sz w:val="22"/>
                <w:szCs w:val="22"/>
              </w:rPr>
            </w:pPr>
          </w:p>
          <w:p w14:paraId="7578DEA8" w14:textId="77777777" w:rsidR="005D7EEB" w:rsidRDefault="005D7EEB" w:rsidP="59D9D59F">
            <w:pPr>
              <w:jc w:val="left"/>
              <w:rPr>
                <w:rFonts w:ascii="Verdana" w:hAnsi="Verdana"/>
                <w:color w:val="000000" w:themeColor="text1"/>
                <w:sz w:val="22"/>
                <w:szCs w:val="22"/>
              </w:rPr>
            </w:pPr>
          </w:p>
          <w:p w14:paraId="399A1722" w14:textId="77777777" w:rsidR="005D7EEB" w:rsidRDefault="005D7EEB" w:rsidP="59D9D59F">
            <w:pPr>
              <w:jc w:val="left"/>
              <w:rPr>
                <w:rFonts w:ascii="Verdana" w:hAnsi="Verdana"/>
                <w:color w:val="000000" w:themeColor="text1"/>
                <w:sz w:val="22"/>
                <w:szCs w:val="22"/>
              </w:rPr>
            </w:pPr>
          </w:p>
          <w:p w14:paraId="41DDB291" w14:textId="77777777" w:rsidR="005D7EEB" w:rsidRDefault="005D7EEB" w:rsidP="59D9D59F">
            <w:pPr>
              <w:jc w:val="left"/>
              <w:rPr>
                <w:rFonts w:ascii="Verdana" w:hAnsi="Verdana"/>
                <w:color w:val="000000" w:themeColor="text1"/>
                <w:sz w:val="22"/>
                <w:szCs w:val="22"/>
              </w:rPr>
            </w:pPr>
          </w:p>
          <w:p w14:paraId="48D88E7F" w14:textId="77777777" w:rsidR="005D7EEB" w:rsidRDefault="005D7EEB" w:rsidP="59D9D59F">
            <w:pPr>
              <w:jc w:val="left"/>
              <w:rPr>
                <w:rFonts w:ascii="Verdana" w:hAnsi="Verdana"/>
                <w:color w:val="000000" w:themeColor="text1"/>
                <w:sz w:val="22"/>
                <w:szCs w:val="22"/>
              </w:rPr>
            </w:pPr>
          </w:p>
          <w:p w14:paraId="38046CBB" w14:textId="77777777" w:rsidR="005D7EEB" w:rsidRDefault="005D7EEB" w:rsidP="59D9D59F">
            <w:pPr>
              <w:jc w:val="left"/>
              <w:rPr>
                <w:rFonts w:ascii="Verdana" w:hAnsi="Verdana"/>
                <w:color w:val="000000" w:themeColor="text1"/>
                <w:sz w:val="22"/>
                <w:szCs w:val="22"/>
              </w:rPr>
            </w:pPr>
          </w:p>
          <w:p w14:paraId="5DCB072B" w14:textId="77777777" w:rsidR="005D7EEB" w:rsidRDefault="005D7EEB" w:rsidP="59D9D59F">
            <w:pPr>
              <w:jc w:val="left"/>
              <w:rPr>
                <w:rFonts w:ascii="Verdana" w:hAnsi="Verdana"/>
                <w:color w:val="000000" w:themeColor="text1"/>
                <w:sz w:val="22"/>
                <w:szCs w:val="22"/>
              </w:rPr>
            </w:pPr>
          </w:p>
          <w:p w14:paraId="12939EFD" w14:textId="77777777" w:rsidR="005D7EEB" w:rsidRDefault="005D7EEB" w:rsidP="59D9D59F">
            <w:pPr>
              <w:jc w:val="left"/>
              <w:rPr>
                <w:rFonts w:ascii="Verdana" w:hAnsi="Verdana"/>
                <w:color w:val="000000" w:themeColor="text1"/>
                <w:sz w:val="22"/>
                <w:szCs w:val="22"/>
              </w:rPr>
            </w:pPr>
          </w:p>
          <w:p w14:paraId="72120D61" w14:textId="77777777" w:rsidR="005D7EEB" w:rsidRDefault="005D7EEB" w:rsidP="59D9D59F">
            <w:pPr>
              <w:jc w:val="left"/>
              <w:rPr>
                <w:rFonts w:ascii="Verdana" w:hAnsi="Verdana"/>
                <w:color w:val="000000" w:themeColor="text1"/>
                <w:sz w:val="22"/>
                <w:szCs w:val="22"/>
              </w:rPr>
            </w:pPr>
          </w:p>
          <w:p w14:paraId="1CD2ED7F" w14:textId="77777777" w:rsidR="005D7EEB" w:rsidRDefault="005D7EEB" w:rsidP="59D9D59F">
            <w:pPr>
              <w:jc w:val="left"/>
              <w:rPr>
                <w:rFonts w:ascii="Verdana" w:hAnsi="Verdana"/>
                <w:color w:val="000000" w:themeColor="text1"/>
                <w:sz w:val="22"/>
                <w:szCs w:val="22"/>
              </w:rPr>
            </w:pPr>
          </w:p>
          <w:p w14:paraId="5A9D6A36" w14:textId="77777777" w:rsidR="005D7EEB" w:rsidRDefault="005D7EEB" w:rsidP="59D9D59F">
            <w:pPr>
              <w:jc w:val="left"/>
              <w:rPr>
                <w:rFonts w:ascii="Verdana" w:hAnsi="Verdana"/>
                <w:color w:val="000000" w:themeColor="text1"/>
                <w:sz w:val="22"/>
                <w:szCs w:val="22"/>
              </w:rPr>
            </w:pPr>
          </w:p>
          <w:p w14:paraId="03F4D7AB" w14:textId="77777777" w:rsidR="005D7EEB" w:rsidRDefault="005D7EEB" w:rsidP="59D9D59F">
            <w:pPr>
              <w:jc w:val="left"/>
              <w:rPr>
                <w:rFonts w:ascii="Verdana" w:hAnsi="Verdana"/>
                <w:color w:val="000000" w:themeColor="text1"/>
                <w:sz w:val="22"/>
                <w:szCs w:val="22"/>
              </w:rPr>
            </w:pPr>
          </w:p>
          <w:p w14:paraId="6C8275F9" w14:textId="77777777" w:rsidR="005D7EEB" w:rsidRDefault="005D7EEB" w:rsidP="59D9D59F">
            <w:pPr>
              <w:jc w:val="left"/>
              <w:rPr>
                <w:rFonts w:ascii="Verdana" w:hAnsi="Verdana"/>
                <w:color w:val="000000" w:themeColor="text1"/>
                <w:sz w:val="22"/>
                <w:szCs w:val="22"/>
              </w:rPr>
            </w:pPr>
          </w:p>
          <w:p w14:paraId="3D50A94A" w14:textId="77777777" w:rsidR="005D7EEB" w:rsidRDefault="005D7EEB" w:rsidP="59D9D59F">
            <w:pPr>
              <w:jc w:val="left"/>
              <w:rPr>
                <w:rFonts w:ascii="Verdana" w:hAnsi="Verdana"/>
                <w:color w:val="000000" w:themeColor="text1"/>
                <w:sz w:val="22"/>
                <w:szCs w:val="22"/>
              </w:rPr>
            </w:pPr>
          </w:p>
          <w:p w14:paraId="47C29552" w14:textId="77777777" w:rsidR="005D7EEB" w:rsidRDefault="005D7EEB" w:rsidP="59D9D59F">
            <w:pPr>
              <w:jc w:val="left"/>
              <w:rPr>
                <w:rFonts w:ascii="Verdana" w:hAnsi="Verdana"/>
                <w:color w:val="000000" w:themeColor="text1"/>
                <w:sz w:val="22"/>
                <w:szCs w:val="22"/>
              </w:rPr>
            </w:pPr>
          </w:p>
          <w:p w14:paraId="58469169" w14:textId="77777777" w:rsidR="005D7EEB" w:rsidRDefault="005D7EEB" w:rsidP="59D9D59F">
            <w:pPr>
              <w:jc w:val="left"/>
              <w:rPr>
                <w:rFonts w:ascii="Verdana" w:hAnsi="Verdana"/>
                <w:color w:val="000000" w:themeColor="text1"/>
                <w:sz w:val="22"/>
                <w:szCs w:val="22"/>
              </w:rPr>
            </w:pPr>
          </w:p>
          <w:p w14:paraId="4C13191B" w14:textId="77777777" w:rsidR="005D7EEB" w:rsidRDefault="005D7EEB" w:rsidP="59D9D59F">
            <w:pPr>
              <w:jc w:val="left"/>
              <w:rPr>
                <w:rFonts w:ascii="Verdana" w:hAnsi="Verdana"/>
                <w:color w:val="000000" w:themeColor="text1"/>
                <w:sz w:val="22"/>
                <w:szCs w:val="22"/>
              </w:rPr>
            </w:pPr>
          </w:p>
          <w:p w14:paraId="6B89FD31" w14:textId="77777777" w:rsidR="005D7EEB" w:rsidRDefault="005D7EEB" w:rsidP="59D9D59F">
            <w:pPr>
              <w:jc w:val="left"/>
              <w:rPr>
                <w:rFonts w:ascii="Verdana" w:hAnsi="Verdana"/>
                <w:color w:val="000000" w:themeColor="text1"/>
                <w:sz w:val="22"/>
                <w:szCs w:val="22"/>
              </w:rPr>
            </w:pPr>
          </w:p>
          <w:p w14:paraId="0842B975" w14:textId="77777777" w:rsidR="005D7EEB" w:rsidRDefault="005D7EEB" w:rsidP="59D9D59F">
            <w:pPr>
              <w:jc w:val="left"/>
              <w:rPr>
                <w:rFonts w:ascii="Verdana" w:hAnsi="Verdana"/>
                <w:color w:val="000000" w:themeColor="text1"/>
                <w:sz w:val="22"/>
                <w:szCs w:val="22"/>
              </w:rPr>
            </w:pPr>
          </w:p>
          <w:p w14:paraId="374FC5B6" w14:textId="77777777" w:rsidR="005D7EEB" w:rsidRDefault="005D7EEB" w:rsidP="59D9D59F">
            <w:pPr>
              <w:jc w:val="left"/>
              <w:rPr>
                <w:rFonts w:ascii="Verdana" w:hAnsi="Verdana"/>
                <w:color w:val="000000" w:themeColor="text1"/>
                <w:sz w:val="22"/>
                <w:szCs w:val="22"/>
              </w:rPr>
            </w:pPr>
          </w:p>
          <w:p w14:paraId="389D04C2" w14:textId="77777777" w:rsidR="005D7EEB" w:rsidRDefault="005D7EEB" w:rsidP="59D9D59F">
            <w:pPr>
              <w:jc w:val="left"/>
              <w:rPr>
                <w:rFonts w:ascii="Verdana" w:hAnsi="Verdana"/>
                <w:color w:val="000000" w:themeColor="text1"/>
                <w:sz w:val="22"/>
                <w:szCs w:val="22"/>
              </w:rPr>
            </w:pPr>
          </w:p>
          <w:p w14:paraId="0F1903C5" w14:textId="77777777" w:rsidR="005D7EEB" w:rsidRDefault="005D7EEB" w:rsidP="59D9D59F">
            <w:pPr>
              <w:jc w:val="left"/>
              <w:rPr>
                <w:rFonts w:ascii="Verdana" w:hAnsi="Verdana"/>
                <w:color w:val="000000" w:themeColor="text1"/>
                <w:sz w:val="22"/>
                <w:szCs w:val="22"/>
              </w:rPr>
            </w:pPr>
          </w:p>
          <w:p w14:paraId="501F605A" w14:textId="77777777" w:rsidR="005D7EEB" w:rsidRDefault="005D7EEB" w:rsidP="59D9D59F">
            <w:pPr>
              <w:jc w:val="left"/>
              <w:rPr>
                <w:rFonts w:ascii="Verdana" w:hAnsi="Verdana"/>
                <w:color w:val="000000" w:themeColor="text1"/>
                <w:sz w:val="22"/>
                <w:szCs w:val="22"/>
              </w:rPr>
            </w:pPr>
          </w:p>
          <w:p w14:paraId="10E1A176" w14:textId="77777777" w:rsidR="005D7EEB" w:rsidRDefault="005D7EEB" w:rsidP="59D9D59F">
            <w:pPr>
              <w:jc w:val="left"/>
              <w:rPr>
                <w:rFonts w:ascii="Verdana" w:hAnsi="Verdana"/>
                <w:color w:val="000000" w:themeColor="text1"/>
                <w:sz w:val="22"/>
                <w:szCs w:val="22"/>
              </w:rPr>
            </w:pPr>
          </w:p>
          <w:p w14:paraId="6A2196BE" w14:textId="77777777" w:rsidR="005D7EEB" w:rsidRDefault="005D7EEB" w:rsidP="59D9D59F">
            <w:pPr>
              <w:jc w:val="left"/>
              <w:rPr>
                <w:rFonts w:ascii="Verdana" w:hAnsi="Verdana"/>
                <w:color w:val="000000" w:themeColor="text1"/>
                <w:sz w:val="22"/>
                <w:szCs w:val="22"/>
              </w:rPr>
            </w:pPr>
          </w:p>
          <w:p w14:paraId="2B617BEF" w14:textId="77777777" w:rsidR="005D7EEB" w:rsidRDefault="005D7EEB" w:rsidP="59D9D59F">
            <w:pPr>
              <w:jc w:val="left"/>
              <w:rPr>
                <w:rFonts w:ascii="Verdana" w:hAnsi="Verdana"/>
                <w:color w:val="000000" w:themeColor="text1"/>
                <w:sz w:val="22"/>
                <w:szCs w:val="22"/>
              </w:rPr>
            </w:pPr>
          </w:p>
          <w:p w14:paraId="7E71C291" w14:textId="77777777" w:rsidR="005D7EEB" w:rsidRDefault="005D7EEB" w:rsidP="59D9D59F">
            <w:pPr>
              <w:jc w:val="left"/>
              <w:rPr>
                <w:rFonts w:ascii="Verdana" w:hAnsi="Verdana"/>
                <w:color w:val="000000" w:themeColor="text1"/>
                <w:sz w:val="22"/>
                <w:szCs w:val="22"/>
              </w:rPr>
            </w:pPr>
          </w:p>
          <w:p w14:paraId="21F31678" w14:textId="77777777" w:rsidR="005D7EEB" w:rsidRDefault="005D7EEB" w:rsidP="59D9D59F">
            <w:pPr>
              <w:jc w:val="left"/>
              <w:rPr>
                <w:rFonts w:ascii="Verdana" w:hAnsi="Verdana"/>
                <w:color w:val="000000" w:themeColor="text1"/>
                <w:sz w:val="22"/>
                <w:szCs w:val="22"/>
              </w:rPr>
            </w:pPr>
          </w:p>
          <w:p w14:paraId="0C9419DA" w14:textId="77777777" w:rsidR="005D7EEB" w:rsidRDefault="005D7EEB" w:rsidP="59D9D59F">
            <w:pPr>
              <w:jc w:val="left"/>
              <w:rPr>
                <w:rFonts w:ascii="Verdana" w:hAnsi="Verdana"/>
                <w:color w:val="000000" w:themeColor="text1"/>
                <w:sz w:val="22"/>
                <w:szCs w:val="22"/>
              </w:rPr>
            </w:pPr>
          </w:p>
          <w:p w14:paraId="1571D23A" w14:textId="77777777" w:rsidR="005D7EEB" w:rsidRDefault="005D7EEB" w:rsidP="59D9D59F">
            <w:pPr>
              <w:jc w:val="left"/>
              <w:rPr>
                <w:rFonts w:ascii="Verdana" w:hAnsi="Verdana"/>
                <w:color w:val="000000" w:themeColor="text1"/>
                <w:sz w:val="22"/>
                <w:szCs w:val="22"/>
              </w:rPr>
            </w:pPr>
          </w:p>
          <w:p w14:paraId="2C91323D" w14:textId="77777777" w:rsidR="005D7EEB" w:rsidRDefault="005D7EEB" w:rsidP="59D9D59F">
            <w:pPr>
              <w:jc w:val="left"/>
              <w:rPr>
                <w:rFonts w:ascii="Verdana" w:hAnsi="Verdana"/>
                <w:color w:val="000000" w:themeColor="text1"/>
                <w:sz w:val="22"/>
                <w:szCs w:val="22"/>
              </w:rPr>
            </w:pPr>
          </w:p>
          <w:p w14:paraId="30837DE2" w14:textId="77777777" w:rsidR="005D7EEB" w:rsidRDefault="005D7EEB" w:rsidP="59D9D59F">
            <w:pPr>
              <w:jc w:val="left"/>
              <w:rPr>
                <w:rFonts w:ascii="Verdana" w:hAnsi="Verdana"/>
                <w:color w:val="000000" w:themeColor="text1"/>
                <w:sz w:val="22"/>
                <w:szCs w:val="22"/>
              </w:rPr>
            </w:pPr>
          </w:p>
          <w:p w14:paraId="583B4AD3" w14:textId="77777777" w:rsidR="005D7EEB" w:rsidRDefault="005D7EEB" w:rsidP="59D9D59F">
            <w:pPr>
              <w:jc w:val="left"/>
              <w:rPr>
                <w:rFonts w:ascii="Verdana" w:hAnsi="Verdana"/>
                <w:color w:val="000000" w:themeColor="text1"/>
                <w:sz w:val="22"/>
                <w:szCs w:val="22"/>
              </w:rPr>
            </w:pPr>
          </w:p>
          <w:p w14:paraId="5834CF33" w14:textId="77777777" w:rsidR="005D7EEB" w:rsidRDefault="005D7EEB" w:rsidP="59D9D59F">
            <w:pPr>
              <w:jc w:val="left"/>
              <w:rPr>
                <w:rFonts w:ascii="Verdana" w:hAnsi="Verdana"/>
                <w:color w:val="000000" w:themeColor="text1"/>
                <w:sz w:val="22"/>
                <w:szCs w:val="22"/>
              </w:rPr>
            </w:pPr>
          </w:p>
          <w:p w14:paraId="2E8112AE" w14:textId="77777777" w:rsidR="005D7EEB" w:rsidRDefault="005D7EEB" w:rsidP="59D9D59F">
            <w:pPr>
              <w:jc w:val="left"/>
              <w:rPr>
                <w:rFonts w:ascii="Verdana" w:hAnsi="Verdana"/>
                <w:color w:val="000000" w:themeColor="text1"/>
                <w:sz w:val="22"/>
                <w:szCs w:val="22"/>
              </w:rPr>
            </w:pPr>
          </w:p>
          <w:p w14:paraId="78E597B4" w14:textId="77777777" w:rsidR="005D7EEB" w:rsidRDefault="005D7EEB" w:rsidP="59D9D59F">
            <w:pPr>
              <w:jc w:val="left"/>
              <w:rPr>
                <w:rFonts w:ascii="Verdana" w:hAnsi="Verdana"/>
                <w:color w:val="000000" w:themeColor="text1"/>
                <w:sz w:val="22"/>
                <w:szCs w:val="22"/>
              </w:rPr>
            </w:pPr>
          </w:p>
          <w:p w14:paraId="7E6BD0CE" w14:textId="77777777" w:rsidR="005D7EEB" w:rsidRDefault="005D7EEB" w:rsidP="59D9D59F">
            <w:pPr>
              <w:jc w:val="left"/>
              <w:rPr>
                <w:rFonts w:ascii="Verdana" w:hAnsi="Verdana"/>
                <w:color w:val="000000" w:themeColor="text1"/>
                <w:sz w:val="22"/>
                <w:szCs w:val="22"/>
              </w:rPr>
            </w:pPr>
          </w:p>
          <w:p w14:paraId="08B8FF86" w14:textId="77777777" w:rsidR="005D7EEB" w:rsidRDefault="005D7EEB" w:rsidP="59D9D59F">
            <w:pPr>
              <w:jc w:val="left"/>
              <w:rPr>
                <w:rFonts w:ascii="Verdana" w:hAnsi="Verdana"/>
                <w:color w:val="000000" w:themeColor="text1"/>
                <w:sz w:val="22"/>
                <w:szCs w:val="22"/>
              </w:rPr>
            </w:pPr>
          </w:p>
          <w:p w14:paraId="0242CE4D" w14:textId="77777777" w:rsidR="005D7EEB" w:rsidRDefault="005D7EEB" w:rsidP="59D9D59F">
            <w:pPr>
              <w:jc w:val="left"/>
              <w:rPr>
                <w:rFonts w:ascii="Verdana" w:hAnsi="Verdana"/>
                <w:color w:val="000000" w:themeColor="text1"/>
                <w:sz w:val="22"/>
                <w:szCs w:val="22"/>
              </w:rPr>
            </w:pPr>
          </w:p>
          <w:p w14:paraId="57DFC4CD" w14:textId="77777777" w:rsidR="005D7EEB" w:rsidRDefault="005D7EEB" w:rsidP="59D9D59F">
            <w:pPr>
              <w:jc w:val="left"/>
              <w:rPr>
                <w:rFonts w:ascii="Verdana" w:hAnsi="Verdana"/>
                <w:color w:val="000000" w:themeColor="text1"/>
                <w:sz w:val="22"/>
                <w:szCs w:val="22"/>
              </w:rPr>
            </w:pPr>
          </w:p>
          <w:p w14:paraId="6361D5AD" w14:textId="77777777" w:rsidR="005D7EEB" w:rsidRDefault="005D7EEB" w:rsidP="59D9D59F">
            <w:pPr>
              <w:jc w:val="left"/>
              <w:rPr>
                <w:rFonts w:ascii="Verdana" w:hAnsi="Verdana"/>
                <w:color w:val="000000" w:themeColor="text1"/>
                <w:sz w:val="22"/>
                <w:szCs w:val="22"/>
              </w:rPr>
            </w:pPr>
          </w:p>
          <w:p w14:paraId="69D73865" w14:textId="77777777" w:rsidR="005D7EEB" w:rsidRDefault="005D7EEB" w:rsidP="59D9D59F">
            <w:pPr>
              <w:jc w:val="left"/>
              <w:rPr>
                <w:rFonts w:ascii="Verdana" w:hAnsi="Verdana"/>
                <w:color w:val="000000" w:themeColor="text1"/>
                <w:sz w:val="22"/>
                <w:szCs w:val="22"/>
              </w:rPr>
            </w:pPr>
          </w:p>
          <w:p w14:paraId="21E6AB3D" w14:textId="7679D099"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6E081774" w14:textId="77777777" w:rsidR="005D7EEB" w:rsidRDefault="005D7EEB" w:rsidP="59D9D59F">
            <w:pPr>
              <w:jc w:val="left"/>
              <w:rPr>
                <w:rFonts w:ascii="Verdana" w:hAnsi="Verdana"/>
                <w:color w:val="000000" w:themeColor="text1"/>
                <w:sz w:val="22"/>
                <w:szCs w:val="22"/>
              </w:rPr>
            </w:pPr>
          </w:p>
          <w:p w14:paraId="7DBCCE05" w14:textId="4916AD2E"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14D1D956" w14:textId="77777777" w:rsidR="005D7EEB" w:rsidRDefault="005D7EEB" w:rsidP="59D9D59F">
            <w:pPr>
              <w:jc w:val="left"/>
              <w:rPr>
                <w:rFonts w:ascii="Verdana" w:hAnsi="Verdana"/>
                <w:color w:val="000000" w:themeColor="text1"/>
                <w:sz w:val="22"/>
                <w:szCs w:val="22"/>
              </w:rPr>
            </w:pPr>
          </w:p>
          <w:p w14:paraId="6C292997" w14:textId="3F607088"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686FB748" w14:textId="77777777" w:rsidR="005D7EEB" w:rsidRDefault="005D7EEB" w:rsidP="59D9D59F">
            <w:pPr>
              <w:jc w:val="left"/>
              <w:rPr>
                <w:rFonts w:ascii="Verdana" w:hAnsi="Verdana"/>
                <w:color w:val="000000" w:themeColor="text1"/>
                <w:sz w:val="22"/>
                <w:szCs w:val="22"/>
              </w:rPr>
            </w:pPr>
          </w:p>
          <w:p w14:paraId="7DC62981" w14:textId="77777777" w:rsidR="005D7EEB" w:rsidRDefault="005D7EEB" w:rsidP="59D9D59F">
            <w:pPr>
              <w:jc w:val="left"/>
              <w:rPr>
                <w:rFonts w:ascii="Verdana" w:hAnsi="Verdana"/>
                <w:color w:val="000000" w:themeColor="text1"/>
                <w:sz w:val="22"/>
                <w:szCs w:val="22"/>
              </w:rPr>
            </w:pPr>
          </w:p>
          <w:p w14:paraId="655BBA86" w14:textId="72625F31"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47DA9BEF" w14:textId="77777777" w:rsidR="005D7EEB" w:rsidRDefault="005D7EEB" w:rsidP="59D9D59F">
            <w:pPr>
              <w:jc w:val="left"/>
              <w:rPr>
                <w:rFonts w:ascii="Verdana" w:hAnsi="Verdana"/>
                <w:color w:val="000000" w:themeColor="text1"/>
                <w:sz w:val="22"/>
                <w:szCs w:val="22"/>
              </w:rPr>
            </w:pPr>
          </w:p>
          <w:p w14:paraId="292B600B" w14:textId="0D4DDC88"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72C6C5C2" w14:textId="77777777" w:rsidR="005D7EEB" w:rsidRDefault="005D7EEB" w:rsidP="59D9D59F">
            <w:pPr>
              <w:jc w:val="left"/>
              <w:rPr>
                <w:rFonts w:ascii="Verdana" w:hAnsi="Verdana"/>
                <w:color w:val="000000" w:themeColor="text1"/>
                <w:sz w:val="22"/>
                <w:szCs w:val="22"/>
              </w:rPr>
            </w:pPr>
          </w:p>
          <w:p w14:paraId="11B10F8C" w14:textId="426FDB5B"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04BE337B" w14:textId="77777777" w:rsidR="005D7EEB" w:rsidRDefault="005D7EEB" w:rsidP="59D9D59F">
            <w:pPr>
              <w:jc w:val="left"/>
              <w:rPr>
                <w:rFonts w:ascii="Verdana" w:hAnsi="Verdana"/>
                <w:color w:val="000000" w:themeColor="text1"/>
                <w:sz w:val="22"/>
                <w:szCs w:val="22"/>
              </w:rPr>
            </w:pPr>
          </w:p>
          <w:p w14:paraId="4856E574" w14:textId="77777777" w:rsidR="005D7EEB" w:rsidRDefault="005D7EEB" w:rsidP="59D9D59F">
            <w:pPr>
              <w:jc w:val="left"/>
              <w:rPr>
                <w:rFonts w:ascii="Verdana" w:hAnsi="Verdana"/>
                <w:color w:val="000000" w:themeColor="text1"/>
                <w:sz w:val="22"/>
                <w:szCs w:val="22"/>
              </w:rPr>
            </w:pPr>
          </w:p>
          <w:p w14:paraId="3E0A2413" w14:textId="52745CF6" w:rsidR="005D7EEB" w:rsidRDefault="005D7EEB" w:rsidP="59D9D59F">
            <w:pPr>
              <w:jc w:val="left"/>
              <w:rPr>
                <w:rFonts w:ascii="Verdana" w:hAnsi="Verdana"/>
                <w:color w:val="000000" w:themeColor="text1"/>
                <w:sz w:val="22"/>
                <w:szCs w:val="22"/>
              </w:rPr>
            </w:pPr>
            <w:r>
              <w:rPr>
                <w:rFonts w:ascii="Verdana" w:hAnsi="Verdana"/>
                <w:color w:val="000000" w:themeColor="text1"/>
                <w:sz w:val="22"/>
                <w:szCs w:val="22"/>
              </w:rPr>
              <w:t>MF</w:t>
            </w:r>
          </w:p>
          <w:p w14:paraId="29A7369F" w14:textId="77777777" w:rsidR="005D7EEB" w:rsidRDefault="005D7EEB" w:rsidP="59D9D59F">
            <w:pPr>
              <w:jc w:val="left"/>
              <w:rPr>
                <w:rFonts w:ascii="Verdana" w:hAnsi="Verdana"/>
                <w:color w:val="000000" w:themeColor="text1"/>
                <w:sz w:val="22"/>
                <w:szCs w:val="22"/>
              </w:rPr>
            </w:pPr>
          </w:p>
          <w:p w14:paraId="07D4EA1A" w14:textId="0E398EEF" w:rsidR="00751ADF" w:rsidRDefault="005D7EEB" w:rsidP="005D7EEB">
            <w:pPr>
              <w:jc w:val="left"/>
              <w:rPr>
                <w:rFonts w:ascii="Verdana" w:hAnsi="Verdana"/>
                <w:color w:val="000000" w:themeColor="text1"/>
                <w:sz w:val="22"/>
                <w:szCs w:val="22"/>
              </w:rPr>
            </w:pPr>
            <w:r>
              <w:rPr>
                <w:rFonts w:ascii="Verdana" w:hAnsi="Verdana"/>
                <w:color w:val="000000" w:themeColor="text1"/>
                <w:sz w:val="22"/>
                <w:szCs w:val="22"/>
              </w:rPr>
              <w:t>CT</w:t>
            </w:r>
          </w:p>
        </w:tc>
      </w:tr>
    </w:tbl>
    <w:p w14:paraId="0EE36AF1" w14:textId="2CA246EC" w:rsidR="003342C9" w:rsidRPr="00E90CCA" w:rsidRDefault="003342C9" w:rsidP="59D9D59F">
      <w:pPr>
        <w:jc w:val="center"/>
        <w:rPr>
          <w:rFonts w:ascii="Verdana" w:hAnsi="Verdana"/>
          <w:color w:val="000000" w:themeColor="text1"/>
          <w:sz w:val="22"/>
          <w:szCs w:val="22"/>
        </w:rPr>
      </w:pPr>
    </w:p>
    <w:sectPr w:rsidR="003342C9" w:rsidRPr="00E90CCA" w:rsidSect="0033569E">
      <w:headerReference w:type="even" r:id="rId13"/>
      <w:headerReference w:type="default" r:id="rId14"/>
      <w:footerReference w:type="even" r:id="rId15"/>
      <w:footerReference w:type="default" r:id="rId16"/>
      <w:headerReference w:type="first" r:id="rId17"/>
      <w:footerReference w:type="first" r:id="rId18"/>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6413" w14:textId="77777777" w:rsidR="000C742D" w:rsidRDefault="000C742D" w:rsidP="00110CFD">
      <w:r>
        <w:separator/>
      </w:r>
    </w:p>
  </w:endnote>
  <w:endnote w:type="continuationSeparator" w:id="0">
    <w:p w14:paraId="084C6825" w14:textId="77777777" w:rsidR="000C742D" w:rsidRDefault="000C742D"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FE83" w14:textId="77777777" w:rsidR="000C742D" w:rsidRDefault="000C742D" w:rsidP="00110CFD">
      <w:r>
        <w:separator/>
      </w:r>
    </w:p>
  </w:footnote>
  <w:footnote w:type="continuationSeparator" w:id="0">
    <w:p w14:paraId="41F81CD0" w14:textId="77777777" w:rsidR="000C742D" w:rsidRDefault="000C742D"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FF6"/>
    <w:multiLevelType w:val="hybridMultilevel"/>
    <w:tmpl w:val="C39A6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45AB8"/>
    <w:multiLevelType w:val="hybridMultilevel"/>
    <w:tmpl w:val="FAAC3EC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10E30064"/>
    <w:multiLevelType w:val="hybridMultilevel"/>
    <w:tmpl w:val="4CD4B4C6"/>
    <w:lvl w:ilvl="0" w:tplc="858CECA6">
      <w:start w:val="1"/>
      <w:numFmt w:val="decimal"/>
      <w:lvlText w:val="%1.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112E36B8"/>
    <w:multiLevelType w:val="hybridMultilevel"/>
    <w:tmpl w:val="F028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48E7"/>
    <w:multiLevelType w:val="hybridMultilevel"/>
    <w:tmpl w:val="1608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71067"/>
    <w:multiLevelType w:val="hybridMultilevel"/>
    <w:tmpl w:val="02E67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768B"/>
    <w:multiLevelType w:val="hybridMultilevel"/>
    <w:tmpl w:val="0910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F3E28"/>
    <w:multiLevelType w:val="hybridMultilevel"/>
    <w:tmpl w:val="82A8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934311"/>
    <w:multiLevelType w:val="hybridMultilevel"/>
    <w:tmpl w:val="44946164"/>
    <w:lvl w:ilvl="0" w:tplc="858CEC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01DD0"/>
    <w:multiLevelType w:val="hybridMultilevel"/>
    <w:tmpl w:val="C6F8A880"/>
    <w:lvl w:ilvl="0" w:tplc="858CEC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727A8"/>
    <w:multiLevelType w:val="hybridMultilevel"/>
    <w:tmpl w:val="09D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94F31"/>
    <w:multiLevelType w:val="hybridMultilevel"/>
    <w:tmpl w:val="A54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15881"/>
    <w:multiLevelType w:val="hybridMultilevel"/>
    <w:tmpl w:val="B4A4A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7467A"/>
    <w:multiLevelType w:val="hybridMultilevel"/>
    <w:tmpl w:val="D494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61EF8"/>
    <w:multiLevelType w:val="hybridMultilevel"/>
    <w:tmpl w:val="A88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07039"/>
    <w:multiLevelType w:val="multilevel"/>
    <w:tmpl w:val="EB5A5BCC"/>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BEB1C34"/>
    <w:multiLevelType w:val="hybridMultilevel"/>
    <w:tmpl w:val="2D462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403868"/>
    <w:multiLevelType w:val="hybridMultilevel"/>
    <w:tmpl w:val="CC6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87EE0"/>
    <w:multiLevelType w:val="hybridMultilevel"/>
    <w:tmpl w:val="4C22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86AC5"/>
    <w:multiLevelType w:val="hybridMultilevel"/>
    <w:tmpl w:val="935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39E3"/>
    <w:multiLevelType w:val="hybridMultilevel"/>
    <w:tmpl w:val="F9C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C1BF1"/>
    <w:multiLevelType w:val="hybridMultilevel"/>
    <w:tmpl w:val="5B2E635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A726826"/>
    <w:multiLevelType w:val="hybridMultilevel"/>
    <w:tmpl w:val="9AF4234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3" w15:restartNumberingAfterBreak="0">
    <w:nsid w:val="3B0B5387"/>
    <w:multiLevelType w:val="hybridMultilevel"/>
    <w:tmpl w:val="52D6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C3D6A"/>
    <w:multiLevelType w:val="hybridMultilevel"/>
    <w:tmpl w:val="B35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70F78"/>
    <w:multiLevelType w:val="hybridMultilevel"/>
    <w:tmpl w:val="47D04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C0ECC"/>
    <w:multiLevelType w:val="hybridMultilevel"/>
    <w:tmpl w:val="A8E2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C7117"/>
    <w:multiLevelType w:val="hybridMultilevel"/>
    <w:tmpl w:val="DC2410F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4FFA7B5D"/>
    <w:multiLevelType w:val="hybridMultilevel"/>
    <w:tmpl w:val="DA5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213CB"/>
    <w:multiLevelType w:val="hybridMultilevel"/>
    <w:tmpl w:val="24A4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B525D"/>
    <w:multiLevelType w:val="hybridMultilevel"/>
    <w:tmpl w:val="FF84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04AC5"/>
    <w:multiLevelType w:val="hybridMultilevel"/>
    <w:tmpl w:val="4AE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326B1"/>
    <w:multiLevelType w:val="hybridMultilevel"/>
    <w:tmpl w:val="3DCC0ED2"/>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C5EE1"/>
    <w:multiLevelType w:val="hybridMultilevel"/>
    <w:tmpl w:val="35B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166DA"/>
    <w:multiLevelType w:val="hybridMultilevel"/>
    <w:tmpl w:val="FD16DC96"/>
    <w:lvl w:ilvl="0" w:tplc="08090001">
      <w:start w:val="1"/>
      <w:numFmt w:val="bullet"/>
      <w:lvlText w:val=""/>
      <w:lvlJc w:val="left"/>
      <w:pPr>
        <w:ind w:left="818" w:hanging="360"/>
      </w:pPr>
      <w:rPr>
        <w:rFonts w:ascii="Symbol" w:hAnsi="Symbol" w:hint="default"/>
      </w:r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5" w15:restartNumberingAfterBreak="0">
    <w:nsid w:val="76F02DD2"/>
    <w:multiLevelType w:val="hybridMultilevel"/>
    <w:tmpl w:val="3DEAA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D392C"/>
    <w:multiLevelType w:val="hybridMultilevel"/>
    <w:tmpl w:val="9EF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27364"/>
    <w:multiLevelType w:val="hybridMultilevel"/>
    <w:tmpl w:val="1AEC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15621"/>
    <w:multiLevelType w:val="hybridMultilevel"/>
    <w:tmpl w:val="FB72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A49D8"/>
    <w:multiLevelType w:val="hybridMultilevel"/>
    <w:tmpl w:val="E216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71B36"/>
    <w:multiLevelType w:val="hybridMultilevel"/>
    <w:tmpl w:val="45D2ECBC"/>
    <w:lvl w:ilvl="0" w:tplc="9AE00706">
      <w:start w:val="1"/>
      <w:numFmt w:val="bullet"/>
      <w:lvlText w:val="•"/>
      <w:lvlJc w:val="left"/>
      <w:pPr>
        <w:tabs>
          <w:tab w:val="num" w:pos="720"/>
        </w:tabs>
        <w:ind w:left="720" w:hanging="360"/>
      </w:pPr>
      <w:rPr>
        <w:rFonts w:ascii="Arial" w:hAnsi="Arial" w:hint="default"/>
      </w:rPr>
    </w:lvl>
    <w:lvl w:ilvl="1" w:tplc="D42E61CE" w:tentative="1">
      <w:start w:val="1"/>
      <w:numFmt w:val="bullet"/>
      <w:lvlText w:val="•"/>
      <w:lvlJc w:val="left"/>
      <w:pPr>
        <w:tabs>
          <w:tab w:val="num" w:pos="1440"/>
        </w:tabs>
        <w:ind w:left="1440" w:hanging="360"/>
      </w:pPr>
      <w:rPr>
        <w:rFonts w:ascii="Arial" w:hAnsi="Arial" w:hint="default"/>
      </w:rPr>
    </w:lvl>
    <w:lvl w:ilvl="2" w:tplc="99B89E3E" w:tentative="1">
      <w:start w:val="1"/>
      <w:numFmt w:val="bullet"/>
      <w:lvlText w:val="•"/>
      <w:lvlJc w:val="left"/>
      <w:pPr>
        <w:tabs>
          <w:tab w:val="num" w:pos="2160"/>
        </w:tabs>
        <w:ind w:left="2160" w:hanging="360"/>
      </w:pPr>
      <w:rPr>
        <w:rFonts w:ascii="Arial" w:hAnsi="Arial" w:hint="default"/>
      </w:rPr>
    </w:lvl>
    <w:lvl w:ilvl="3" w:tplc="6118521E" w:tentative="1">
      <w:start w:val="1"/>
      <w:numFmt w:val="bullet"/>
      <w:lvlText w:val="•"/>
      <w:lvlJc w:val="left"/>
      <w:pPr>
        <w:tabs>
          <w:tab w:val="num" w:pos="2880"/>
        </w:tabs>
        <w:ind w:left="2880" w:hanging="360"/>
      </w:pPr>
      <w:rPr>
        <w:rFonts w:ascii="Arial" w:hAnsi="Arial" w:hint="default"/>
      </w:rPr>
    </w:lvl>
    <w:lvl w:ilvl="4" w:tplc="C82CD2FA" w:tentative="1">
      <w:start w:val="1"/>
      <w:numFmt w:val="bullet"/>
      <w:lvlText w:val="•"/>
      <w:lvlJc w:val="left"/>
      <w:pPr>
        <w:tabs>
          <w:tab w:val="num" w:pos="3600"/>
        </w:tabs>
        <w:ind w:left="3600" w:hanging="360"/>
      </w:pPr>
      <w:rPr>
        <w:rFonts w:ascii="Arial" w:hAnsi="Arial" w:hint="default"/>
      </w:rPr>
    </w:lvl>
    <w:lvl w:ilvl="5" w:tplc="54FA76F0" w:tentative="1">
      <w:start w:val="1"/>
      <w:numFmt w:val="bullet"/>
      <w:lvlText w:val="•"/>
      <w:lvlJc w:val="left"/>
      <w:pPr>
        <w:tabs>
          <w:tab w:val="num" w:pos="4320"/>
        </w:tabs>
        <w:ind w:left="4320" w:hanging="360"/>
      </w:pPr>
      <w:rPr>
        <w:rFonts w:ascii="Arial" w:hAnsi="Arial" w:hint="default"/>
      </w:rPr>
    </w:lvl>
    <w:lvl w:ilvl="6" w:tplc="50BA6D12" w:tentative="1">
      <w:start w:val="1"/>
      <w:numFmt w:val="bullet"/>
      <w:lvlText w:val="•"/>
      <w:lvlJc w:val="left"/>
      <w:pPr>
        <w:tabs>
          <w:tab w:val="num" w:pos="5040"/>
        </w:tabs>
        <w:ind w:left="5040" w:hanging="360"/>
      </w:pPr>
      <w:rPr>
        <w:rFonts w:ascii="Arial" w:hAnsi="Arial" w:hint="default"/>
      </w:rPr>
    </w:lvl>
    <w:lvl w:ilvl="7" w:tplc="E0665AAA" w:tentative="1">
      <w:start w:val="1"/>
      <w:numFmt w:val="bullet"/>
      <w:lvlText w:val="•"/>
      <w:lvlJc w:val="left"/>
      <w:pPr>
        <w:tabs>
          <w:tab w:val="num" w:pos="5760"/>
        </w:tabs>
        <w:ind w:left="5760" w:hanging="360"/>
      </w:pPr>
      <w:rPr>
        <w:rFonts w:ascii="Arial" w:hAnsi="Arial" w:hint="default"/>
      </w:rPr>
    </w:lvl>
    <w:lvl w:ilvl="8" w:tplc="A4004604" w:tentative="1">
      <w:start w:val="1"/>
      <w:numFmt w:val="bullet"/>
      <w:lvlText w:val="•"/>
      <w:lvlJc w:val="left"/>
      <w:pPr>
        <w:tabs>
          <w:tab w:val="num" w:pos="6480"/>
        </w:tabs>
        <w:ind w:left="6480" w:hanging="360"/>
      </w:pPr>
      <w:rPr>
        <w:rFonts w:ascii="Arial" w:hAnsi="Arial" w:hint="default"/>
      </w:rPr>
    </w:lvl>
  </w:abstractNum>
  <w:num w:numId="1" w16cid:durableId="692924827">
    <w:abstractNumId w:val="15"/>
  </w:num>
  <w:num w:numId="2" w16cid:durableId="1969125593">
    <w:abstractNumId w:val="32"/>
  </w:num>
  <w:num w:numId="3" w16cid:durableId="363484815">
    <w:abstractNumId w:val="36"/>
  </w:num>
  <w:num w:numId="4" w16cid:durableId="1813593209">
    <w:abstractNumId w:val="10"/>
  </w:num>
  <w:num w:numId="5" w16cid:durableId="687020529">
    <w:abstractNumId w:val="34"/>
  </w:num>
  <w:num w:numId="6" w16cid:durableId="1296721001">
    <w:abstractNumId w:val="26"/>
  </w:num>
  <w:num w:numId="7" w16cid:durableId="51660265">
    <w:abstractNumId w:val="24"/>
  </w:num>
  <w:num w:numId="8" w16cid:durableId="2074506236">
    <w:abstractNumId w:val="28"/>
  </w:num>
  <w:num w:numId="9" w16cid:durableId="773399694">
    <w:abstractNumId w:val="4"/>
  </w:num>
  <w:num w:numId="10" w16cid:durableId="1461802670">
    <w:abstractNumId w:val="11"/>
  </w:num>
  <w:num w:numId="11" w16cid:durableId="787353554">
    <w:abstractNumId w:val="6"/>
  </w:num>
  <w:num w:numId="12" w16cid:durableId="1837333036">
    <w:abstractNumId w:val="23"/>
  </w:num>
  <w:num w:numId="13" w16cid:durableId="1051268886">
    <w:abstractNumId w:val="31"/>
  </w:num>
  <w:num w:numId="14" w16cid:durableId="1363359972">
    <w:abstractNumId w:val="27"/>
  </w:num>
  <w:num w:numId="15" w16cid:durableId="1958020228">
    <w:abstractNumId w:val="12"/>
  </w:num>
  <w:num w:numId="16" w16cid:durableId="91782939">
    <w:abstractNumId w:val="1"/>
  </w:num>
  <w:num w:numId="17" w16cid:durableId="1664427504">
    <w:abstractNumId w:val="18"/>
  </w:num>
  <w:num w:numId="18" w16cid:durableId="1759130974">
    <w:abstractNumId w:val="16"/>
  </w:num>
  <w:num w:numId="19" w16cid:durableId="321854262">
    <w:abstractNumId w:val="7"/>
  </w:num>
  <w:num w:numId="20" w16cid:durableId="1068921968">
    <w:abstractNumId w:val="17"/>
  </w:num>
  <w:num w:numId="21" w16cid:durableId="582572818">
    <w:abstractNumId w:val="21"/>
  </w:num>
  <w:num w:numId="22" w16cid:durableId="797141995">
    <w:abstractNumId w:val="33"/>
  </w:num>
  <w:num w:numId="23" w16cid:durableId="595675020">
    <w:abstractNumId w:val="37"/>
  </w:num>
  <w:num w:numId="24" w16cid:durableId="1932083060">
    <w:abstractNumId w:val="0"/>
  </w:num>
  <w:num w:numId="25" w16cid:durableId="513499753">
    <w:abstractNumId w:val="9"/>
  </w:num>
  <w:num w:numId="26" w16cid:durableId="363411946">
    <w:abstractNumId w:val="2"/>
  </w:num>
  <w:num w:numId="27" w16cid:durableId="1969702173">
    <w:abstractNumId w:val="8"/>
  </w:num>
  <w:num w:numId="28" w16cid:durableId="1280725721">
    <w:abstractNumId w:val="3"/>
  </w:num>
  <w:num w:numId="29" w16cid:durableId="24598602">
    <w:abstractNumId w:val="40"/>
  </w:num>
  <w:num w:numId="30" w16cid:durableId="1733309399">
    <w:abstractNumId w:val="38"/>
  </w:num>
  <w:num w:numId="31" w16cid:durableId="1736780947">
    <w:abstractNumId w:val="29"/>
  </w:num>
  <w:num w:numId="32" w16cid:durableId="381029037">
    <w:abstractNumId w:val="22"/>
  </w:num>
  <w:num w:numId="33" w16cid:durableId="1511873833">
    <w:abstractNumId w:val="20"/>
  </w:num>
  <w:num w:numId="34" w16cid:durableId="467818045">
    <w:abstractNumId w:val="5"/>
  </w:num>
  <w:num w:numId="35" w16cid:durableId="389234014">
    <w:abstractNumId w:val="35"/>
  </w:num>
  <w:num w:numId="36" w16cid:durableId="1652439091">
    <w:abstractNumId w:val="14"/>
  </w:num>
  <w:num w:numId="37" w16cid:durableId="1187600681">
    <w:abstractNumId w:val="19"/>
  </w:num>
  <w:num w:numId="38" w16cid:durableId="2104909759">
    <w:abstractNumId w:val="39"/>
  </w:num>
  <w:num w:numId="39" w16cid:durableId="443614293">
    <w:abstractNumId w:val="30"/>
  </w:num>
  <w:num w:numId="40" w16cid:durableId="1707758919">
    <w:abstractNumId w:val="25"/>
  </w:num>
  <w:num w:numId="41" w16cid:durableId="200824079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06811"/>
    <w:rsid w:val="00011B6C"/>
    <w:rsid w:val="00014DD3"/>
    <w:rsid w:val="000174E5"/>
    <w:rsid w:val="0001763C"/>
    <w:rsid w:val="00020C84"/>
    <w:rsid w:val="00022CBA"/>
    <w:rsid w:val="000234B7"/>
    <w:rsid w:val="000239F9"/>
    <w:rsid w:val="00026385"/>
    <w:rsid w:val="0002697A"/>
    <w:rsid w:val="00030DBA"/>
    <w:rsid w:val="00031CF0"/>
    <w:rsid w:val="000333BB"/>
    <w:rsid w:val="00033CE3"/>
    <w:rsid w:val="000348FB"/>
    <w:rsid w:val="00034D98"/>
    <w:rsid w:val="00036279"/>
    <w:rsid w:val="00036DA3"/>
    <w:rsid w:val="00040E02"/>
    <w:rsid w:val="00065621"/>
    <w:rsid w:val="00065D23"/>
    <w:rsid w:val="0006657E"/>
    <w:rsid w:val="00066DBB"/>
    <w:rsid w:val="00066EF6"/>
    <w:rsid w:val="000671AD"/>
    <w:rsid w:val="0006743D"/>
    <w:rsid w:val="00076959"/>
    <w:rsid w:val="00076C39"/>
    <w:rsid w:val="000817F6"/>
    <w:rsid w:val="00082C60"/>
    <w:rsid w:val="000903EF"/>
    <w:rsid w:val="00093E7F"/>
    <w:rsid w:val="00096F60"/>
    <w:rsid w:val="000A16BF"/>
    <w:rsid w:val="000A1F8F"/>
    <w:rsid w:val="000A288E"/>
    <w:rsid w:val="000A30C9"/>
    <w:rsid w:val="000A3926"/>
    <w:rsid w:val="000A524A"/>
    <w:rsid w:val="000A6A84"/>
    <w:rsid w:val="000B6EA6"/>
    <w:rsid w:val="000C08BC"/>
    <w:rsid w:val="000C14F9"/>
    <w:rsid w:val="000C2C1D"/>
    <w:rsid w:val="000C496E"/>
    <w:rsid w:val="000C4CA5"/>
    <w:rsid w:val="000C742D"/>
    <w:rsid w:val="000D3CFE"/>
    <w:rsid w:val="000D41D9"/>
    <w:rsid w:val="000D5AB2"/>
    <w:rsid w:val="000D5C5C"/>
    <w:rsid w:val="000D771D"/>
    <w:rsid w:val="000D7793"/>
    <w:rsid w:val="000E1E6B"/>
    <w:rsid w:val="000E2859"/>
    <w:rsid w:val="000E33F8"/>
    <w:rsid w:val="000E5768"/>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9F"/>
    <w:rsid w:val="001236CE"/>
    <w:rsid w:val="00124B43"/>
    <w:rsid w:val="00127852"/>
    <w:rsid w:val="001315BB"/>
    <w:rsid w:val="00134574"/>
    <w:rsid w:val="001375E6"/>
    <w:rsid w:val="00137B63"/>
    <w:rsid w:val="001425BD"/>
    <w:rsid w:val="0014640D"/>
    <w:rsid w:val="001475C2"/>
    <w:rsid w:val="0015005F"/>
    <w:rsid w:val="00153DCD"/>
    <w:rsid w:val="001540B9"/>
    <w:rsid w:val="00154F6B"/>
    <w:rsid w:val="00164728"/>
    <w:rsid w:val="0016626A"/>
    <w:rsid w:val="00171589"/>
    <w:rsid w:val="00175311"/>
    <w:rsid w:val="0017664F"/>
    <w:rsid w:val="00180E79"/>
    <w:rsid w:val="00183FF9"/>
    <w:rsid w:val="00184D27"/>
    <w:rsid w:val="00186C86"/>
    <w:rsid w:val="00192A26"/>
    <w:rsid w:val="001A03F4"/>
    <w:rsid w:val="001A1B2D"/>
    <w:rsid w:val="001A3371"/>
    <w:rsid w:val="001A5EAA"/>
    <w:rsid w:val="001A7D8B"/>
    <w:rsid w:val="001B0FD6"/>
    <w:rsid w:val="001B1242"/>
    <w:rsid w:val="001B2EDA"/>
    <w:rsid w:val="001B7E70"/>
    <w:rsid w:val="001C3C33"/>
    <w:rsid w:val="001C3F5E"/>
    <w:rsid w:val="001C66A1"/>
    <w:rsid w:val="001D0087"/>
    <w:rsid w:val="001D090D"/>
    <w:rsid w:val="001D6CA9"/>
    <w:rsid w:val="001D7AEE"/>
    <w:rsid w:val="001E0421"/>
    <w:rsid w:val="001E110F"/>
    <w:rsid w:val="001E1B7D"/>
    <w:rsid w:val="001F00FD"/>
    <w:rsid w:val="001F05CF"/>
    <w:rsid w:val="001F4FDD"/>
    <w:rsid w:val="001F548F"/>
    <w:rsid w:val="001F75D9"/>
    <w:rsid w:val="00201000"/>
    <w:rsid w:val="00201AA3"/>
    <w:rsid w:val="002028E7"/>
    <w:rsid w:val="00202B2C"/>
    <w:rsid w:val="002035EB"/>
    <w:rsid w:val="00203D7B"/>
    <w:rsid w:val="00204E59"/>
    <w:rsid w:val="002051E8"/>
    <w:rsid w:val="00206C27"/>
    <w:rsid w:val="00207D7D"/>
    <w:rsid w:val="00210258"/>
    <w:rsid w:val="0021166B"/>
    <w:rsid w:val="0021217F"/>
    <w:rsid w:val="002126CE"/>
    <w:rsid w:val="002127A6"/>
    <w:rsid w:val="00212C61"/>
    <w:rsid w:val="002231C6"/>
    <w:rsid w:val="00225281"/>
    <w:rsid w:val="002303A6"/>
    <w:rsid w:val="00230CE0"/>
    <w:rsid w:val="00232B6C"/>
    <w:rsid w:val="0023309F"/>
    <w:rsid w:val="00233476"/>
    <w:rsid w:val="00235F67"/>
    <w:rsid w:val="00236177"/>
    <w:rsid w:val="00236271"/>
    <w:rsid w:val="0024181A"/>
    <w:rsid w:val="00243455"/>
    <w:rsid w:val="00243DA4"/>
    <w:rsid w:val="00247F0B"/>
    <w:rsid w:val="00251D3E"/>
    <w:rsid w:val="00254559"/>
    <w:rsid w:val="00255BF7"/>
    <w:rsid w:val="002565E0"/>
    <w:rsid w:val="00257337"/>
    <w:rsid w:val="002579D2"/>
    <w:rsid w:val="00262897"/>
    <w:rsid w:val="002636AB"/>
    <w:rsid w:val="00264ACF"/>
    <w:rsid w:val="002706A2"/>
    <w:rsid w:val="00270A16"/>
    <w:rsid w:val="002710D4"/>
    <w:rsid w:val="00272410"/>
    <w:rsid w:val="002740C1"/>
    <w:rsid w:val="00275378"/>
    <w:rsid w:val="00276513"/>
    <w:rsid w:val="00277083"/>
    <w:rsid w:val="00277CB7"/>
    <w:rsid w:val="002810EF"/>
    <w:rsid w:val="002839F8"/>
    <w:rsid w:val="00284889"/>
    <w:rsid w:val="00287AC3"/>
    <w:rsid w:val="00291A58"/>
    <w:rsid w:val="00291D9B"/>
    <w:rsid w:val="00293620"/>
    <w:rsid w:val="0029469B"/>
    <w:rsid w:val="00297312"/>
    <w:rsid w:val="002A0060"/>
    <w:rsid w:val="002A0695"/>
    <w:rsid w:val="002A105A"/>
    <w:rsid w:val="002A6749"/>
    <w:rsid w:val="002A68ED"/>
    <w:rsid w:val="002B18AA"/>
    <w:rsid w:val="002B19EE"/>
    <w:rsid w:val="002C2AF1"/>
    <w:rsid w:val="002C3997"/>
    <w:rsid w:val="002C41A3"/>
    <w:rsid w:val="002C458F"/>
    <w:rsid w:val="002C57D9"/>
    <w:rsid w:val="002C6F1B"/>
    <w:rsid w:val="002D28B2"/>
    <w:rsid w:val="002D386F"/>
    <w:rsid w:val="002D4F92"/>
    <w:rsid w:val="002D51E1"/>
    <w:rsid w:val="002D5598"/>
    <w:rsid w:val="002E0D7B"/>
    <w:rsid w:val="002E6F2D"/>
    <w:rsid w:val="002F036D"/>
    <w:rsid w:val="002F1607"/>
    <w:rsid w:val="002F20E8"/>
    <w:rsid w:val="002F2738"/>
    <w:rsid w:val="002F2B10"/>
    <w:rsid w:val="00300638"/>
    <w:rsid w:val="00301445"/>
    <w:rsid w:val="00302F93"/>
    <w:rsid w:val="003039EC"/>
    <w:rsid w:val="00303A71"/>
    <w:rsid w:val="00303AD6"/>
    <w:rsid w:val="0030447F"/>
    <w:rsid w:val="00310757"/>
    <w:rsid w:val="00312155"/>
    <w:rsid w:val="00316E69"/>
    <w:rsid w:val="0032193A"/>
    <w:rsid w:val="00321B06"/>
    <w:rsid w:val="00322F6B"/>
    <w:rsid w:val="00326003"/>
    <w:rsid w:val="00330983"/>
    <w:rsid w:val="00333AC4"/>
    <w:rsid w:val="003342C9"/>
    <w:rsid w:val="00334BBC"/>
    <w:rsid w:val="0033569E"/>
    <w:rsid w:val="0033725F"/>
    <w:rsid w:val="00347994"/>
    <w:rsid w:val="003505A2"/>
    <w:rsid w:val="0035174E"/>
    <w:rsid w:val="00351F54"/>
    <w:rsid w:val="00352017"/>
    <w:rsid w:val="00353F8B"/>
    <w:rsid w:val="00355200"/>
    <w:rsid w:val="00356501"/>
    <w:rsid w:val="00361703"/>
    <w:rsid w:val="003715AD"/>
    <w:rsid w:val="003717CD"/>
    <w:rsid w:val="00374F24"/>
    <w:rsid w:val="0038175E"/>
    <w:rsid w:val="00381AAB"/>
    <w:rsid w:val="00382040"/>
    <w:rsid w:val="00383F28"/>
    <w:rsid w:val="00383FAF"/>
    <w:rsid w:val="00387A29"/>
    <w:rsid w:val="00387E2E"/>
    <w:rsid w:val="00394C3F"/>
    <w:rsid w:val="00394C73"/>
    <w:rsid w:val="003951F8"/>
    <w:rsid w:val="0039585D"/>
    <w:rsid w:val="00397058"/>
    <w:rsid w:val="003A0570"/>
    <w:rsid w:val="003A1061"/>
    <w:rsid w:val="003A1987"/>
    <w:rsid w:val="003A76CE"/>
    <w:rsid w:val="003B16F0"/>
    <w:rsid w:val="003B2A59"/>
    <w:rsid w:val="003B3592"/>
    <w:rsid w:val="003B74ED"/>
    <w:rsid w:val="003B7607"/>
    <w:rsid w:val="003C04D8"/>
    <w:rsid w:val="003C2540"/>
    <w:rsid w:val="003C4AF2"/>
    <w:rsid w:val="003C5103"/>
    <w:rsid w:val="003C7018"/>
    <w:rsid w:val="003C7821"/>
    <w:rsid w:val="003D1E23"/>
    <w:rsid w:val="003D20B3"/>
    <w:rsid w:val="003D40D9"/>
    <w:rsid w:val="003D5DA0"/>
    <w:rsid w:val="003D663C"/>
    <w:rsid w:val="003D681A"/>
    <w:rsid w:val="003F22C9"/>
    <w:rsid w:val="003F2D9F"/>
    <w:rsid w:val="003F45EC"/>
    <w:rsid w:val="003F568C"/>
    <w:rsid w:val="0040664D"/>
    <w:rsid w:val="00407630"/>
    <w:rsid w:val="0041054F"/>
    <w:rsid w:val="004118E2"/>
    <w:rsid w:val="00412269"/>
    <w:rsid w:val="004126E8"/>
    <w:rsid w:val="00412C9E"/>
    <w:rsid w:val="00413D21"/>
    <w:rsid w:val="00416A0F"/>
    <w:rsid w:val="00416F82"/>
    <w:rsid w:val="004177FB"/>
    <w:rsid w:val="00417867"/>
    <w:rsid w:val="004219F5"/>
    <w:rsid w:val="00426CC7"/>
    <w:rsid w:val="00430361"/>
    <w:rsid w:val="0043242F"/>
    <w:rsid w:val="004355BC"/>
    <w:rsid w:val="00437566"/>
    <w:rsid w:val="004377FA"/>
    <w:rsid w:val="004405AE"/>
    <w:rsid w:val="00443818"/>
    <w:rsid w:val="00444517"/>
    <w:rsid w:val="004523AD"/>
    <w:rsid w:val="00452EC2"/>
    <w:rsid w:val="0045482D"/>
    <w:rsid w:val="00455042"/>
    <w:rsid w:val="004550AF"/>
    <w:rsid w:val="00455250"/>
    <w:rsid w:val="0045642C"/>
    <w:rsid w:val="00456B87"/>
    <w:rsid w:val="00457820"/>
    <w:rsid w:val="00457F0E"/>
    <w:rsid w:val="004623F3"/>
    <w:rsid w:val="00475942"/>
    <w:rsid w:val="0048235D"/>
    <w:rsid w:val="00483580"/>
    <w:rsid w:val="00484F91"/>
    <w:rsid w:val="00486158"/>
    <w:rsid w:val="0049250B"/>
    <w:rsid w:val="00494267"/>
    <w:rsid w:val="00495596"/>
    <w:rsid w:val="00497C1E"/>
    <w:rsid w:val="004A04A4"/>
    <w:rsid w:val="004A6E6A"/>
    <w:rsid w:val="004B0E95"/>
    <w:rsid w:val="004B32F0"/>
    <w:rsid w:val="004B3CFC"/>
    <w:rsid w:val="004B43C0"/>
    <w:rsid w:val="004C088C"/>
    <w:rsid w:val="004C0BF6"/>
    <w:rsid w:val="004C5748"/>
    <w:rsid w:val="004D2B1C"/>
    <w:rsid w:val="004D3199"/>
    <w:rsid w:val="004E608E"/>
    <w:rsid w:val="004E6703"/>
    <w:rsid w:val="004F3107"/>
    <w:rsid w:val="004F4FDC"/>
    <w:rsid w:val="004F524A"/>
    <w:rsid w:val="004F634E"/>
    <w:rsid w:val="004F7755"/>
    <w:rsid w:val="005047AD"/>
    <w:rsid w:val="005050D8"/>
    <w:rsid w:val="00505CCE"/>
    <w:rsid w:val="00512984"/>
    <w:rsid w:val="005149AF"/>
    <w:rsid w:val="00515584"/>
    <w:rsid w:val="005170AD"/>
    <w:rsid w:val="0052133E"/>
    <w:rsid w:val="00521DAF"/>
    <w:rsid w:val="00522777"/>
    <w:rsid w:val="00525032"/>
    <w:rsid w:val="00525421"/>
    <w:rsid w:val="005416A3"/>
    <w:rsid w:val="00543626"/>
    <w:rsid w:val="005452DD"/>
    <w:rsid w:val="005530D5"/>
    <w:rsid w:val="005551C4"/>
    <w:rsid w:val="005568AF"/>
    <w:rsid w:val="00557431"/>
    <w:rsid w:val="00557D31"/>
    <w:rsid w:val="0056014E"/>
    <w:rsid w:val="005631DA"/>
    <w:rsid w:val="00563222"/>
    <w:rsid w:val="005634A5"/>
    <w:rsid w:val="005642A0"/>
    <w:rsid w:val="00566275"/>
    <w:rsid w:val="00570C2E"/>
    <w:rsid w:val="00571101"/>
    <w:rsid w:val="00574240"/>
    <w:rsid w:val="00575768"/>
    <w:rsid w:val="005828F0"/>
    <w:rsid w:val="00586299"/>
    <w:rsid w:val="00590E8C"/>
    <w:rsid w:val="00590F39"/>
    <w:rsid w:val="00592AED"/>
    <w:rsid w:val="0059332C"/>
    <w:rsid w:val="005A1B28"/>
    <w:rsid w:val="005A406D"/>
    <w:rsid w:val="005B3B32"/>
    <w:rsid w:val="005B3C9F"/>
    <w:rsid w:val="005B4506"/>
    <w:rsid w:val="005C0383"/>
    <w:rsid w:val="005C33AB"/>
    <w:rsid w:val="005C3647"/>
    <w:rsid w:val="005C7429"/>
    <w:rsid w:val="005C773E"/>
    <w:rsid w:val="005D3D10"/>
    <w:rsid w:val="005D7EEB"/>
    <w:rsid w:val="005E08D9"/>
    <w:rsid w:val="005E4982"/>
    <w:rsid w:val="005F4B93"/>
    <w:rsid w:val="005F62A3"/>
    <w:rsid w:val="00600E92"/>
    <w:rsid w:val="00601882"/>
    <w:rsid w:val="00601883"/>
    <w:rsid w:val="00601F03"/>
    <w:rsid w:val="00602669"/>
    <w:rsid w:val="00602E61"/>
    <w:rsid w:val="00606B4C"/>
    <w:rsid w:val="00607807"/>
    <w:rsid w:val="0061002F"/>
    <w:rsid w:val="006105B7"/>
    <w:rsid w:val="006133DA"/>
    <w:rsid w:val="006146EE"/>
    <w:rsid w:val="00614D23"/>
    <w:rsid w:val="006151A9"/>
    <w:rsid w:val="0061689C"/>
    <w:rsid w:val="006240DB"/>
    <w:rsid w:val="00625C4B"/>
    <w:rsid w:val="006305B3"/>
    <w:rsid w:val="00630ECF"/>
    <w:rsid w:val="0063135D"/>
    <w:rsid w:val="0063287C"/>
    <w:rsid w:val="0063479D"/>
    <w:rsid w:val="006458E4"/>
    <w:rsid w:val="00646790"/>
    <w:rsid w:val="0065015B"/>
    <w:rsid w:val="0065164A"/>
    <w:rsid w:val="00651C76"/>
    <w:rsid w:val="00655484"/>
    <w:rsid w:val="00656DA3"/>
    <w:rsid w:val="006578FA"/>
    <w:rsid w:val="006603D0"/>
    <w:rsid w:val="0066411B"/>
    <w:rsid w:val="00664C13"/>
    <w:rsid w:val="00670756"/>
    <w:rsid w:val="006709EB"/>
    <w:rsid w:val="00670EE8"/>
    <w:rsid w:val="00672E26"/>
    <w:rsid w:val="00673222"/>
    <w:rsid w:val="00675EE1"/>
    <w:rsid w:val="00681D1A"/>
    <w:rsid w:val="00685C34"/>
    <w:rsid w:val="0068697B"/>
    <w:rsid w:val="0069476C"/>
    <w:rsid w:val="0069537E"/>
    <w:rsid w:val="00697531"/>
    <w:rsid w:val="006A3BEF"/>
    <w:rsid w:val="006A6A19"/>
    <w:rsid w:val="006A739B"/>
    <w:rsid w:val="006A74C0"/>
    <w:rsid w:val="006C0412"/>
    <w:rsid w:val="006C164D"/>
    <w:rsid w:val="006C2D9B"/>
    <w:rsid w:val="006C6D9E"/>
    <w:rsid w:val="006D0F3C"/>
    <w:rsid w:val="006D1FC5"/>
    <w:rsid w:val="006D3D8C"/>
    <w:rsid w:val="006D412A"/>
    <w:rsid w:val="006D5733"/>
    <w:rsid w:val="006E07B0"/>
    <w:rsid w:val="006E3D3C"/>
    <w:rsid w:val="006E57CA"/>
    <w:rsid w:val="006E7D29"/>
    <w:rsid w:val="006F01DD"/>
    <w:rsid w:val="006F0483"/>
    <w:rsid w:val="006F6C41"/>
    <w:rsid w:val="007010B5"/>
    <w:rsid w:val="007034C7"/>
    <w:rsid w:val="00704FDC"/>
    <w:rsid w:val="00706F8A"/>
    <w:rsid w:val="00707446"/>
    <w:rsid w:val="00707840"/>
    <w:rsid w:val="00710B06"/>
    <w:rsid w:val="00710B63"/>
    <w:rsid w:val="00712292"/>
    <w:rsid w:val="00712B67"/>
    <w:rsid w:val="00724A9B"/>
    <w:rsid w:val="00726E7C"/>
    <w:rsid w:val="007317F5"/>
    <w:rsid w:val="00735BEF"/>
    <w:rsid w:val="007372AC"/>
    <w:rsid w:val="007404DC"/>
    <w:rsid w:val="00740FE9"/>
    <w:rsid w:val="0074193E"/>
    <w:rsid w:val="00741DE7"/>
    <w:rsid w:val="0074223D"/>
    <w:rsid w:val="00750048"/>
    <w:rsid w:val="00750CA8"/>
    <w:rsid w:val="00751ADF"/>
    <w:rsid w:val="00754EDA"/>
    <w:rsid w:val="007562DB"/>
    <w:rsid w:val="00757AC4"/>
    <w:rsid w:val="00761B9D"/>
    <w:rsid w:val="00762002"/>
    <w:rsid w:val="007643A7"/>
    <w:rsid w:val="00771799"/>
    <w:rsid w:val="007726BD"/>
    <w:rsid w:val="00773C9E"/>
    <w:rsid w:val="00776232"/>
    <w:rsid w:val="00781EE6"/>
    <w:rsid w:val="00784615"/>
    <w:rsid w:val="00786B86"/>
    <w:rsid w:val="007910C7"/>
    <w:rsid w:val="00792EF7"/>
    <w:rsid w:val="007A11F3"/>
    <w:rsid w:val="007B1329"/>
    <w:rsid w:val="007B36A9"/>
    <w:rsid w:val="007B74FD"/>
    <w:rsid w:val="007C2492"/>
    <w:rsid w:val="007C6269"/>
    <w:rsid w:val="007C7CAB"/>
    <w:rsid w:val="007D06B6"/>
    <w:rsid w:val="007D0FA9"/>
    <w:rsid w:val="007D61EC"/>
    <w:rsid w:val="007D7246"/>
    <w:rsid w:val="007E0135"/>
    <w:rsid w:val="007E179B"/>
    <w:rsid w:val="007F5CFA"/>
    <w:rsid w:val="007F6440"/>
    <w:rsid w:val="008005A0"/>
    <w:rsid w:val="00800AB4"/>
    <w:rsid w:val="00800E7D"/>
    <w:rsid w:val="0080104F"/>
    <w:rsid w:val="00802382"/>
    <w:rsid w:val="008028F7"/>
    <w:rsid w:val="00803CF9"/>
    <w:rsid w:val="00803FA3"/>
    <w:rsid w:val="00806186"/>
    <w:rsid w:val="00807966"/>
    <w:rsid w:val="00812C9F"/>
    <w:rsid w:val="00817093"/>
    <w:rsid w:val="0082403E"/>
    <w:rsid w:val="008255E9"/>
    <w:rsid w:val="0083648F"/>
    <w:rsid w:val="0084130E"/>
    <w:rsid w:val="00841718"/>
    <w:rsid w:val="0084546A"/>
    <w:rsid w:val="00845F00"/>
    <w:rsid w:val="00846FAA"/>
    <w:rsid w:val="00847282"/>
    <w:rsid w:val="00851961"/>
    <w:rsid w:val="00852119"/>
    <w:rsid w:val="00852323"/>
    <w:rsid w:val="00852818"/>
    <w:rsid w:val="00852D32"/>
    <w:rsid w:val="00852DE6"/>
    <w:rsid w:val="00852F32"/>
    <w:rsid w:val="0085491E"/>
    <w:rsid w:val="00857C46"/>
    <w:rsid w:val="008602DC"/>
    <w:rsid w:val="008619CE"/>
    <w:rsid w:val="008624A7"/>
    <w:rsid w:val="00865EF3"/>
    <w:rsid w:val="00865F8C"/>
    <w:rsid w:val="00873854"/>
    <w:rsid w:val="008800E7"/>
    <w:rsid w:val="00884FD2"/>
    <w:rsid w:val="00890207"/>
    <w:rsid w:val="00891F17"/>
    <w:rsid w:val="0089340A"/>
    <w:rsid w:val="00894012"/>
    <w:rsid w:val="00895F85"/>
    <w:rsid w:val="00897E55"/>
    <w:rsid w:val="008A1816"/>
    <w:rsid w:val="008A57CA"/>
    <w:rsid w:val="008A7C78"/>
    <w:rsid w:val="008A7D48"/>
    <w:rsid w:val="008B2A4D"/>
    <w:rsid w:val="008B3792"/>
    <w:rsid w:val="008B6A43"/>
    <w:rsid w:val="008B7476"/>
    <w:rsid w:val="008B752D"/>
    <w:rsid w:val="008C1CC5"/>
    <w:rsid w:val="008C3E54"/>
    <w:rsid w:val="008C6E47"/>
    <w:rsid w:val="008C6FBB"/>
    <w:rsid w:val="008D03BE"/>
    <w:rsid w:val="008D41DA"/>
    <w:rsid w:val="008D4239"/>
    <w:rsid w:val="008D5327"/>
    <w:rsid w:val="008D5A63"/>
    <w:rsid w:val="008D6497"/>
    <w:rsid w:val="008E0481"/>
    <w:rsid w:val="008E31C6"/>
    <w:rsid w:val="008E7809"/>
    <w:rsid w:val="008F0347"/>
    <w:rsid w:val="008F1EE9"/>
    <w:rsid w:val="008F235F"/>
    <w:rsid w:val="008F25FE"/>
    <w:rsid w:val="008F36E6"/>
    <w:rsid w:val="008F3836"/>
    <w:rsid w:val="008F49DA"/>
    <w:rsid w:val="008F6F86"/>
    <w:rsid w:val="009058A7"/>
    <w:rsid w:val="00906F48"/>
    <w:rsid w:val="0090707F"/>
    <w:rsid w:val="00912FE2"/>
    <w:rsid w:val="009139B1"/>
    <w:rsid w:val="0091498A"/>
    <w:rsid w:val="00917939"/>
    <w:rsid w:val="00921224"/>
    <w:rsid w:val="00921591"/>
    <w:rsid w:val="0092213D"/>
    <w:rsid w:val="00926231"/>
    <w:rsid w:val="00926369"/>
    <w:rsid w:val="0093051C"/>
    <w:rsid w:val="00933C37"/>
    <w:rsid w:val="00934DCB"/>
    <w:rsid w:val="00943DA7"/>
    <w:rsid w:val="009471C8"/>
    <w:rsid w:val="00947D70"/>
    <w:rsid w:val="009568D1"/>
    <w:rsid w:val="00961510"/>
    <w:rsid w:val="009635B2"/>
    <w:rsid w:val="00966026"/>
    <w:rsid w:val="009668E2"/>
    <w:rsid w:val="0096693C"/>
    <w:rsid w:val="00967D5C"/>
    <w:rsid w:val="00970A4C"/>
    <w:rsid w:val="00970C65"/>
    <w:rsid w:val="009766DB"/>
    <w:rsid w:val="009801BA"/>
    <w:rsid w:val="0098075A"/>
    <w:rsid w:val="00982255"/>
    <w:rsid w:val="0098352F"/>
    <w:rsid w:val="0098445F"/>
    <w:rsid w:val="00991918"/>
    <w:rsid w:val="0099252B"/>
    <w:rsid w:val="00992A5B"/>
    <w:rsid w:val="00993563"/>
    <w:rsid w:val="009952AE"/>
    <w:rsid w:val="0099710A"/>
    <w:rsid w:val="00997D41"/>
    <w:rsid w:val="009A091F"/>
    <w:rsid w:val="009A0B17"/>
    <w:rsid w:val="009A2A6A"/>
    <w:rsid w:val="009A5244"/>
    <w:rsid w:val="009A70C4"/>
    <w:rsid w:val="009B00DE"/>
    <w:rsid w:val="009B0595"/>
    <w:rsid w:val="009B239C"/>
    <w:rsid w:val="009B2F6F"/>
    <w:rsid w:val="009C3BA9"/>
    <w:rsid w:val="009D0BED"/>
    <w:rsid w:val="009D3D65"/>
    <w:rsid w:val="009D3EDE"/>
    <w:rsid w:val="009D7450"/>
    <w:rsid w:val="009E6683"/>
    <w:rsid w:val="009F105F"/>
    <w:rsid w:val="009F2F4A"/>
    <w:rsid w:val="009F54F8"/>
    <w:rsid w:val="009F5BE0"/>
    <w:rsid w:val="00A00D85"/>
    <w:rsid w:val="00A0208A"/>
    <w:rsid w:val="00A10F48"/>
    <w:rsid w:val="00A12621"/>
    <w:rsid w:val="00A14C74"/>
    <w:rsid w:val="00A17330"/>
    <w:rsid w:val="00A20FA3"/>
    <w:rsid w:val="00A25470"/>
    <w:rsid w:val="00A254D0"/>
    <w:rsid w:val="00A258D8"/>
    <w:rsid w:val="00A25AFC"/>
    <w:rsid w:val="00A26912"/>
    <w:rsid w:val="00A26F4C"/>
    <w:rsid w:val="00A30112"/>
    <w:rsid w:val="00A30C1E"/>
    <w:rsid w:val="00A36459"/>
    <w:rsid w:val="00A366A7"/>
    <w:rsid w:val="00A374E4"/>
    <w:rsid w:val="00A403E8"/>
    <w:rsid w:val="00A4082A"/>
    <w:rsid w:val="00A4757D"/>
    <w:rsid w:val="00A47FA2"/>
    <w:rsid w:val="00A52185"/>
    <w:rsid w:val="00A65FC5"/>
    <w:rsid w:val="00A66E0C"/>
    <w:rsid w:val="00A66F72"/>
    <w:rsid w:val="00A67DFC"/>
    <w:rsid w:val="00A70A33"/>
    <w:rsid w:val="00A735F9"/>
    <w:rsid w:val="00A75C07"/>
    <w:rsid w:val="00A77F01"/>
    <w:rsid w:val="00A82077"/>
    <w:rsid w:val="00A8567C"/>
    <w:rsid w:val="00A87755"/>
    <w:rsid w:val="00A91702"/>
    <w:rsid w:val="00A91FD1"/>
    <w:rsid w:val="00A929A0"/>
    <w:rsid w:val="00A93E82"/>
    <w:rsid w:val="00A94E44"/>
    <w:rsid w:val="00A97F18"/>
    <w:rsid w:val="00AA14A4"/>
    <w:rsid w:val="00AA2FC7"/>
    <w:rsid w:val="00AA3A2A"/>
    <w:rsid w:val="00AA565D"/>
    <w:rsid w:val="00AA770E"/>
    <w:rsid w:val="00AB0B61"/>
    <w:rsid w:val="00AB0BAB"/>
    <w:rsid w:val="00AB3617"/>
    <w:rsid w:val="00AB48FA"/>
    <w:rsid w:val="00AB5983"/>
    <w:rsid w:val="00AB74C8"/>
    <w:rsid w:val="00AB7B25"/>
    <w:rsid w:val="00AC01BC"/>
    <w:rsid w:val="00AC3CE7"/>
    <w:rsid w:val="00AC4B83"/>
    <w:rsid w:val="00AC5ED3"/>
    <w:rsid w:val="00AC6A5D"/>
    <w:rsid w:val="00AD07D0"/>
    <w:rsid w:val="00AD124F"/>
    <w:rsid w:val="00AD1D73"/>
    <w:rsid w:val="00AD311E"/>
    <w:rsid w:val="00AD3E4B"/>
    <w:rsid w:val="00AD42E4"/>
    <w:rsid w:val="00AD45E0"/>
    <w:rsid w:val="00AD545C"/>
    <w:rsid w:val="00AD5B95"/>
    <w:rsid w:val="00AD6D33"/>
    <w:rsid w:val="00AD7C51"/>
    <w:rsid w:val="00AE0B31"/>
    <w:rsid w:val="00AE3916"/>
    <w:rsid w:val="00AE4735"/>
    <w:rsid w:val="00AF2D3A"/>
    <w:rsid w:val="00AF3E0E"/>
    <w:rsid w:val="00AF606C"/>
    <w:rsid w:val="00AF6218"/>
    <w:rsid w:val="00AF7FC1"/>
    <w:rsid w:val="00B02469"/>
    <w:rsid w:val="00B02748"/>
    <w:rsid w:val="00B0718D"/>
    <w:rsid w:val="00B11C6C"/>
    <w:rsid w:val="00B123F0"/>
    <w:rsid w:val="00B22C69"/>
    <w:rsid w:val="00B2571F"/>
    <w:rsid w:val="00B27467"/>
    <w:rsid w:val="00B329D8"/>
    <w:rsid w:val="00B4080C"/>
    <w:rsid w:val="00B41C45"/>
    <w:rsid w:val="00B43B91"/>
    <w:rsid w:val="00B456A5"/>
    <w:rsid w:val="00B45A9E"/>
    <w:rsid w:val="00B46422"/>
    <w:rsid w:val="00B47EAD"/>
    <w:rsid w:val="00B50F67"/>
    <w:rsid w:val="00B531AA"/>
    <w:rsid w:val="00B547D3"/>
    <w:rsid w:val="00B611E4"/>
    <w:rsid w:val="00B61C7C"/>
    <w:rsid w:val="00B630BA"/>
    <w:rsid w:val="00B64C48"/>
    <w:rsid w:val="00B6762D"/>
    <w:rsid w:val="00B67B3B"/>
    <w:rsid w:val="00B70A17"/>
    <w:rsid w:val="00B724BA"/>
    <w:rsid w:val="00B72BCF"/>
    <w:rsid w:val="00B72CAA"/>
    <w:rsid w:val="00B73B45"/>
    <w:rsid w:val="00B76815"/>
    <w:rsid w:val="00B82ADF"/>
    <w:rsid w:val="00B82C2B"/>
    <w:rsid w:val="00B85808"/>
    <w:rsid w:val="00B868F8"/>
    <w:rsid w:val="00B874DD"/>
    <w:rsid w:val="00B92181"/>
    <w:rsid w:val="00B9532E"/>
    <w:rsid w:val="00B97C85"/>
    <w:rsid w:val="00BA1049"/>
    <w:rsid w:val="00BA2325"/>
    <w:rsid w:val="00BA66A6"/>
    <w:rsid w:val="00BB1C88"/>
    <w:rsid w:val="00BB2C15"/>
    <w:rsid w:val="00BB36B0"/>
    <w:rsid w:val="00BB7331"/>
    <w:rsid w:val="00BC03B3"/>
    <w:rsid w:val="00BC5093"/>
    <w:rsid w:val="00BC545E"/>
    <w:rsid w:val="00BD19F2"/>
    <w:rsid w:val="00BD2B54"/>
    <w:rsid w:val="00BD5544"/>
    <w:rsid w:val="00BD75C2"/>
    <w:rsid w:val="00BE3643"/>
    <w:rsid w:val="00BE3DD5"/>
    <w:rsid w:val="00BE5EEB"/>
    <w:rsid w:val="00BE6E22"/>
    <w:rsid w:val="00BE7082"/>
    <w:rsid w:val="00BE72E3"/>
    <w:rsid w:val="00BF14F6"/>
    <w:rsid w:val="00BF1864"/>
    <w:rsid w:val="00BF1B54"/>
    <w:rsid w:val="00BF2031"/>
    <w:rsid w:val="00BF2812"/>
    <w:rsid w:val="00BF2FDC"/>
    <w:rsid w:val="00BF4303"/>
    <w:rsid w:val="00BF439F"/>
    <w:rsid w:val="00C01666"/>
    <w:rsid w:val="00C04BFC"/>
    <w:rsid w:val="00C04E01"/>
    <w:rsid w:val="00C16486"/>
    <w:rsid w:val="00C20141"/>
    <w:rsid w:val="00C209FC"/>
    <w:rsid w:val="00C20EE9"/>
    <w:rsid w:val="00C21706"/>
    <w:rsid w:val="00C224F0"/>
    <w:rsid w:val="00C27EC4"/>
    <w:rsid w:val="00C32D33"/>
    <w:rsid w:val="00C32E7B"/>
    <w:rsid w:val="00C356C5"/>
    <w:rsid w:val="00C40A8E"/>
    <w:rsid w:val="00C4257E"/>
    <w:rsid w:val="00C43009"/>
    <w:rsid w:val="00C51B3B"/>
    <w:rsid w:val="00C51BBE"/>
    <w:rsid w:val="00C52CF1"/>
    <w:rsid w:val="00C52E40"/>
    <w:rsid w:val="00C53F48"/>
    <w:rsid w:val="00C55ABF"/>
    <w:rsid w:val="00C56D31"/>
    <w:rsid w:val="00C57775"/>
    <w:rsid w:val="00C65FAD"/>
    <w:rsid w:val="00C6726C"/>
    <w:rsid w:val="00C749FA"/>
    <w:rsid w:val="00C74E55"/>
    <w:rsid w:val="00C771D4"/>
    <w:rsid w:val="00C85A63"/>
    <w:rsid w:val="00C860C4"/>
    <w:rsid w:val="00C86ECD"/>
    <w:rsid w:val="00C87725"/>
    <w:rsid w:val="00C87B3B"/>
    <w:rsid w:val="00C87BE6"/>
    <w:rsid w:val="00C9279E"/>
    <w:rsid w:val="00C95293"/>
    <w:rsid w:val="00C95F9E"/>
    <w:rsid w:val="00CA092A"/>
    <w:rsid w:val="00CA2EBE"/>
    <w:rsid w:val="00CA42D4"/>
    <w:rsid w:val="00CA5AB8"/>
    <w:rsid w:val="00CA5FF0"/>
    <w:rsid w:val="00CB21C1"/>
    <w:rsid w:val="00CB5E05"/>
    <w:rsid w:val="00CC29CF"/>
    <w:rsid w:val="00CC2AC1"/>
    <w:rsid w:val="00CC2ACA"/>
    <w:rsid w:val="00CC7B64"/>
    <w:rsid w:val="00CC7EFA"/>
    <w:rsid w:val="00CD057C"/>
    <w:rsid w:val="00CD1B36"/>
    <w:rsid w:val="00CD34A5"/>
    <w:rsid w:val="00CD3BC6"/>
    <w:rsid w:val="00CD6E96"/>
    <w:rsid w:val="00CD7422"/>
    <w:rsid w:val="00CE0800"/>
    <w:rsid w:val="00CE1519"/>
    <w:rsid w:val="00CE1536"/>
    <w:rsid w:val="00CE339F"/>
    <w:rsid w:val="00CF5B59"/>
    <w:rsid w:val="00CF696A"/>
    <w:rsid w:val="00D02C10"/>
    <w:rsid w:val="00D077A3"/>
    <w:rsid w:val="00D14AF3"/>
    <w:rsid w:val="00D2282A"/>
    <w:rsid w:val="00D242E6"/>
    <w:rsid w:val="00D3340F"/>
    <w:rsid w:val="00D340F2"/>
    <w:rsid w:val="00D3505A"/>
    <w:rsid w:val="00D36B0A"/>
    <w:rsid w:val="00D41642"/>
    <w:rsid w:val="00D44DB3"/>
    <w:rsid w:val="00D46430"/>
    <w:rsid w:val="00D52D11"/>
    <w:rsid w:val="00D55573"/>
    <w:rsid w:val="00D55590"/>
    <w:rsid w:val="00D555DA"/>
    <w:rsid w:val="00D555EE"/>
    <w:rsid w:val="00D60C22"/>
    <w:rsid w:val="00D612D9"/>
    <w:rsid w:val="00D61E68"/>
    <w:rsid w:val="00D629A4"/>
    <w:rsid w:val="00D6482E"/>
    <w:rsid w:val="00D71827"/>
    <w:rsid w:val="00D71D18"/>
    <w:rsid w:val="00D71F77"/>
    <w:rsid w:val="00D721A5"/>
    <w:rsid w:val="00D723AF"/>
    <w:rsid w:val="00D72B3E"/>
    <w:rsid w:val="00D74191"/>
    <w:rsid w:val="00D74759"/>
    <w:rsid w:val="00D84C13"/>
    <w:rsid w:val="00D86542"/>
    <w:rsid w:val="00D86613"/>
    <w:rsid w:val="00D92200"/>
    <w:rsid w:val="00D933E6"/>
    <w:rsid w:val="00D93CAA"/>
    <w:rsid w:val="00D93CB8"/>
    <w:rsid w:val="00D941A1"/>
    <w:rsid w:val="00DA072C"/>
    <w:rsid w:val="00DA4B3E"/>
    <w:rsid w:val="00DA6D35"/>
    <w:rsid w:val="00DB0C40"/>
    <w:rsid w:val="00DB6182"/>
    <w:rsid w:val="00DB620B"/>
    <w:rsid w:val="00DC1016"/>
    <w:rsid w:val="00DC39C8"/>
    <w:rsid w:val="00DC3F38"/>
    <w:rsid w:val="00DC5EF1"/>
    <w:rsid w:val="00DC67A9"/>
    <w:rsid w:val="00DD09D1"/>
    <w:rsid w:val="00DD0AA5"/>
    <w:rsid w:val="00DD3406"/>
    <w:rsid w:val="00DD4760"/>
    <w:rsid w:val="00DE57AE"/>
    <w:rsid w:val="00DE6235"/>
    <w:rsid w:val="00DF250B"/>
    <w:rsid w:val="00DF26F3"/>
    <w:rsid w:val="00DF6416"/>
    <w:rsid w:val="00DF7049"/>
    <w:rsid w:val="00E0001A"/>
    <w:rsid w:val="00E00153"/>
    <w:rsid w:val="00E018EC"/>
    <w:rsid w:val="00E026B1"/>
    <w:rsid w:val="00E04625"/>
    <w:rsid w:val="00E12B54"/>
    <w:rsid w:val="00E15FE5"/>
    <w:rsid w:val="00E21A43"/>
    <w:rsid w:val="00E24AB9"/>
    <w:rsid w:val="00E25892"/>
    <w:rsid w:val="00E30891"/>
    <w:rsid w:val="00E318A8"/>
    <w:rsid w:val="00E3307D"/>
    <w:rsid w:val="00E3446E"/>
    <w:rsid w:val="00E35064"/>
    <w:rsid w:val="00E449B9"/>
    <w:rsid w:val="00E4656E"/>
    <w:rsid w:val="00E47970"/>
    <w:rsid w:val="00E50777"/>
    <w:rsid w:val="00E50997"/>
    <w:rsid w:val="00E509A1"/>
    <w:rsid w:val="00E530C4"/>
    <w:rsid w:val="00E568BD"/>
    <w:rsid w:val="00E57878"/>
    <w:rsid w:val="00E627DD"/>
    <w:rsid w:val="00E6309D"/>
    <w:rsid w:val="00E64864"/>
    <w:rsid w:val="00E64E15"/>
    <w:rsid w:val="00E67A8F"/>
    <w:rsid w:val="00E70290"/>
    <w:rsid w:val="00E80011"/>
    <w:rsid w:val="00E86C23"/>
    <w:rsid w:val="00E90CCA"/>
    <w:rsid w:val="00E92A83"/>
    <w:rsid w:val="00E942CC"/>
    <w:rsid w:val="00E94E88"/>
    <w:rsid w:val="00E95736"/>
    <w:rsid w:val="00E96191"/>
    <w:rsid w:val="00EA1051"/>
    <w:rsid w:val="00EA2540"/>
    <w:rsid w:val="00EA48EC"/>
    <w:rsid w:val="00EB185E"/>
    <w:rsid w:val="00EB273A"/>
    <w:rsid w:val="00EB5907"/>
    <w:rsid w:val="00EB6AE5"/>
    <w:rsid w:val="00EC01F0"/>
    <w:rsid w:val="00EC139A"/>
    <w:rsid w:val="00EC188C"/>
    <w:rsid w:val="00EC2FDA"/>
    <w:rsid w:val="00EC4860"/>
    <w:rsid w:val="00EC6F5B"/>
    <w:rsid w:val="00ED0F2B"/>
    <w:rsid w:val="00ED1837"/>
    <w:rsid w:val="00ED4363"/>
    <w:rsid w:val="00ED4466"/>
    <w:rsid w:val="00ED4CF3"/>
    <w:rsid w:val="00EE16E9"/>
    <w:rsid w:val="00EE579C"/>
    <w:rsid w:val="00EE63FD"/>
    <w:rsid w:val="00EE6928"/>
    <w:rsid w:val="00EE7AFD"/>
    <w:rsid w:val="00EE7B29"/>
    <w:rsid w:val="00EF3F82"/>
    <w:rsid w:val="00EF5412"/>
    <w:rsid w:val="00F0389C"/>
    <w:rsid w:val="00F1010E"/>
    <w:rsid w:val="00F12CEC"/>
    <w:rsid w:val="00F14D81"/>
    <w:rsid w:val="00F17C20"/>
    <w:rsid w:val="00F321D3"/>
    <w:rsid w:val="00F34220"/>
    <w:rsid w:val="00F4150D"/>
    <w:rsid w:val="00F419ED"/>
    <w:rsid w:val="00F43FB8"/>
    <w:rsid w:val="00F45CF4"/>
    <w:rsid w:val="00F4681B"/>
    <w:rsid w:val="00F507C6"/>
    <w:rsid w:val="00F508A3"/>
    <w:rsid w:val="00F509C1"/>
    <w:rsid w:val="00F573CE"/>
    <w:rsid w:val="00F60942"/>
    <w:rsid w:val="00F60C03"/>
    <w:rsid w:val="00F60F20"/>
    <w:rsid w:val="00F6119D"/>
    <w:rsid w:val="00F61E4F"/>
    <w:rsid w:val="00F66B4B"/>
    <w:rsid w:val="00F671FC"/>
    <w:rsid w:val="00F72116"/>
    <w:rsid w:val="00F76E98"/>
    <w:rsid w:val="00F80F6B"/>
    <w:rsid w:val="00F813A4"/>
    <w:rsid w:val="00F91710"/>
    <w:rsid w:val="00F938DC"/>
    <w:rsid w:val="00F93C75"/>
    <w:rsid w:val="00F944A8"/>
    <w:rsid w:val="00F9524D"/>
    <w:rsid w:val="00F96656"/>
    <w:rsid w:val="00F96E88"/>
    <w:rsid w:val="00FA3DFE"/>
    <w:rsid w:val="00FA4704"/>
    <w:rsid w:val="00FA569D"/>
    <w:rsid w:val="00FA6D86"/>
    <w:rsid w:val="00FB37B4"/>
    <w:rsid w:val="00FB393F"/>
    <w:rsid w:val="00FB5E31"/>
    <w:rsid w:val="00FB69B4"/>
    <w:rsid w:val="00FB72E4"/>
    <w:rsid w:val="00FC0025"/>
    <w:rsid w:val="00FC09A9"/>
    <w:rsid w:val="00FC1286"/>
    <w:rsid w:val="00FC426D"/>
    <w:rsid w:val="00FC7CBA"/>
    <w:rsid w:val="00FC7FE4"/>
    <w:rsid w:val="00FD2E31"/>
    <w:rsid w:val="00FD36F1"/>
    <w:rsid w:val="00FD59DF"/>
    <w:rsid w:val="00FE0EA1"/>
    <w:rsid w:val="00FE2313"/>
    <w:rsid w:val="00FE45B9"/>
    <w:rsid w:val="00FE53A8"/>
    <w:rsid w:val="00FE7F15"/>
    <w:rsid w:val="00FF0BC6"/>
    <w:rsid w:val="00FF28A1"/>
    <w:rsid w:val="00FF6B97"/>
    <w:rsid w:val="00FF7C77"/>
    <w:rsid w:val="00FF7D41"/>
    <w:rsid w:val="59D9D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unhideWhenUsed/>
    <w:rsid w:val="00184D27"/>
    <w:rPr>
      <w:sz w:val="20"/>
    </w:rPr>
  </w:style>
  <w:style w:type="character" w:customStyle="1" w:styleId="CommentTextChar">
    <w:name w:val="Comment Text Char"/>
    <w:basedOn w:val="DefaultParagraphFont"/>
    <w:link w:val="CommentText"/>
    <w:uiPriority w:val="99"/>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character" w:styleId="UnresolvedMention">
    <w:name w:val="Unresolved Mention"/>
    <w:basedOn w:val="DefaultParagraphFont"/>
    <w:uiPriority w:val="99"/>
    <w:semiHidden/>
    <w:unhideWhenUsed/>
    <w:rsid w:val="0059332C"/>
    <w:rPr>
      <w:color w:val="605E5C"/>
      <w:shd w:val="clear" w:color="auto" w:fill="E1DFDD"/>
    </w:rPr>
  </w:style>
  <w:style w:type="paragraph" w:customStyle="1" w:styleId="Default">
    <w:name w:val="Default"/>
    <w:rsid w:val="00BE3643"/>
    <w:pPr>
      <w:autoSpaceDE w:val="0"/>
      <w:autoSpaceDN w:val="0"/>
      <w:adjustRightInd w:val="0"/>
      <w:spacing w:after="0" w:line="240" w:lineRule="auto"/>
    </w:pPr>
    <w:rPr>
      <w:rFonts w:ascii="Lato" w:hAnsi="Lato" w:cs="Lato"/>
      <w:color w:val="000000"/>
      <w:sz w:val="24"/>
      <w:szCs w:val="24"/>
      <w:lang w:val="en-GB"/>
    </w:rPr>
  </w:style>
  <w:style w:type="paragraph" w:styleId="NormalWeb">
    <w:name w:val="Normal (Web)"/>
    <w:basedOn w:val="Normal"/>
    <w:uiPriority w:val="99"/>
    <w:semiHidden/>
    <w:unhideWhenUsed/>
    <w:rsid w:val="00A735F9"/>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98376467">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339159546">
      <w:bodyDiv w:val="1"/>
      <w:marLeft w:val="0"/>
      <w:marRight w:val="0"/>
      <w:marTop w:val="0"/>
      <w:marBottom w:val="0"/>
      <w:divBdr>
        <w:top w:val="none" w:sz="0" w:space="0" w:color="auto"/>
        <w:left w:val="none" w:sz="0" w:space="0" w:color="auto"/>
        <w:bottom w:val="none" w:sz="0" w:space="0" w:color="auto"/>
        <w:right w:val="none" w:sz="0" w:space="0" w:color="auto"/>
      </w:divBdr>
    </w:div>
    <w:div w:id="520120971">
      <w:bodyDiv w:val="1"/>
      <w:marLeft w:val="0"/>
      <w:marRight w:val="0"/>
      <w:marTop w:val="0"/>
      <w:marBottom w:val="0"/>
      <w:divBdr>
        <w:top w:val="none" w:sz="0" w:space="0" w:color="auto"/>
        <w:left w:val="none" w:sz="0" w:space="0" w:color="auto"/>
        <w:bottom w:val="none" w:sz="0" w:space="0" w:color="auto"/>
        <w:right w:val="none" w:sz="0" w:space="0" w:color="auto"/>
      </w:divBdr>
    </w:div>
    <w:div w:id="545876847">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379669510">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608612015">
      <w:bodyDiv w:val="1"/>
      <w:marLeft w:val="0"/>
      <w:marRight w:val="0"/>
      <w:marTop w:val="0"/>
      <w:marBottom w:val="0"/>
      <w:divBdr>
        <w:top w:val="none" w:sz="0" w:space="0" w:color="auto"/>
        <w:left w:val="none" w:sz="0" w:space="0" w:color="auto"/>
        <w:bottom w:val="none" w:sz="0" w:space="0" w:color="auto"/>
        <w:right w:val="none" w:sz="0" w:space="0" w:color="auto"/>
      </w:divBdr>
    </w:div>
    <w:div w:id="1700862312">
      <w:bodyDiv w:val="1"/>
      <w:marLeft w:val="0"/>
      <w:marRight w:val="0"/>
      <w:marTop w:val="0"/>
      <w:marBottom w:val="0"/>
      <w:divBdr>
        <w:top w:val="none" w:sz="0" w:space="0" w:color="auto"/>
        <w:left w:val="none" w:sz="0" w:space="0" w:color="auto"/>
        <w:bottom w:val="none" w:sz="0" w:space="0" w:color="auto"/>
        <w:right w:val="none" w:sz="0" w:space="0" w:color="auto"/>
      </w:divBdr>
      <w:divsChild>
        <w:div w:id="119539375">
          <w:marLeft w:val="720"/>
          <w:marRight w:val="0"/>
          <w:marTop w:val="0"/>
          <w:marBottom w:val="0"/>
          <w:divBdr>
            <w:top w:val="none" w:sz="0" w:space="0" w:color="auto"/>
            <w:left w:val="none" w:sz="0" w:space="0" w:color="auto"/>
            <w:bottom w:val="none" w:sz="0" w:space="0" w:color="auto"/>
            <w:right w:val="none" w:sz="0" w:space="0" w:color="auto"/>
          </w:divBdr>
        </w:div>
      </w:divsChild>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04927820">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 w:id="20473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3aeb4eff-3195-46a2-b25f-20489be45ea2;2023-09-07 13:57:50;PENDINGCLASSIFICATION;False</CSMeta2010Field>
  </documentManagement>
</p:properties>
</file>

<file path=customXml/itemProps1.xml><?xml version="1.0" encoding="utf-8"?>
<ds:datastoreItem xmlns:ds="http://schemas.openxmlformats.org/officeDocument/2006/customXml" ds:itemID="{50A9BC17-081A-4B59-BDA3-70163E6D8A12}">
  <ds:schemaRefs>
    <ds:schemaRef ds:uri="http://schemas.microsoft.com/sharepoint/events"/>
  </ds:schemaRefs>
</ds:datastoreItem>
</file>

<file path=customXml/itemProps2.xml><?xml version="1.0" encoding="utf-8"?>
<ds:datastoreItem xmlns:ds="http://schemas.openxmlformats.org/officeDocument/2006/customXml" ds:itemID="{75001810-FD5C-436F-97D8-C6C0426B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4.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5.xml><?xml version="1.0" encoding="utf-8"?>
<ds:datastoreItem xmlns:ds="http://schemas.openxmlformats.org/officeDocument/2006/customXml" ds:itemID="{DF49E75B-A962-4945-8F62-F80BB50D34A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2024-02-29T11:31:00Z</cp:lastPrinted>
  <dcterms:created xsi:type="dcterms:W3CDTF">2024-03-06T09:56:00Z</dcterms:created>
  <dcterms:modified xsi:type="dcterms:W3CDTF">2024-03-06T09:56:00Z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