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1537" w14:textId="5262294A" w:rsidR="00107F55" w:rsidRPr="003342C9" w:rsidRDefault="00EE6A44" w:rsidP="004C5748">
      <w:pPr>
        <w:pStyle w:val="Heading4"/>
        <w:rPr>
          <w:rFonts w:ascii="Verdana" w:hAnsi="Verdana"/>
          <w:color w:val="000000" w:themeColor="text1"/>
          <w:sz w:val="22"/>
          <w:szCs w:val="22"/>
        </w:rPr>
      </w:pPr>
      <w:r w:rsidRPr="00EE6A44">
        <w:rPr>
          <w:noProof/>
        </w:rPr>
        <w:drawing>
          <wp:anchor distT="0" distB="0" distL="114300" distR="114300" simplePos="0" relativeHeight="251660288" behindDoc="0" locked="0" layoutInCell="1" allowOverlap="1" wp14:anchorId="74CF02DB" wp14:editId="5301451E">
            <wp:simplePos x="0" y="0"/>
            <wp:positionH relativeFrom="column">
              <wp:posOffset>4639310</wp:posOffset>
            </wp:positionH>
            <wp:positionV relativeFrom="paragraph">
              <wp:posOffset>0</wp:posOffset>
            </wp:positionV>
            <wp:extent cx="1422400" cy="792480"/>
            <wp:effectExtent l="0" t="0" r="635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42C9">
        <w:rPr>
          <w:noProof/>
          <w:lang w:eastAsia="en-GB"/>
        </w:rPr>
        <w:drawing>
          <wp:anchor distT="0" distB="0" distL="114300" distR="114300" simplePos="0" relativeHeight="251659264" behindDoc="1" locked="0" layoutInCell="1" allowOverlap="1" wp14:anchorId="18C841CA" wp14:editId="640EFF12">
            <wp:simplePos x="0" y="0"/>
            <wp:positionH relativeFrom="column">
              <wp:posOffset>-33655</wp:posOffset>
            </wp:positionH>
            <wp:positionV relativeFrom="paragraph">
              <wp:posOffset>0</wp:posOffset>
            </wp:positionV>
            <wp:extent cx="1171575" cy="742950"/>
            <wp:effectExtent l="0" t="0" r="9525" b="0"/>
            <wp:wrapTight wrapText="bothSides">
              <wp:wrapPolygon edited="0">
                <wp:start x="0" y="0"/>
                <wp:lineTo x="0" y="21046"/>
                <wp:lineTo x="21424" y="21046"/>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31CF0" w:rsidRPr="003342C9">
        <w:rPr>
          <w:noProof/>
          <w:lang w:eastAsia="en-GB"/>
        </w:rPr>
        <mc:AlternateContent>
          <mc:Choice Requires="wps">
            <w:drawing>
              <wp:anchor distT="0" distB="0" distL="114300" distR="114300" simplePos="0" relativeHeight="251658240" behindDoc="0" locked="0" layoutInCell="1" allowOverlap="1" wp14:anchorId="2A9D7EE2" wp14:editId="55425C4D">
                <wp:simplePos x="0" y="0"/>
                <wp:positionH relativeFrom="column">
                  <wp:posOffset>4633595</wp:posOffset>
                </wp:positionH>
                <wp:positionV relativeFrom="paragraph">
                  <wp:posOffset>-299085</wp:posOffset>
                </wp:positionV>
                <wp:extent cx="1640205" cy="742950"/>
                <wp:effectExtent l="0" t="0" r="0" b="0"/>
                <wp:wrapTight wrapText="bothSides">
                  <wp:wrapPolygon edited="0">
                    <wp:start x="502" y="1662"/>
                    <wp:lineTo x="502" y="19938"/>
                    <wp:lineTo x="20822" y="19938"/>
                    <wp:lineTo x="20822" y="1662"/>
                    <wp:lineTo x="502" y="1662"/>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69CE" w14:textId="1AD6EE9A" w:rsidR="00601F03" w:rsidRDefault="00601F03" w:rsidP="00C0166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D7EE2" id="_x0000_t202" coordsize="21600,21600" o:spt="202" path="m,l,21600r21600,l21600,xe">
                <v:stroke joinstyle="miter"/>
                <v:path gradientshapeok="t" o:connecttype="rect"/>
              </v:shapetype>
              <v:shape id="Text Box 2" o:spid="_x0000_s1026" type="#_x0000_t202" style="position:absolute;margin-left:364.85pt;margin-top:-23.55pt;width:129.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452wEAAKEDAAAOAAAAZHJzL2Uyb0RvYy54bWysU9Fu1DAQfEfiHyy/c8mdroVGl6tKqyKk&#10;QpEKH+A4dhKReM2u75Lj61k71+sBb4gXy2s7szOzk831NPRib5A6cKVcLnIpjNNQd64p5bev92/e&#10;SUFBuVr14EwpD4bk9fb1q83oC7OCFvraoGAQR8XoS9mG4IssI92aQdECvHF8aQEHFbjEJqtRjYw+&#10;9Nkqzy+zEbD2CNoQ8endfCm3Cd9ao8OjtWSC6EvJ3EJaMa1VXLPtRhUNKt92+khD/QOLQXWOm56g&#10;7lRQYofdX1BDpxEIbFhoGDKwttMmaWA1y/wPNU+t8iZpYXPIn2yi/werP++f/BcUYXoPEw8wiSD/&#10;APo7CQe3rXKNuUGEsTWq5sbLaFk2eiqOn0arqaAIUo2foOYhq12ABDRZHKIrrFMwOg/gcDLdTEHo&#10;2PJyna/yCyk0371dr64u0lQyVTx/7ZHCBwODiJtSIg81oav9A4XIRhXPT2IzB/dd36fB9u63A34Y&#10;TxL7SHimHqZq4tdRRQX1gXUgzDnhXPOmBfwpxcgZKSX92Ck0UvQfHXtxtVyvY6jOCzwvqvNCOc1Q&#10;pQxSzNvbMAdx57FrWu40u+/ghv2zXZL2wurIm3OQFB8zG4N2XqdXL3/W9hcAAAD//wMAUEsDBBQA&#10;BgAIAAAAIQB9Df1F3gAAAAoBAAAPAAAAZHJzL2Rvd25yZXYueG1sTI/LTsMwEEX3SPyDNUjsWqcV&#10;1EmIU6EiPoCCxNaJ3TjCHkex86Bfz7CC5WiO7j23Oq7esdmMsQ8oYbfNgBlsg+6xk/Dx/rrJgcWk&#10;UCsX0Ej4NhGO9e1NpUodFnwz8zl1jEIwlkqCTWkoOY+tNV7FbRgM0u8SRq8SnWPH9agWCveO77Ps&#10;wL3qkRqsGszJmvbrPHkJ7XV6yU99My9X8Sma1brHCzop7+/W5ydgyazpD4ZffVKHmpyaMKGOzEkQ&#10;+0IQKmHzIHbAiCjynNY1Eg5FAbyu+P8J9Q8AAAD//wMAUEsBAi0AFAAGAAgAAAAhALaDOJL+AAAA&#10;4QEAABMAAAAAAAAAAAAAAAAAAAAAAFtDb250ZW50X1R5cGVzXS54bWxQSwECLQAUAAYACAAAACEA&#10;OP0h/9YAAACUAQAACwAAAAAAAAAAAAAAAAAvAQAAX3JlbHMvLnJlbHNQSwECLQAUAAYACAAAACEA&#10;u9C+OdsBAAChAwAADgAAAAAAAAAAAAAAAAAuAgAAZHJzL2Uyb0RvYy54bWxQSwECLQAUAAYACAAA&#10;ACEAfQ39Rd4AAAAKAQAADwAAAAAAAAAAAAAAAAA1BAAAZHJzL2Rvd25yZXYueG1sUEsFBgAAAAAE&#10;AAQA8wAAAEAFAAAAAA==&#10;" filled="f" stroked="f">
                <v:textbox inset=",7.2pt,,7.2pt">
                  <w:txbxContent>
                    <w:p w14:paraId="7DF669CE" w14:textId="1AD6EE9A" w:rsidR="00601F03" w:rsidRDefault="00601F03" w:rsidP="00C01666"/>
                  </w:txbxContent>
                </v:textbox>
                <w10:wrap type="tight"/>
              </v:shape>
            </w:pict>
          </mc:Fallback>
        </mc:AlternateContent>
      </w:r>
    </w:p>
    <w:p w14:paraId="6B80AB5A" w14:textId="4A8E5BBC" w:rsidR="00C01666" w:rsidRDefault="00C01666" w:rsidP="001236CE">
      <w:pPr>
        <w:pStyle w:val="Heading4"/>
        <w:rPr>
          <w:rFonts w:ascii="Verdana" w:hAnsi="Verdana"/>
          <w:color w:val="000000" w:themeColor="text1"/>
          <w:sz w:val="22"/>
          <w:szCs w:val="22"/>
        </w:rPr>
      </w:pPr>
    </w:p>
    <w:p w14:paraId="43376EB2" w14:textId="6DE8B120" w:rsidR="00C32E7B" w:rsidRPr="00C32E7B" w:rsidRDefault="00C32E7B" w:rsidP="00C32E7B"/>
    <w:p w14:paraId="74BC969A" w14:textId="77777777" w:rsidR="006F0483" w:rsidRPr="00C32E7B" w:rsidRDefault="006F0483" w:rsidP="00236177">
      <w:pPr>
        <w:tabs>
          <w:tab w:val="center" w:pos="4513"/>
          <w:tab w:val="right" w:pos="9026"/>
        </w:tabs>
        <w:jc w:val="center"/>
      </w:pPr>
    </w:p>
    <w:p w14:paraId="0E038381" w14:textId="77777777" w:rsidR="0033569E" w:rsidRDefault="0033569E" w:rsidP="00236177">
      <w:pPr>
        <w:spacing w:after="120"/>
        <w:jc w:val="center"/>
        <w:rPr>
          <w:rFonts w:ascii="Verdana" w:hAnsi="Verdana"/>
          <w:b/>
        </w:rPr>
      </w:pPr>
    </w:p>
    <w:p w14:paraId="62C4C9C9" w14:textId="6C3AF433" w:rsidR="008E31C6" w:rsidRPr="00B63EC1" w:rsidRDefault="001A7D8B" w:rsidP="008E31C6">
      <w:pPr>
        <w:spacing w:after="120"/>
        <w:jc w:val="center"/>
        <w:rPr>
          <w:rFonts w:ascii="Verdana" w:hAnsi="Verdana"/>
          <w:b/>
          <w:sz w:val="32"/>
          <w:szCs w:val="32"/>
        </w:rPr>
      </w:pPr>
      <w:r w:rsidRPr="00B63EC1">
        <w:rPr>
          <w:rFonts w:ascii="Verdana" w:hAnsi="Verdana"/>
          <w:b/>
          <w:sz w:val="32"/>
          <w:szCs w:val="32"/>
        </w:rPr>
        <w:t xml:space="preserve">SEND </w:t>
      </w:r>
      <w:r w:rsidR="00EE6A44" w:rsidRPr="00B63EC1">
        <w:rPr>
          <w:rFonts w:ascii="Verdana" w:hAnsi="Verdana"/>
          <w:b/>
          <w:sz w:val="32"/>
          <w:szCs w:val="32"/>
        </w:rPr>
        <w:t>Partnership</w:t>
      </w:r>
      <w:r w:rsidR="00F12CEC" w:rsidRPr="00B63EC1">
        <w:rPr>
          <w:rFonts w:ascii="Verdana" w:hAnsi="Verdana"/>
          <w:b/>
          <w:sz w:val="32"/>
          <w:szCs w:val="32"/>
        </w:rPr>
        <w:t xml:space="preserve"> Board</w:t>
      </w:r>
    </w:p>
    <w:p w14:paraId="1A49C344" w14:textId="7B1087FD" w:rsidR="00EE6A44" w:rsidRPr="00024F63" w:rsidRDefault="00024F63" w:rsidP="00014DD3">
      <w:pPr>
        <w:jc w:val="center"/>
        <w:rPr>
          <w:rFonts w:ascii="Verdana" w:hAnsi="Verdana"/>
          <w:b/>
          <w:bCs/>
          <w:szCs w:val="24"/>
        </w:rPr>
      </w:pPr>
      <w:r w:rsidRPr="00024F63">
        <w:rPr>
          <w:rFonts w:ascii="Verdana" w:hAnsi="Verdana"/>
          <w:b/>
          <w:bCs/>
          <w:szCs w:val="24"/>
        </w:rPr>
        <w:t>Committee Room 1, County Hall, Chichester</w:t>
      </w:r>
    </w:p>
    <w:p w14:paraId="176C498A" w14:textId="6F8CF70F" w:rsidR="00024F63" w:rsidRPr="00024F63" w:rsidRDefault="007A3796" w:rsidP="00024F63">
      <w:pPr>
        <w:jc w:val="center"/>
        <w:rPr>
          <w:rFonts w:ascii="Verdana" w:hAnsi="Verdana"/>
          <w:szCs w:val="24"/>
        </w:rPr>
      </w:pPr>
      <w:r w:rsidRPr="00024F63">
        <w:rPr>
          <w:rFonts w:ascii="Verdana" w:hAnsi="Verdana"/>
          <w:szCs w:val="24"/>
        </w:rPr>
        <w:t xml:space="preserve">8 November, </w:t>
      </w:r>
      <w:r w:rsidR="00024F63" w:rsidRPr="00024F63">
        <w:rPr>
          <w:rFonts w:ascii="Verdana" w:hAnsi="Verdana"/>
          <w:szCs w:val="24"/>
        </w:rPr>
        <w:t>4.00 – 6.00</w:t>
      </w:r>
    </w:p>
    <w:p w14:paraId="1410C791" w14:textId="77777777" w:rsidR="008E31C6" w:rsidRPr="00B63EC1" w:rsidRDefault="008E31C6" w:rsidP="00236177">
      <w:pPr>
        <w:jc w:val="center"/>
        <w:rPr>
          <w:rFonts w:ascii="Verdana" w:hAnsi="Verdana"/>
          <w:b/>
          <w:sz w:val="28"/>
          <w:szCs w:val="28"/>
        </w:rPr>
      </w:pPr>
    </w:p>
    <w:p w14:paraId="3DE47421" w14:textId="6B934D97" w:rsidR="00F47C01" w:rsidRPr="00B63EC1" w:rsidRDefault="0030703D" w:rsidP="003C0991">
      <w:pPr>
        <w:jc w:val="center"/>
        <w:rPr>
          <w:rFonts w:ascii="Verdana" w:hAnsi="Verdana"/>
          <w:b/>
          <w:sz w:val="28"/>
          <w:szCs w:val="28"/>
        </w:rPr>
      </w:pPr>
      <w:r w:rsidRPr="00B63EC1">
        <w:rPr>
          <w:rFonts w:ascii="Verdana" w:hAnsi="Verdana"/>
          <w:b/>
          <w:sz w:val="28"/>
          <w:szCs w:val="28"/>
        </w:rPr>
        <w:t>Notes</w:t>
      </w:r>
    </w:p>
    <w:p w14:paraId="56FBCD78" w14:textId="698D7DF8" w:rsidR="00A712EA" w:rsidRPr="00B63EC1" w:rsidRDefault="00A712EA" w:rsidP="00FA7115">
      <w:pPr>
        <w:jc w:val="left"/>
        <w:rPr>
          <w:rFonts w:ascii="Verdana" w:hAnsi="Verdana" w:cstheme="minorHAnsi"/>
          <w:bCs/>
          <w:sz w:val="22"/>
          <w:szCs w:val="22"/>
        </w:rPr>
      </w:pPr>
    </w:p>
    <w:tbl>
      <w:tblPr>
        <w:tblStyle w:val="TableGrid"/>
        <w:tblW w:w="10349" w:type="dxa"/>
        <w:tblInd w:w="-289" w:type="dxa"/>
        <w:tblLook w:val="04A0" w:firstRow="1" w:lastRow="0" w:firstColumn="1" w:lastColumn="0" w:noHBand="0" w:noVBand="1"/>
      </w:tblPr>
      <w:tblGrid>
        <w:gridCol w:w="436"/>
        <w:gridCol w:w="4810"/>
        <w:gridCol w:w="4103"/>
        <w:gridCol w:w="1000"/>
      </w:tblGrid>
      <w:tr w:rsidR="00A712EA" w:rsidRPr="00B63EC1" w14:paraId="11E03C31" w14:textId="77777777" w:rsidTr="00EE0143">
        <w:tc>
          <w:tcPr>
            <w:tcW w:w="5246" w:type="dxa"/>
            <w:gridSpan w:val="2"/>
          </w:tcPr>
          <w:p w14:paraId="37129DFE" w14:textId="77777777" w:rsidR="00A712EA" w:rsidRPr="00B63EC1" w:rsidRDefault="00A712EA" w:rsidP="00FA7115">
            <w:pPr>
              <w:jc w:val="left"/>
              <w:rPr>
                <w:rFonts w:ascii="Verdana" w:hAnsi="Verdana" w:cstheme="minorHAnsi"/>
                <w:b/>
                <w:sz w:val="22"/>
                <w:szCs w:val="22"/>
              </w:rPr>
            </w:pPr>
            <w:r w:rsidRPr="00B63EC1">
              <w:rPr>
                <w:rFonts w:ascii="Verdana" w:hAnsi="Verdana" w:cstheme="minorHAnsi"/>
                <w:b/>
                <w:sz w:val="22"/>
                <w:szCs w:val="22"/>
              </w:rPr>
              <w:t>Attendees</w:t>
            </w:r>
          </w:p>
          <w:p w14:paraId="1F356020" w14:textId="384E835F" w:rsidR="00902F5A" w:rsidRPr="00B63EC1" w:rsidRDefault="00902F5A" w:rsidP="00FA7115">
            <w:pPr>
              <w:jc w:val="left"/>
              <w:rPr>
                <w:rFonts w:ascii="Verdana" w:hAnsi="Verdana" w:cstheme="minorHAnsi"/>
                <w:b/>
                <w:sz w:val="22"/>
                <w:szCs w:val="22"/>
              </w:rPr>
            </w:pPr>
          </w:p>
        </w:tc>
        <w:tc>
          <w:tcPr>
            <w:tcW w:w="5103" w:type="dxa"/>
            <w:gridSpan w:val="2"/>
          </w:tcPr>
          <w:p w14:paraId="5DB55DE7" w14:textId="09968839" w:rsidR="00A712EA" w:rsidRPr="00B63EC1" w:rsidRDefault="00DE77AA" w:rsidP="00FA7115">
            <w:pPr>
              <w:jc w:val="left"/>
              <w:rPr>
                <w:rFonts w:ascii="Verdana" w:hAnsi="Verdana" w:cstheme="minorHAnsi"/>
                <w:b/>
                <w:sz w:val="22"/>
                <w:szCs w:val="22"/>
              </w:rPr>
            </w:pPr>
            <w:r w:rsidRPr="00B63EC1">
              <w:rPr>
                <w:rFonts w:ascii="Verdana" w:hAnsi="Verdana" w:cstheme="minorHAnsi"/>
                <w:b/>
                <w:sz w:val="22"/>
                <w:szCs w:val="22"/>
              </w:rPr>
              <w:t>Apologies</w:t>
            </w:r>
          </w:p>
        </w:tc>
      </w:tr>
      <w:tr w:rsidR="00A712EA" w:rsidRPr="00B63EC1" w14:paraId="10DCF306" w14:textId="77777777" w:rsidTr="00EE0143">
        <w:tc>
          <w:tcPr>
            <w:tcW w:w="5246" w:type="dxa"/>
            <w:gridSpan w:val="2"/>
          </w:tcPr>
          <w:p w14:paraId="74267446" w14:textId="77777777"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Helen Johns, Assistant Director, Inclusion and SEND</w:t>
            </w:r>
          </w:p>
          <w:p w14:paraId="024791D4" w14:textId="6039FBEE" w:rsidR="00A712EA" w:rsidRDefault="00A712EA" w:rsidP="00A712EA">
            <w:pPr>
              <w:jc w:val="left"/>
              <w:rPr>
                <w:rFonts w:ascii="Verdana" w:hAnsi="Verdana" w:cstheme="minorHAnsi"/>
                <w:bCs/>
                <w:sz w:val="22"/>
                <w:szCs w:val="22"/>
              </w:rPr>
            </w:pPr>
            <w:r w:rsidRPr="00B63EC1">
              <w:rPr>
                <w:rFonts w:ascii="Verdana" w:hAnsi="Verdana" w:cstheme="minorHAnsi"/>
                <w:bCs/>
                <w:sz w:val="22"/>
                <w:szCs w:val="22"/>
              </w:rPr>
              <w:t>Keir Margrave, Local Offer Officer</w:t>
            </w:r>
          </w:p>
          <w:p w14:paraId="4CF2B129" w14:textId="77777777"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Michael Rhodes-Kubiak, Short Breaks Commissioning Manager</w:t>
            </w:r>
          </w:p>
          <w:p w14:paraId="74E77793" w14:textId="77777777"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Natalie McNeill, Designated Social Care Officer</w:t>
            </w:r>
          </w:p>
          <w:p w14:paraId="6FC85324" w14:textId="77777777"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Kathryn Kellagher, SEND &amp; Inclusion Project Support Officer</w:t>
            </w:r>
          </w:p>
          <w:p w14:paraId="0B43E6AB" w14:textId="77777777" w:rsidR="005C4908" w:rsidRPr="00B63EC1" w:rsidRDefault="005C4908" w:rsidP="005C4908">
            <w:pPr>
              <w:jc w:val="left"/>
              <w:rPr>
                <w:rFonts w:ascii="Verdana" w:hAnsi="Verdana" w:cstheme="minorHAnsi"/>
                <w:bCs/>
                <w:sz w:val="22"/>
                <w:szCs w:val="22"/>
              </w:rPr>
            </w:pPr>
            <w:r w:rsidRPr="00B63EC1">
              <w:rPr>
                <w:rFonts w:ascii="Verdana" w:hAnsi="Verdana" w:cstheme="minorHAnsi"/>
                <w:bCs/>
                <w:sz w:val="22"/>
                <w:szCs w:val="22"/>
              </w:rPr>
              <w:t>Kathy Lockyear, Lead for Specialist Advisory Teaching Service</w:t>
            </w:r>
          </w:p>
          <w:p w14:paraId="35B7F20C" w14:textId="77777777" w:rsidR="001878A1" w:rsidRPr="00B63EC1" w:rsidRDefault="001878A1" w:rsidP="001878A1">
            <w:pPr>
              <w:jc w:val="left"/>
              <w:rPr>
                <w:rFonts w:ascii="Verdana" w:hAnsi="Verdana" w:cstheme="minorHAnsi"/>
                <w:bCs/>
                <w:sz w:val="22"/>
                <w:szCs w:val="22"/>
              </w:rPr>
            </w:pPr>
            <w:r w:rsidRPr="00B63EC1">
              <w:rPr>
                <w:rFonts w:ascii="Verdana" w:hAnsi="Verdana" w:cstheme="minorHAnsi"/>
                <w:bCs/>
                <w:sz w:val="22"/>
                <w:szCs w:val="22"/>
              </w:rPr>
              <w:t>Grace Fairbourne, Early Years Consultant</w:t>
            </w:r>
          </w:p>
          <w:p w14:paraId="2F7370BC" w14:textId="77777777" w:rsidR="006A335C" w:rsidRPr="00B63EC1" w:rsidRDefault="006A335C" w:rsidP="006A335C">
            <w:pPr>
              <w:jc w:val="left"/>
              <w:rPr>
                <w:rFonts w:ascii="Verdana" w:hAnsi="Verdana" w:cstheme="minorHAnsi"/>
                <w:bCs/>
                <w:sz w:val="22"/>
                <w:szCs w:val="22"/>
              </w:rPr>
            </w:pPr>
            <w:r w:rsidRPr="00B63EC1">
              <w:rPr>
                <w:rFonts w:ascii="Verdana" w:hAnsi="Verdana" w:cstheme="minorHAnsi"/>
                <w:bCs/>
                <w:sz w:val="22"/>
                <w:szCs w:val="22"/>
              </w:rPr>
              <w:t>Jacqui Parfitt, SEND Service and Market Development Manager</w:t>
            </w:r>
          </w:p>
          <w:p w14:paraId="41EDC8B6" w14:textId="77777777" w:rsidR="00D35260" w:rsidRDefault="00D35260" w:rsidP="00A712EA">
            <w:pPr>
              <w:jc w:val="left"/>
              <w:rPr>
                <w:rFonts w:ascii="Verdana" w:hAnsi="Verdana" w:cstheme="minorHAnsi"/>
                <w:bCs/>
                <w:sz w:val="22"/>
                <w:szCs w:val="22"/>
              </w:rPr>
            </w:pPr>
            <w:r>
              <w:rPr>
                <w:rFonts w:ascii="Verdana" w:hAnsi="Verdana" w:cstheme="minorHAnsi"/>
                <w:bCs/>
                <w:sz w:val="22"/>
                <w:szCs w:val="22"/>
              </w:rPr>
              <w:t xml:space="preserve">Helen Butcher, </w:t>
            </w:r>
            <w:r w:rsidR="00FF6E18">
              <w:rPr>
                <w:rFonts w:ascii="Verdana" w:hAnsi="Verdana" w:cstheme="minorHAnsi"/>
                <w:bCs/>
                <w:sz w:val="22"/>
                <w:szCs w:val="22"/>
              </w:rPr>
              <w:t>Senior Consultant and Engagement Officer</w:t>
            </w:r>
          </w:p>
          <w:p w14:paraId="302DE660" w14:textId="78E13910" w:rsidR="00033F34" w:rsidRDefault="00033F34" w:rsidP="00A712EA">
            <w:pPr>
              <w:jc w:val="left"/>
              <w:rPr>
                <w:rFonts w:ascii="Verdana" w:hAnsi="Verdana" w:cstheme="minorHAnsi"/>
                <w:bCs/>
                <w:sz w:val="22"/>
                <w:szCs w:val="22"/>
              </w:rPr>
            </w:pPr>
            <w:r>
              <w:rPr>
                <w:rFonts w:ascii="Verdana" w:hAnsi="Verdana" w:cstheme="minorHAnsi"/>
                <w:bCs/>
                <w:sz w:val="22"/>
                <w:szCs w:val="22"/>
              </w:rPr>
              <w:t>Mike S Smith, Service Project Manager, Adult Services</w:t>
            </w:r>
            <w:r w:rsidR="00094536">
              <w:rPr>
                <w:rFonts w:ascii="Verdana" w:hAnsi="Verdana" w:cstheme="minorHAnsi"/>
                <w:bCs/>
                <w:sz w:val="22"/>
                <w:szCs w:val="22"/>
              </w:rPr>
              <w:t xml:space="preserve"> and Health</w:t>
            </w:r>
          </w:p>
          <w:p w14:paraId="7140E85A" w14:textId="0F25F077" w:rsidR="00440C5E" w:rsidRDefault="00440C5E" w:rsidP="00440C5E">
            <w:pPr>
              <w:jc w:val="left"/>
              <w:rPr>
                <w:rFonts w:ascii="Verdana" w:hAnsi="Verdana" w:cstheme="minorHAnsi"/>
                <w:bCs/>
                <w:sz w:val="22"/>
                <w:szCs w:val="22"/>
              </w:rPr>
            </w:pPr>
            <w:r w:rsidRPr="00B63EC1">
              <w:rPr>
                <w:rFonts w:ascii="Verdana" w:hAnsi="Verdana" w:cstheme="minorHAnsi"/>
                <w:bCs/>
                <w:sz w:val="22"/>
                <w:szCs w:val="22"/>
              </w:rPr>
              <w:t>Claire Hayes, Head of Service, Early Help</w:t>
            </w:r>
          </w:p>
          <w:p w14:paraId="779644D3" w14:textId="77777777" w:rsidR="00070F96" w:rsidRDefault="00070F96" w:rsidP="00070F96">
            <w:pPr>
              <w:jc w:val="left"/>
              <w:rPr>
                <w:rFonts w:ascii="Verdana" w:hAnsi="Verdana" w:cstheme="minorHAnsi"/>
                <w:bCs/>
                <w:sz w:val="22"/>
                <w:szCs w:val="22"/>
              </w:rPr>
            </w:pPr>
            <w:r w:rsidRPr="00B63EC1">
              <w:rPr>
                <w:rFonts w:ascii="Verdana" w:hAnsi="Verdana" w:cstheme="minorHAnsi"/>
                <w:bCs/>
                <w:sz w:val="22"/>
                <w:szCs w:val="22"/>
              </w:rPr>
              <w:t>Michelle Olden, Team Manager, Adult Services and Health</w:t>
            </w:r>
          </w:p>
          <w:p w14:paraId="3D86CDE9" w14:textId="7774211D" w:rsidR="00070F96" w:rsidRPr="00B63EC1" w:rsidRDefault="000C4A32" w:rsidP="00440C5E">
            <w:pPr>
              <w:jc w:val="left"/>
              <w:rPr>
                <w:rFonts w:ascii="Verdana" w:hAnsi="Verdana" w:cstheme="minorHAnsi"/>
                <w:bCs/>
                <w:sz w:val="22"/>
                <w:szCs w:val="22"/>
              </w:rPr>
            </w:pPr>
            <w:r>
              <w:rPr>
                <w:rFonts w:ascii="Verdana" w:hAnsi="Verdana" w:cstheme="minorHAnsi"/>
                <w:bCs/>
                <w:sz w:val="22"/>
                <w:szCs w:val="22"/>
              </w:rPr>
              <w:t>Rachael Lee, Designated Clinical Officer</w:t>
            </w:r>
          </w:p>
          <w:p w14:paraId="7357255A" w14:textId="7C5FE303" w:rsidR="00440C5E" w:rsidRDefault="007B3DCB" w:rsidP="00A712EA">
            <w:pPr>
              <w:jc w:val="left"/>
              <w:rPr>
                <w:rFonts w:ascii="Verdana" w:hAnsi="Verdana" w:cstheme="minorHAnsi"/>
                <w:bCs/>
                <w:sz w:val="22"/>
                <w:szCs w:val="22"/>
              </w:rPr>
            </w:pPr>
            <w:r>
              <w:rPr>
                <w:rFonts w:ascii="Verdana" w:hAnsi="Verdana" w:cstheme="minorHAnsi"/>
                <w:bCs/>
                <w:sz w:val="22"/>
                <w:szCs w:val="22"/>
              </w:rPr>
              <w:t xml:space="preserve">Karen Spencer, </w:t>
            </w:r>
            <w:r w:rsidR="00004D86">
              <w:rPr>
                <w:rFonts w:ascii="Verdana" w:hAnsi="Verdana" w:cstheme="minorHAnsi"/>
                <w:bCs/>
                <w:sz w:val="22"/>
                <w:szCs w:val="22"/>
              </w:rPr>
              <w:t>Service Lead, SENAT</w:t>
            </w:r>
          </w:p>
          <w:p w14:paraId="0594D4A4" w14:textId="6A7CEDFD" w:rsidR="00004D86" w:rsidRDefault="00004D86" w:rsidP="00A712EA">
            <w:pPr>
              <w:jc w:val="left"/>
              <w:rPr>
                <w:rFonts w:ascii="Verdana" w:hAnsi="Verdana" w:cstheme="minorHAnsi"/>
                <w:bCs/>
                <w:sz w:val="22"/>
                <w:szCs w:val="22"/>
              </w:rPr>
            </w:pPr>
            <w:r>
              <w:rPr>
                <w:rFonts w:ascii="Verdana" w:hAnsi="Verdana" w:cstheme="minorHAnsi"/>
                <w:bCs/>
                <w:sz w:val="22"/>
                <w:szCs w:val="22"/>
              </w:rPr>
              <w:t>Eileen Darby, Chichester College</w:t>
            </w:r>
          </w:p>
          <w:p w14:paraId="6271CC09" w14:textId="507EEBEE" w:rsidR="00094536" w:rsidRPr="00B63EC1" w:rsidRDefault="00094536" w:rsidP="00A712EA">
            <w:pPr>
              <w:jc w:val="left"/>
              <w:rPr>
                <w:rFonts w:ascii="Verdana" w:hAnsi="Verdana" w:cstheme="minorHAnsi"/>
                <w:bCs/>
                <w:sz w:val="22"/>
                <w:szCs w:val="22"/>
              </w:rPr>
            </w:pPr>
          </w:p>
        </w:tc>
        <w:tc>
          <w:tcPr>
            <w:tcW w:w="5103" w:type="dxa"/>
            <w:gridSpan w:val="2"/>
          </w:tcPr>
          <w:p w14:paraId="1F7ACF45" w14:textId="77777777"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Claire Prince, Senior SEND &amp; Inclusion Adviser</w:t>
            </w:r>
          </w:p>
          <w:p w14:paraId="793DBE82" w14:textId="3D2746D4" w:rsidR="00DE77AA" w:rsidRDefault="00DE77AA" w:rsidP="00FA7115">
            <w:pPr>
              <w:jc w:val="left"/>
              <w:rPr>
                <w:rFonts w:ascii="Verdana" w:hAnsi="Verdana" w:cstheme="minorHAnsi"/>
                <w:bCs/>
                <w:sz w:val="22"/>
                <w:szCs w:val="22"/>
              </w:rPr>
            </w:pPr>
            <w:r w:rsidRPr="00B63EC1">
              <w:rPr>
                <w:rFonts w:ascii="Verdana" w:hAnsi="Verdana" w:cstheme="minorHAnsi"/>
                <w:bCs/>
                <w:sz w:val="22"/>
                <w:szCs w:val="22"/>
              </w:rPr>
              <w:t>Andrea Morgan, Principal Educational Psychologist</w:t>
            </w:r>
          </w:p>
          <w:p w14:paraId="26D4FF12" w14:textId="4C8773C8" w:rsidR="000C4A32" w:rsidRDefault="000C4A32" w:rsidP="00FA7115">
            <w:pPr>
              <w:jc w:val="left"/>
              <w:rPr>
                <w:rFonts w:ascii="Verdana" w:hAnsi="Verdana" w:cstheme="minorHAnsi"/>
                <w:bCs/>
                <w:sz w:val="22"/>
                <w:szCs w:val="22"/>
              </w:rPr>
            </w:pPr>
            <w:r>
              <w:rPr>
                <w:rFonts w:ascii="Verdana" w:hAnsi="Verdana" w:cstheme="minorHAnsi"/>
                <w:bCs/>
                <w:sz w:val="22"/>
                <w:szCs w:val="22"/>
              </w:rPr>
              <w:t>Emma Bruton, Early Help</w:t>
            </w:r>
          </w:p>
          <w:p w14:paraId="3A70F75F" w14:textId="77777777" w:rsidR="005C4908" w:rsidRPr="00B63EC1" w:rsidRDefault="005C4908" w:rsidP="005C4908">
            <w:pPr>
              <w:jc w:val="left"/>
              <w:rPr>
                <w:rFonts w:ascii="Verdana" w:hAnsi="Verdana" w:cstheme="minorHAnsi"/>
                <w:bCs/>
                <w:sz w:val="22"/>
                <w:szCs w:val="22"/>
              </w:rPr>
            </w:pPr>
            <w:r w:rsidRPr="00B63EC1">
              <w:rPr>
                <w:rFonts w:ascii="Verdana" w:hAnsi="Verdana" w:cstheme="minorHAnsi"/>
                <w:bCs/>
                <w:sz w:val="22"/>
                <w:szCs w:val="22"/>
              </w:rPr>
              <w:t>Heather Mcintosh, Team Manager, SEND IAS</w:t>
            </w:r>
          </w:p>
          <w:p w14:paraId="1ACECA4F" w14:textId="77777777" w:rsidR="005C4908" w:rsidRPr="00B63EC1" w:rsidRDefault="005C4908" w:rsidP="005C4908">
            <w:pPr>
              <w:jc w:val="left"/>
              <w:rPr>
                <w:rFonts w:ascii="Verdana" w:hAnsi="Verdana" w:cstheme="minorHAnsi"/>
                <w:bCs/>
                <w:sz w:val="22"/>
                <w:szCs w:val="22"/>
              </w:rPr>
            </w:pPr>
            <w:r w:rsidRPr="00B63EC1">
              <w:rPr>
                <w:rFonts w:ascii="Verdana" w:hAnsi="Verdana" w:cstheme="minorHAnsi"/>
                <w:bCs/>
                <w:sz w:val="22"/>
                <w:szCs w:val="22"/>
              </w:rPr>
              <w:t>Rachel Sadler, Youth Participation Lead</w:t>
            </w:r>
          </w:p>
          <w:p w14:paraId="0E59D256" w14:textId="77777777" w:rsidR="005C4908" w:rsidRDefault="005C4908" w:rsidP="005C4908">
            <w:pPr>
              <w:jc w:val="left"/>
              <w:rPr>
                <w:rFonts w:ascii="Verdana" w:hAnsi="Verdana" w:cstheme="minorHAnsi"/>
                <w:bCs/>
                <w:sz w:val="22"/>
                <w:szCs w:val="22"/>
              </w:rPr>
            </w:pPr>
            <w:r w:rsidRPr="00B63EC1">
              <w:rPr>
                <w:rFonts w:ascii="Verdana" w:hAnsi="Verdana" w:cstheme="minorHAnsi"/>
                <w:bCs/>
                <w:sz w:val="22"/>
                <w:szCs w:val="22"/>
              </w:rPr>
              <w:t>Rowan Westwood, West Sussex Parent Carer Forum</w:t>
            </w:r>
          </w:p>
          <w:p w14:paraId="26E6D661" w14:textId="77777777" w:rsidR="005C4908" w:rsidRPr="00B63EC1" w:rsidRDefault="005C4908" w:rsidP="005C4908">
            <w:pPr>
              <w:jc w:val="left"/>
              <w:rPr>
                <w:rFonts w:ascii="Verdana" w:hAnsi="Verdana" w:cstheme="minorHAnsi"/>
                <w:bCs/>
                <w:sz w:val="22"/>
                <w:szCs w:val="22"/>
              </w:rPr>
            </w:pPr>
            <w:r>
              <w:rPr>
                <w:rFonts w:ascii="Verdana" w:hAnsi="Verdana" w:cstheme="minorHAnsi"/>
                <w:bCs/>
                <w:sz w:val="22"/>
                <w:szCs w:val="22"/>
              </w:rPr>
              <w:t>Francesca Cecil, West Sussex Parent Carer Forum</w:t>
            </w:r>
          </w:p>
          <w:p w14:paraId="00BB165E" w14:textId="77777777" w:rsidR="005C4908" w:rsidRPr="00B63EC1" w:rsidRDefault="005C4908" w:rsidP="005C4908">
            <w:pPr>
              <w:jc w:val="left"/>
              <w:rPr>
                <w:rFonts w:ascii="Verdana" w:hAnsi="Verdana" w:cstheme="minorHAnsi"/>
                <w:bCs/>
                <w:sz w:val="22"/>
                <w:szCs w:val="22"/>
              </w:rPr>
            </w:pPr>
            <w:r w:rsidRPr="00B63EC1">
              <w:rPr>
                <w:rFonts w:ascii="Verdana" w:hAnsi="Verdana" w:cstheme="minorHAnsi"/>
                <w:bCs/>
                <w:sz w:val="22"/>
                <w:szCs w:val="22"/>
              </w:rPr>
              <w:t>Sarah Albery, Assistant Head, Virtual School</w:t>
            </w:r>
          </w:p>
          <w:p w14:paraId="3F5E0AF3" w14:textId="77777777" w:rsidR="005C4908" w:rsidRPr="00B63EC1" w:rsidRDefault="005C4908" w:rsidP="005C4908">
            <w:pPr>
              <w:jc w:val="left"/>
              <w:rPr>
                <w:rFonts w:ascii="Verdana" w:hAnsi="Verdana" w:cstheme="minorHAnsi"/>
                <w:bCs/>
                <w:sz w:val="22"/>
                <w:szCs w:val="22"/>
              </w:rPr>
            </w:pPr>
            <w:r>
              <w:rPr>
                <w:rFonts w:ascii="Verdana" w:hAnsi="Verdana" w:cstheme="minorHAnsi"/>
                <w:bCs/>
                <w:sz w:val="22"/>
                <w:szCs w:val="22"/>
              </w:rPr>
              <w:t xml:space="preserve">Felicity Course, </w:t>
            </w:r>
          </w:p>
          <w:p w14:paraId="15D6EF7C" w14:textId="77777777" w:rsidR="005C4908" w:rsidRPr="00B63EC1" w:rsidRDefault="005C4908" w:rsidP="005C4908">
            <w:pPr>
              <w:jc w:val="left"/>
              <w:rPr>
                <w:rFonts w:ascii="Verdana" w:hAnsi="Verdana" w:cstheme="minorHAnsi"/>
                <w:bCs/>
                <w:sz w:val="22"/>
                <w:szCs w:val="22"/>
              </w:rPr>
            </w:pPr>
            <w:r w:rsidRPr="00B63EC1">
              <w:rPr>
                <w:rFonts w:ascii="Verdana" w:hAnsi="Verdana" w:cstheme="minorHAnsi"/>
                <w:bCs/>
                <w:sz w:val="22"/>
                <w:szCs w:val="22"/>
              </w:rPr>
              <w:t>Gillian Santi, School Governor</w:t>
            </w:r>
          </w:p>
          <w:p w14:paraId="4AAB280E" w14:textId="77777777" w:rsidR="005C4908" w:rsidRPr="00B63EC1" w:rsidRDefault="005C4908" w:rsidP="005C4908">
            <w:pPr>
              <w:jc w:val="left"/>
              <w:rPr>
                <w:rFonts w:ascii="Verdana" w:hAnsi="Verdana" w:cstheme="minorHAnsi"/>
                <w:bCs/>
                <w:sz w:val="22"/>
                <w:szCs w:val="22"/>
              </w:rPr>
            </w:pPr>
            <w:r w:rsidRPr="00B63EC1">
              <w:rPr>
                <w:rFonts w:ascii="Verdana" w:hAnsi="Verdana" w:cstheme="minorHAnsi"/>
                <w:bCs/>
                <w:sz w:val="22"/>
                <w:szCs w:val="22"/>
              </w:rPr>
              <w:t>Tasha Brabon, Aspens</w:t>
            </w:r>
          </w:p>
          <w:p w14:paraId="6D025A94" w14:textId="30A0AAEF" w:rsidR="005C4908" w:rsidRDefault="005C4908" w:rsidP="00F47C01">
            <w:pPr>
              <w:jc w:val="left"/>
              <w:rPr>
                <w:rFonts w:ascii="Verdana" w:hAnsi="Verdana" w:cstheme="minorHAnsi"/>
                <w:bCs/>
                <w:sz w:val="22"/>
                <w:szCs w:val="22"/>
              </w:rPr>
            </w:pPr>
            <w:r>
              <w:rPr>
                <w:rFonts w:ascii="Verdana" w:hAnsi="Verdana" w:cstheme="minorHAnsi"/>
                <w:bCs/>
                <w:sz w:val="22"/>
                <w:szCs w:val="22"/>
              </w:rPr>
              <w:t>Nicola Hoyle, Sussex Community NHS Foundation Trust</w:t>
            </w:r>
          </w:p>
          <w:p w14:paraId="1ECA731C" w14:textId="3F66254F" w:rsidR="000B6DB6" w:rsidRPr="00B63EC1" w:rsidRDefault="000B6DB6" w:rsidP="00F47C01">
            <w:pPr>
              <w:jc w:val="left"/>
              <w:rPr>
                <w:rFonts w:ascii="Verdana" w:hAnsi="Verdana" w:cstheme="minorHAnsi"/>
                <w:bCs/>
                <w:sz w:val="22"/>
                <w:szCs w:val="22"/>
              </w:rPr>
            </w:pPr>
            <w:r>
              <w:rPr>
                <w:rFonts w:ascii="Verdana" w:hAnsi="Verdana" w:cstheme="minorHAnsi"/>
                <w:bCs/>
                <w:sz w:val="22"/>
                <w:szCs w:val="22"/>
              </w:rPr>
              <w:t>David Crockford</w:t>
            </w:r>
            <w:r w:rsidR="00295564">
              <w:rPr>
                <w:rFonts w:ascii="Verdana" w:hAnsi="Verdana" w:cstheme="minorHAnsi"/>
                <w:bCs/>
                <w:sz w:val="22"/>
                <w:szCs w:val="22"/>
              </w:rPr>
              <w:t>, Principal School Transport Officer</w:t>
            </w:r>
          </w:p>
          <w:p w14:paraId="28B208E6" w14:textId="77777777" w:rsidR="00DE77AA" w:rsidRPr="00B63EC1" w:rsidRDefault="00DE77AA" w:rsidP="00FA7115">
            <w:pPr>
              <w:jc w:val="left"/>
              <w:rPr>
                <w:rFonts w:ascii="Verdana" w:hAnsi="Verdana" w:cstheme="minorHAnsi"/>
                <w:bCs/>
                <w:sz w:val="22"/>
                <w:szCs w:val="22"/>
              </w:rPr>
            </w:pPr>
            <w:r w:rsidRPr="00B63EC1">
              <w:rPr>
                <w:rFonts w:ascii="Verdana" w:hAnsi="Verdana" w:cstheme="minorHAnsi"/>
                <w:bCs/>
                <w:sz w:val="22"/>
                <w:szCs w:val="22"/>
              </w:rPr>
              <w:t>Hannah Delmar- Addy, Reaching Families</w:t>
            </w:r>
          </w:p>
          <w:p w14:paraId="147C03EE" w14:textId="3DDDC44F" w:rsidR="00DE77AA" w:rsidRPr="00B63EC1" w:rsidRDefault="00DE77AA" w:rsidP="00DE77AA">
            <w:pPr>
              <w:jc w:val="left"/>
              <w:rPr>
                <w:rFonts w:ascii="Verdana" w:hAnsi="Verdana" w:cstheme="minorHAnsi"/>
                <w:bCs/>
                <w:sz w:val="22"/>
                <w:szCs w:val="22"/>
              </w:rPr>
            </w:pPr>
            <w:r w:rsidRPr="00B63EC1">
              <w:rPr>
                <w:rFonts w:ascii="Verdana" w:hAnsi="Verdana" w:cstheme="minorHAnsi"/>
                <w:bCs/>
                <w:sz w:val="22"/>
                <w:szCs w:val="22"/>
              </w:rPr>
              <w:t>Sally Kean, Children’s Health Commissioner, Joint Commissioning Unit</w:t>
            </w:r>
          </w:p>
          <w:p w14:paraId="58442C91" w14:textId="77777777"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Doug Thomas, Head Teacher, West Sussex Alternative Provision College</w:t>
            </w:r>
          </w:p>
          <w:p w14:paraId="4A6E99F5" w14:textId="77777777"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Sam Channon, Business Manager, West Sussex Alternative Provision College</w:t>
            </w:r>
          </w:p>
          <w:p w14:paraId="6B51E08B" w14:textId="6F5F1EA5"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Louise Fox, Head of Service, Family Support and Protection</w:t>
            </w:r>
          </w:p>
          <w:p w14:paraId="38F9A699" w14:textId="77777777" w:rsidR="003C0991" w:rsidRPr="00B63EC1" w:rsidRDefault="003C0991" w:rsidP="003C0991">
            <w:pPr>
              <w:jc w:val="left"/>
              <w:rPr>
                <w:rFonts w:ascii="Verdana" w:hAnsi="Verdana" w:cstheme="minorHAnsi"/>
                <w:bCs/>
                <w:sz w:val="22"/>
                <w:szCs w:val="22"/>
              </w:rPr>
            </w:pPr>
            <w:r w:rsidRPr="00B63EC1">
              <w:rPr>
                <w:rFonts w:ascii="Verdana" w:hAnsi="Verdana" w:cstheme="minorHAnsi"/>
                <w:bCs/>
                <w:sz w:val="22"/>
                <w:szCs w:val="22"/>
              </w:rPr>
              <w:t>Katie Tobin, Support Broker, Adult Services &amp; Health</w:t>
            </w:r>
          </w:p>
          <w:p w14:paraId="75DE384F" w14:textId="71A72890" w:rsidR="0028225E" w:rsidRPr="00B63EC1" w:rsidRDefault="0028225E" w:rsidP="003C0991">
            <w:pPr>
              <w:jc w:val="left"/>
              <w:rPr>
                <w:rFonts w:ascii="Verdana" w:hAnsi="Verdana" w:cstheme="minorHAnsi"/>
                <w:bCs/>
                <w:sz w:val="22"/>
                <w:szCs w:val="22"/>
              </w:rPr>
            </w:pPr>
            <w:r w:rsidRPr="00B63EC1">
              <w:rPr>
                <w:rFonts w:ascii="Verdana" w:hAnsi="Verdana" w:cstheme="minorHAnsi"/>
                <w:bCs/>
                <w:sz w:val="22"/>
                <w:szCs w:val="22"/>
              </w:rPr>
              <w:t>Majella Murphy, Team Manager, Lifelong Services</w:t>
            </w:r>
          </w:p>
          <w:p w14:paraId="196B81E0" w14:textId="5CBF3038" w:rsidR="003418E6" w:rsidRDefault="003418E6" w:rsidP="00F274C0">
            <w:pPr>
              <w:jc w:val="left"/>
              <w:rPr>
                <w:rFonts w:ascii="Verdana" w:hAnsi="Verdana" w:cstheme="minorHAnsi"/>
                <w:sz w:val="22"/>
                <w:szCs w:val="22"/>
              </w:rPr>
            </w:pPr>
            <w:r w:rsidRPr="00B63EC1">
              <w:rPr>
                <w:rFonts w:ascii="Verdana" w:hAnsi="Verdana" w:cstheme="minorHAnsi"/>
                <w:sz w:val="22"/>
                <w:szCs w:val="22"/>
              </w:rPr>
              <w:t>Lou Gatton (The Angmering School) and to join the board in Autumn 2022</w:t>
            </w:r>
          </w:p>
          <w:p w14:paraId="14282DC0" w14:textId="6086D4E2" w:rsidR="003C0991" w:rsidRDefault="003C0991" w:rsidP="003C0991">
            <w:pPr>
              <w:jc w:val="left"/>
              <w:rPr>
                <w:rFonts w:ascii="Verdana" w:hAnsi="Verdana" w:cstheme="minorHAnsi"/>
                <w:sz w:val="22"/>
                <w:szCs w:val="22"/>
              </w:rPr>
            </w:pPr>
            <w:r w:rsidRPr="00B63EC1">
              <w:rPr>
                <w:rFonts w:ascii="Verdana" w:hAnsi="Verdana" w:cstheme="minorHAnsi"/>
                <w:sz w:val="22"/>
                <w:szCs w:val="22"/>
              </w:rPr>
              <w:t>Claire Lewis, SENCO at Georgian Gardens Primary School</w:t>
            </w:r>
          </w:p>
          <w:p w14:paraId="2FA1DC3C" w14:textId="1C27A36E" w:rsidR="00820693" w:rsidRDefault="00820693" w:rsidP="003C0991">
            <w:pPr>
              <w:jc w:val="left"/>
              <w:rPr>
                <w:rFonts w:ascii="Verdana" w:hAnsi="Verdana" w:cstheme="minorHAnsi"/>
                <w:sz w:val="22"/>
                <w:szCs w:val="22"/>
              </w:rPr>
            </w:pPr>
            <w:r w:rsidRPr="00B63EC1">
              <w:rPr>
                <w:rFonts w:ascii="Verdana" w:hAnsi="Verdana" w:cstheme="minorHAnsi"/>
                <w:sz w:val="22"/>
                <w:szCs w:val="22"/>
              </w:rPr>
              <w:t>Amy Osborne (Oriel)</w:t>
            </w:r>
          </w:p>
          <w:p w14:paraId="42AD63DD" w14:textId="5E93868E" w:rsidR="00DE77AA" w:rsidRPr="00B63EC1" w:rsidRDefault="00DE77AA" w:rsidP="00FA7115">
            <w:pPr>
              <w:jc w:val="left"/>
              <w:rPr>
                <w:rFonts w:ascii="Verdana" w:hAnsi="Verdana" w:cstheme="minorHAnsi"/>
                <w:bCs/>
                <w:sz w:val="22"/>
                <w:szCs w:val="22"/>
              </w:rPr>
            </w:pPr>
          </w:p>
        </w:tc>
      </w:tr>
      <w:tr w:rsidR="00CA5419" w:rsidRPr="00B63EC1" w14:paraId="3F0086FB" w14:textId="77777777" w:rsidTr="009E495D">
        <w:trPr>
          <w:tblHeader/>
        </w:trPr>
        <w:tc>
          <w:tcPr>
            <w:tcW w:w="436" w:type="dxa"/>
            <w:shd w:val="clear" w:color="auto" w:fill="D6E3BC" w:themeFill="accent3" w:themeFillTint="66"/>
          </w:tcPr>
          <w:p w14:paraId="2F04DEA8" w14:textId="69A939B2" w:rsidR="00FA7115" w:rsidRPr="00B63EC1" w:rsidRDefault="00FA7115" w:rsidP="00FA7115">
            <w:pPr>
              <w:jc w:val="left"/>
              <w:rPr>
                <w:rFonts w:ascii="Verdana" w:hAnsi="Verdana" w:cstheme="minorHAnsi"/>
                <w:b/>
                <w:sz w:val="22"/>
                <w:szCs w:val="22"/>
              </w:rPr>
            </w:pPr>
          </w:p>
        </w:tc>
        <w:tc>
          <w:tcPr>
            <w:tcW w:w="8913" w:type="dxa"/>
            <w:gridSpan w:val="2"/>
            <w:shd w:val="clear" w:color="auto" w:fill="D6E3BC" w:themeFill="accent3" w:themeFillTint="66"/>
          </w:tcPr>
          <w:p w14:paraId="68DE9172" w14:textId="4044B2B6" w:rsidR="00FA7115" w:rsidRPr="00B63EC1" w:rsidRDefault="00FA7115" w:rsidP="00FA7115">
            <w:pPr>
              <w:jc w:val="left"/>
              <w:rPr>
                <w:rFonts w:ascii="Verdana" w:hAnsi="Verdana" w:cstheme="minorHAnsi"/>
                <w:b/>
                <w:sz w:val="22"/>
                <w:szCs w:val="22"/>
              </w:rPr>
            </w:pPr>
          </w:p>
        </w:tc>
        <w:tc>
          <w:tcPr>
            <w:tcW w:w="1000" w:type="dxa"/>
            <w:shd w:val="clear" w:color="auto" w:fill="D6E3BC" w:themeFill="accent3" w:themeFillTint="66"/>
          </w:tcPr>
          <w:p w14:paraId="3D7EA804" w14:textId="3BC2D2A9" w:rsidR="00FA7115" w:rsidRPr="00B63EC1" w:rsidRDefault="00FA7115" w:rsidP="00FA7115">
            <w:pPr>
              <w:jc w:val="left"/>
              <w:rPr>
                <w:rFonts w:ascii="Verdana" w:hAnsi="Verdana" w:cstheme="minorHAnsi"/>
                <w:b/>
                <w:sz w:val="22"/>
                <w:szCs w:val="22"/>
              </w:rPr>
            </w:pPr>
            <w:r w:rsidRPr="00B63EC1">
              <w:rPr>
                <w:rFonts w:ascii="Verdana" w:hAnsi="Verdana" w:cstheme="minorHAnsi"/>
                <w:b/>
                <w:sz w:val="22"/>
                <w:szCs w:val="22"/>
              </w:rPr>
              <w:t>Action</w:t>
            </w:r>
          </w:p>
        </w:tc>
      </w:tr>
      <w:tr w:rsidR="00CA5419" w:rsidRPr="00B63EC1" w14:paraId="6237617D" w14:textId="77777777" w:rsidTr="009E495D">
        <w:trPr>
          <w:trHeight w:val="50"/>
        </w:trPr>
        <w:tc>
          <w:tcPr>
            <w:tcW w:w="436" w:type="dxa"/>
          </w:tcPr>
          <w:p w14:paraId="124729BF" w14:textId="47C84063" w:rsidR="00FA7115" w:rsidRPr="00B63EC1" w:rsidRDefault="00FA7115" w:rsidP="00FA7115">
            <w:pPr>
              <w:jc w:val="left"/>
              <w:rPr>
                <w:rFonts w:ascii="Verdana" w:hAnsi="Verdana" w:cstheme="minorHAnsi"/>
                <w:bCs/>
                <w:sz w:val="22"/>
                <w:szCs w:val="22"/>
              </w:rPr>
            </w:pPr>
            <w:r w:rsidRPr="00B63EC1">
              <w:rPr>
                <w:rFonts w:ascii="Verdana" w:hAnsi="Verdana" w:cstheme="minorHAnsi"/>
                <w:bCs/>
                <w:sz w:val="22"/>
                <w:szCs w:val="22"/>
              </w:rPr>
              <w:t>1.</w:t>
            </w:r>
          </w:p>
        </w:tc>
        <w:tc>
          <w:tcPr>
            <w:tcW w:w="8913" w:type="dxa"/>
            <w:gridSpan w:val="2"/>
          </w:tcPr>
          <w:p w14:paraId="19D0AB01" w14:textId="63457758" w:rsidR="00CE5C03" w:rsidRDefault="0040714A" w:rsidP="0040714A">
            <w:pPr>
              <w:jc w:val="left"/>
              <w:rPr>
                <w:rFonts w:ascii="Verdana" w:hAnsi="Verdana"/>
                <w:bCs/>
                <w:sz w:val="22"/>
                <w:szCs w:val="22"/>
              </w:rPr>
            </w:pPr>
            <w:r w:rsidRPr="00B63EC1">
              <w:rPr>
                <w:rFonts w:ascii="Verdana" w:hAnsi="Verdana"/>
                <w:b/>
                <w:sz w:val="22"/>
                <w:szCs w:val="22"/>
              </w:rPr>
              <w:t>Notes of previous meeting</w:t>
            </w:r>
            <w:r w:rsidRPr="00B63EC1">
              <w:rPr>
                <w:rFonts w:ascii="Verdana" w:hAnsi="Verdana"/>
                <w:bCs/>
                <w:sz w:val="22"/>
                <w:szCs w:val="22"/>
              </w:rPr>
              <w:t xml:space="preserve"> </w:t>
            </w:r>
          </w:p>
          <w:p w14:paraId="79CF23D0" w14:textId="1E49D588" w:rsidR="006A335C" w:rsidRDefault="006A335C" w:rsidP="0040714A">
            <w:pPr>
              <w:jc w:val="left"/>
              <w:rPr>
                <w:rFonts w:ascii="Verdana" w:hAnsi="Verdana"/>
                <w:bCs/>
                <w:sz w:val="22"/>
                <w:szCs w:val="22"/>
              </w:rPr>
            </w:pPr>
            <w:r>
              <w:rPr>
                <w:rFonts w:ascii="Verdana" w:hAnsi="Verdana"/>
                <w:bCs/>
                <w:sz w:val="22"/>
                <w:szCs w:val="22"/>
              </w:rPr>
              <w:t>The notes of the last meeting were agreed as an accurate record.</w:t>
            </w:r>
          </w:p>
          <w:p w14:paraId="5CEFF99A" w14:textId="77777777" w:rsidR="008A7477" w:rsidRDefault="008A7477" w:rsidP="0040714A">
            <w:pPr>
              <w:jc w:val="left"/>
              <w:rPr>
                <w:rFonts w:ascii="Verdana" w:hAnsi="Verdana"/>
                <w:b/>
                <w:sz w:val="22"/>
                <w:szCs w:val="22"/>
              </w:rPr>
            </w:pPr>
          </w:p>
          <w:p w14:paraId="04D6710A" w14:textId="5D1DD7E3" w:rsidR="00B04C69" w:rsidRDefault="00B04C69" w:rsidP="0040714A">
            <w:pPr>
              <w:jc w:val="left"/>
              <w:rPr>
                <w:rFonts w:ascii="Verdana" w:hAnsi="Verdana"/>
                <w:b/>
                <w:sz w:val="22"/>
                <w:szCs w:val="22"/>
              </w:rPr>
            </w:pPr>
            <w:r w:rsidRPr="00B04C69">
              <w:rPr>
                <w:rFonts w:ascii="Verdana" w:hAnsi="Verdana"/>
                <w:b/>
                <w:sz w:val="22"/>
                <w:szCs w:val="22"/>
              </w:rPr>
              <w:t>Matters arising</w:t>
            </w:r>
          </w:p>
          <w:p w14:paraId="60CBA15B" w14:textId="77777777" w:rsidR="00E56866" w:rsidRDefault="00E56866" w:rsidP="0040714A">
            <w:pPr>
              <w:jc w:val="left"/>
              <w:rPr>
                <w:rFonts w:ascii="Verdana" w:hAnsi="Verdana"/>
                <w:bCs/>
                <w:sz w:val="22"/>
                <w:szCs w:val="22"/>
              </w:rPr>
            </w:pPr>
          </w:p>
          <w:p w14:paraId="4F98FC4B" w14:textId="77777777" w:rsidR="00F43FEE" w:rsidRDefault="00F43FEE" w:rsidP="00F43FEE">
            <w:pPr>
              <w:pStyle w:val="ListParagraph"/>
              <w:numPr>
                <w:ilvl w:val="0"/>
                <w:numId w:val="20"/>
              </w:numPr>
              <w:jc w:val="left"/>
              <w:rPr>
                <w:rFonts w:ascii="Verdana" w:hAnsi="Verdana"/>
                <w:bCs/>
                <w:sz w:val="22"/>
                <w:szCs w:val="22"/>
              </w:rPr>
            </w:pPr>
            <w:r>
              <w:rPr>
                <w:rFonts w:ascii="Verdana" w:hAnsi="Verdana"/>
                <w:bCs/>
                <w:sz w:val="22"/>
                <w:szCs w:val="22"/>
              </w:rPr>
              <w:t>It was agreed that 4pm wasn’t an easy time for an in-person meeting and we agreed that the next meeting would revert to being in the morning.</w:t>
            </w:r>
          </w:p>
          <w:p w14:paraId="3B139EAA" w14:textId="775F9AB1" w:rsidR="00F43FEE" w:rsidRDefault="00F43FEE" w:rsidP="00F43FEE">
            <w:pPr>
              <w:pStyle w:val="ListParagraph"/>
              <w:numPr>
                <w:ilvl w:val="0"/>
                <w:numId w:val="20"/>
              </w:numPr>
              <w:jc w:val="left"/>
              <w:rPr>
                <w:rFonts w:ascii="Verdana" w:hAnsi="Verdana"/>
                <w:bCs/>
                <w:sz w:val="22"/>
                <w:szCs w:val="22"/>
              </w:rPr>
            </w:pPr>
            <w:r>
              <w:rPr>
                <w:rFonts w:ascii="Verdana" w:hAnsi="Verdana"/>
                <w:bCs/>
                <w:sz w:val="22"/>
                <w:szCs w:val="22"/>
              </w:rPr>
              <w:t>Mike Smith</w:t>
            </w:r>
            <w:r w:rsidR="009649F7">
              <w:rPr>
                <w:rFonts w:ascii="Verdana" w:hAnsi="Verdana"/>
                <w:bCs/>
                <w:sz w:val="22"/>
                <w:szCs w:val="22"/>
              </w:rPr>
              <w:t>, Karen Spencer</w:t>
            </w:r>
            <w:r>
              <w:rPr>
                <w:rFonts w:ascii="Verdana" w:hAnsi="Verdana"/>
                <w:bCs/>
                <w:sz w:val="22"/>
                <w:szCs w:val="22"/>
              </w:rPr>
              <w:t xml:space="preserve"> and Eileen Darby were welcomed to the board.</w:t>
            </w:r>
          </w:p>
          <w:p w14:paraId="29BE6493" w14:textId="148B1691" w:rsidR="00A03C71" w:rsidRPr="00F91337" w:rsidRDefault="000D6378" w:rsidP="00F43FEE">
            <w:pPr>
              <w:pStyle w:val="ListParagraph"/>
              <w:numPr>
                <w:ilvl w:val="0"/>
                <w:numId w:val="20"/>
              </w:numPr>
              <w:jc w:val="left"/>
              <w:rPr>
                <w:rFonts w:ascii="Verdana" w:hAnsi="Verdana"/>
                <w:bCs/>
                <w:sz w:val="22"/>
                <w:szCs w:val="22"/>
              </w:rPr>
            </w:pPr>
            <w:r>
              <w:rPr>
                <w:rFonts w:ascii="Verdana" w:hAnsi="Verdana"/>
                <w:bCs/>
                <w:sz w:val="22"/>
                <w:szCs w:val="22"/>
              </w:rPr>
              <w:t xml:space="preserve">We need to consider how </w:t>
            </w:r>
            <w:r w:rsidR="0099076F">
              <w:rPr>
                <w:rFonts w:ascii="Verdana" w:hAnsi="Verdana"/>
                <w:bCs/>
                <w:sz w:val="22"/>
                <w:szCs w:val="22"/>
              </w:rPr>
              <w:t xml:space="preserve">issues raised at </w:t>
            </w:r>
            <w:r>
              <w:rPr>
                <w:rFonts w:ascii="Verdana" w:hAnsi="Verdana"/>
                <w:bCs/>
                <w:sz w:val="22"/>
                <w:szCs w:val="22"/>
              </w:rPr>
              <w:t xml:space="preserve">this board </w:t>
            </w:r>
            <w:r w:rsidR="0099076F">
              <w:rPr>
                <w:rFonts w:ascii="Verdana" w:hAnsi="Verdana"/>
                <w:bCs/>
                <w:sz w:val="22"/>
                <w:szCs w:val="22"/>
              </w:rPr>
              <w:t>are reported to</w:t>
            </w:r>
            <w:r>
              <w:rPr>
                <w:rFonts w:ascii="Verdana" w:hAnsi="Verdana"/>
                <w:bCs/>
                <w:sz w:val="22"/>
                <w:szCs w:val="22"/>
              </w:rPr>
              <w:t xml:space="preserve"> the SEND &amp; Inclusion Strategy Board</w:t>
            </w:r>
            <w:r w:rsidR="0099076F">
              <w:rPr>
                <w:rFonts w:ascii="Verdana" w:hAnsi="Verdana"/>
                <w:bCs/>
                <w:sz w:val="22"/>
                <w:szCs w:val="22"/>
              </w:rPr>
              <w:t xml:space="preserve">.  </w:t>
            </w:r>
          </w:p>
          <w:p w14:paraId="4F1940B4" w14:textId="2EB829D3" w:rsidR="00B04C69" w:rsidRPr="00B04C69" w:rsidRDefault="00B04C69" w:rsidP="00F14931">
            <w:pPr>
              <w:jc w:val="left"/>
              <w:rPr>
                <w:rFonts w:ascii="Verdana" w:hAnsi="Verdana" w:cstheme="minorHAnsi"/>
                <w:bCs/>
                <w:sz w:val="22"/>
                <w:szCs w:val="22"/>
              </w:rPr>
            </w:pPr>
          </w:p>
        </w:tc>
        <w:tc>
          <w:tcPr>
            <w:tcW w:w="1000" w:type="dxa"/>
          </w:tcPr>
          <w:p w14:paraId="6483C01F" w14:textId="36ED8029" w:rsidR="00FA7115" w:rsidRDefault="00FA7115" w:rsidP="00FA7115">
            <w:pPr>
              <w:jc w:val="left"/>
              <w:rPr>
                <w:rFonts w:ascii="Verdana" w:hAnsi="Verdana" w:cstheme="minorHAnsi"/>
                <w:bCs/>
                <w:sz w:val="22"/>
                <w:szCs w:val="22"/>
              </w:rPr>
            </w:pPr>
          </w:p>
          <w:p w14:paraId="505A634F" w14:textId="36A0B34E" w:rsidR="0099076F" w:rsidRDefault="0099076F" w:rsidP="00FA7115">
            <w:pPr>
              <w:jc w:val="left"/>
              <w:rPr>
                <w:rFonts w:ascii="Verdana" w:hAnsi="Verdana" w:cstheme="minorHAnsi"/>
                <w:bCs/>
                <w:sz w:val="22"/>
                <w:szCs w:val="22"/>
              </w:rPr>
            </w:pPr>
          </w:p>
          <w:p w14:paraId="4E0B7680" w14:textId="28CDEB10" w:rsidR="0099076F" w:rsidRDefault="0099076F" w:rsidP="00FA7115">
            <w:pPr>
              <w:jc w:val="left"/>
              <w:rPr>
                <w:rFonts w:ascii="Verdana" w:hAnsi="Verdana" w:cstheme="minorHAnsi"/>
                <w:bCs/>
                <w:sz w:val="22"/>
                <w:szCs w:val="22"/>
              </w:rPr>
            </w:pPr>
          </w:p>
          <w:p w14:paraId="7EBF8120" w14:textId="13C9B14C" w:rsidR="0099076F" w:rsidRDefault="0099076F" w:rsidP="00FA7115">
            <w:pPr>
              <w:jc w:val="left"/>
              <w:rPr>
                <w:rFonts w:ascii="Verdana" w:hAnsi="Verdana" w:cstheme="minorHAnsi"/>
                <w:bCs/>
                <w:sz w:val="22"/>
                <w:szCs w:val="22"/>
              </w:rPr>
            </w:pPr>
          </w:p>
          <w:p w14:paraId="3BA37013" w14:textId="080F5CFA" w:rsidR="0099076F" w:rsidRDefault="0099076F" w:rsidP="00FA7115">
            <w:pPr>
              <w:jc w:val="left"/>
              <w:rPr>
                <w:rFonts w:ascii="Verdana" w:hAnsi="Verdana" w:cstheme="minorHAnsi"/>
                <w:bCs/>
                <w:sz w:val="22"/>
                <w:szCs w:val="22"/>
              </w:rPr>
            </w:pPr>
          </w:p>
          <w:p w14:paraId="506E8EA7" w14:textId="3C638079" w:rsidR="0099076F" w:rsidRDefault="0099076F" w:rsidP="00FA7115">
            <w:pPr>
              <w:jc w:val="left"/>
              <w:rPr>
                <w:rFonts w:ascii="Verdana" w:hAnsi="Verdana" w:cstheme="minorHAnsi"/>
                <w:bCs/>
                <w:sz w:val="22"/>
                <w:szCs w:val="22"/>
              </w:rPr>
            </w:pPr>
          </w:p>
          <w:p w14:paraId="504479B3" w14:textId="6DFD9666" w:rsidR="0099076F" w:rsidRDefault="0099076F" w:rsidP="00FA7115">
            <w:pPr>
              <w:jc w:val="left"/>
              <w:rPr>
                <w:rFonts w:ascii="Verdana" w:hAnsi="Verdana" w:cstheme="minorHAnsi"/>
                <w:bCs/>
                <w:sz w:val="22"/>
                <w:szCs w:val="22"/>
              </w:rPr>
            </w:pPr>
          </w:p>
          <w:p w14:paraId="347FC71C" w14:textId="250640FC" w:rsidR="0099076F" w:rsidRDefault="0099076F" w:rsidP="00FA7115">
            <w:pPr>
              <w:jc w:val="left"/>
              <w:rPr>
                <w:rFonts w:ascii="Verdana" w:hAnsi="Verdana" w:cstheme="minorHAnsi"/>
                <w:bCs/>
                <w:sz w:val="22"/>
                <w:szCs w:val="22"/>
              </w:rPr>
            </w:pPr>
          </w:p>
          <w:p w14:paraId="7BF7C5C8" w14:textId="7D47767D" w:rsidR="0099076F" w:rsidRDefault="0099076F" w:rsidP="00FA7115">
            <w:pPr>
              <w:jc w:val="left"/>
              <w:rPr>
                <w:rFonts w:ascii="Verdana" w:hAnsi="Verdana" w:cstheme="minorHAnsi"/>
                <w:bCs/>
                <w:sz w:val="22"/>
                <w:szCs w:val="22"/>
              </w:rPr>
            </w:pPr>
          </w:p>
          <w:p w14:paraId="399988AE" w14:textId="77777777" w:rsidR="008A7477" w:rsidRDefault="008A7477" w:rsidP="00FA7115">
            <w:pPr>
              <w:jc w:val="left"/>
              <w:rPr>
                <w:rFonts w:ascii="Verdana" w:hAnsi="Verdana" w:cstheme="minorHAnsi"/>
                <w:bCs/>
                <w:sz w:val="22"/>
                <w:szCs w:val="22"/>
              </w:rPr>
            </w:pPr>
          </w:p>
          <w:p w14:paraId="16D41BB3" w14:textId="751C9877" w:rsidR="002840C5" w:rsidRPr="00B63EC1" w:rsidRDefault="0099076F" w:rsidP="009E495D">
            <w:pPr>
              <w:jc w:val="left"/>
              <w:rPr>
                <w:rFonts w:ascii="Verdana" w:hAnsi="Verdana" w:cstheme="minorHAnsi"/>
                <w:bCs/>
                <w:sz w:val="22"/>
                <w:szCs w:val="22"/>
              </w:rPr>
            </w:pPr>
            <w:r>
              <w:rPr>
                <w:rFonts w:ascii="Verdana" w:hAnsi="Verdana" w:cstheme="minorHAnsi"/>
                <w:bCs/>
                <w:sz w:val="22"/>
                <w:szCs w:val="22"/>
              </w:rPr>
              <w:t>HJ</w:t>
            </w:r>
          </w:p>
        </w:tc>
      </w:tr>
      <w:tr w:rsidR="00CA5419" w:rsidRPr="00B63EC1" w14:paraId="400EAA8E" w14:textId="77777777" w:rsidTr="009E495D">
        <w:tc>
          <w:tcPr>
            <w:tcW w:w="436" w:type="dxa"/>
          </w:tcPr>
          <w:p w14:paraId="01A3F2D9" w14:textId="4A154E66" w:rsidR="00FA7115" w:rsidRPr="00B63EC1" w:rsidRDefault="00601133" w:rsidP="00FA7115">
            <w:pPr>
              <w:jc w:val="left"/>
              <w:rPr>
                <w:rFonts w:ascii="Verdana" w:hAnsi="Verdana" w:cstheme="minorHAnsi"/>
                <w:bCs/>
                <w:sz w:val="22"/>
                <w:szCs w:val="22"/>
              </w:rPr>
            </w:pPr>
            <w:r w:rsidRPr="00B63EC1">
              <w:rPr>
                <w:rFonts w:ascii="Verdana" w:hAnsi="Verdana" w:cstheme="minorHAnsi"/>
                <w:bCs/>
                <w:sz w:val="22"/>
                <w:szCs w:val="22"/>
              </w:rPr>
              <w:t>2.</w:t>
            </w:r>
          </w:p>
        </w:tc>
        <w:tc>
          <w:tcPr>
            <w:tcW w:w="8913" w:type="dxa"/>
            <w:gridSpan w:val="2"/>
          </w:tcPr>
          <w:p w14:paraId="66A5D839" w14:textId="3ED08E28" w:rsidR="00F965EA" w:rsidRPr="00B63EC1" w:rsidRDefault="000A4FD3" w:rsidP="00F965EA">
            <w:pPr>
              <w:jc w:val="left"/>
              <w:rPr>
                <w:rFonts w:ascii="Verdana" w:hAnsi="Verdana"/>
                <w:b/>
                <w:sz w:val="22"/>
                <w:szCs w:val="22"/>
              </w:rPr>
            </w:pPr>
            <w:r>
              <w:rPr>
                <w:rFonts w:ascii="Verdana" w:hAnsi="Verdana"/>
                <w:b/>
                <w:sz w:val="22"/>
                <w:szCs w:val="22"/>
              </w:rPr>
              <w:t>U</w:t>
            </w:r>
            <w:r w:rsidR="00F965EA" w:rsidRPr="00B63EC1">
              <w:rPr>
                <w:rFonts w:ascii="Verdana" w:hAnsi="Verdana"/>
                <w:b/>
                <w:sz w:val="22"/>
                <w:szCs w:val="22"/>
              </w:rPr>
              <w:t xml:space="preserve">pdates </w:t>
            </w:r>
          </w:p>
          <w:p w14:paraId="6B86C756" w14:textId="77777777" w:rsidR="00F965EA" w:rsidRPr="00B63EC1" w:rsidRDefault="00F965EA" w:rsidP="00F965EA">
            <w:pPr>
              <w:pStyle w:val="ListParagraph"/>
              <w:ind w:left="0"/>
              <w:jc w:val="left"/>
              <w:rPr>
                <w:rFonts w:ascii="Verdana" w:hAnsi="Verdana"/>
                <w:bCs/>
                <w:sz w:val="22"/>
                <w:szCs w:val="22"/>
              </w:rPr>
            </w:pPr>
          </w:p>
          <w:p w14:paraId="23A53482" w14:textId="271F80C1" w:rsidR="004B3E59" w:rsidRPr="00337AF2" w:rsidRDefault="004B3E59" w:rsidP="00337AF2">
            <w:pPr>
              <w:jc w:val="left"/>
              <w:rPr>
                <w:rFonts w:ascii="Verdana" w:hAnsi="Verdana" w:cstheme="minorHAnsi"/>
                <w:b/>
                <w:sz w:val="22"/>
                <w:szCs w:val="22"/>
              </w:rPr>
            </w:pPr>
            <w:r w:rsidRPr="00337AF2">
              <w:rPr>
                <w:rFonts w:ascii="Verdana" w:hAnsi="Verdana" w:cstheme="minorHAnsi"/>
                <w:b/>
                <w:sz w:val="22"/>
                <w:szCs w:val="22"/>
              </w:rPr>
              <w:t>Comms to settings and families around EHCNAs</w:t>
            </w:r>
          </w:p>
          <w:p w14:paraId="416A90BB" w14:textId="3F4575DA" w:rsidR="004B0920" w:rsidRPr="00337AF2" w:rsidRDefault="00337AF2" w:rsidP="00337AF2">
            <w:pPr>
              <w:jc w:val="left"/>
              <w:rPr>
                <w:rFonts w:ascii="Verdana" w:hAnsi="Verdana" w:cstheme="minorHAnsi"/>
                <w:bCs/>
                <w:sz w:val="22"/>
                <w:szCs w:val="22"/>
              </w:rPr>
            </w:pPr>
            <w:r>
              <w:rPr>
                <w:rFonts w:ascii="Verdana" w:hAnsi="Verdana" w:cstheme="minorHAnsi"/>
                <w:bCs/>
                <w:sz w:val="22"/>
                <w:szCs w:val="22"/>
              </w:rPr>
              <w:t>These were reviewed by the grou</w:t>
            </w:r>
            <w:r w:rsidR="00070CB2">
              <w:rPr>
                <w:rFonts w:ascii="Verdana" w:hAnsi="Verdana" w:cstheme="minorHAnsi"/>
                <w:bCs/>
                <w:sz w:val="22"/>
                <w:szCs w:val="22"/>
              </w:rPr>
              <w:t>p</w:t>
            </w:r>
            <w:r w:rsidR="009B0565">
              <w:rPr>
                <w:rFonts w:ascii="Verdana" w:hAnsi="Verdana" w:cstheme="minorHAnsi"/>
                <w:bCs/>
                <w:sz w:val="22"/>
                <w:szCs w:val="22"/>
              </w:rPr>
              <w:t xml:space="preserve"> and</w:t>
            </w:r>
            <w:r w:rsidR="00CA60A4">
              <w:rPr>
                <w:rFonts w:ascii="Verdana" w:hAnsi="Verdana" w:cstheme="minorHAnsi"/>
                <w:bCs/>
                <w:sz w:val="22"/>
                <w:szCs w:val="22"/>
              </w:rPr>
              <w:t xml:space="preserve"> were </w:t>
            </w:r>
            <w:r w:rsidR="00070CB2">
              <w:rPr>
                <w:rFonts w:ascii="Verdana" w:hAnsi="Verdana" w:cstheme="minorHAnsi"/>
                <w:bCs/>
                <w:sz w:val="22"/>
                <w:szCs w:val="22"/>
              </w:rPr>
              <w:t>updated post-meeting</w:t>
            </w:r>
            <w:r w:rsidR="009B0565">
              <w:rPr>
                <w:rFonts w:ascii="Verdana" w:hAnsi="Verdana" w:cstheme="minorHAnsi"/>
                <w:bCs/>
                <w:sz w:val="22"/>
                <w:szCs w:val="22"/>
              </w:rPr>
              <w:t xml:space="preserve">.  </w:t>
            </w:r>
            <w:r w:rsidR="00070CB2">
              <w:rPr>
                <w:rFonts w:ascii="Verdana" w:hAnsi="Verdana" w:cstheme="minorHAnsi"/>
                <w:bCs/>
                <w:sz w:val="22"/>
                <w:szCs w:val="22"/>
              </w:rPr>
              <w:t>They have now been shared with schools</w:t>
            </w:r>
            <w:r w:rsidR="009B0565">
              <w:rPr>
                <w:rFonts w:ascii="Verdana" w:hAnsi="Verdana" w:cstheme="minorHAnsi"/>
                <w:bCs/>
                <w:sz w:val="22"/>
                <w:szCs w:val="22"/>
              </w:rPr>
              <w:t xml:space="preserve">.  </w:t>
            </w:r>
            <w:r w:rsidR="00070CB2">
              <w:rPr>
                <w:rFonts w:ascii="Verdana" w:hAnsi="Verdana" w:cstheme="minorHAnsi"/>
                <w:bCs/>
                <w:sz w:val="22"/>
                <w:szCs w:val="22"/>
              </w:rPr>
              <w:t xml:space="preserve">SENAT will start to use the Comms to parents </w:t>
            </w:r>
            <w:r w:rsidR="00CA60A4">
              <w:rPr>
                <w:rFonts w:ascii="Verdana" w:hAnsi="Verdana" w:cstheme="minorHAnsi"/>
                <w:bCs/>
                <w:sz w:val="22"/>
                <w:szCs w:val="22"/>
              </w:rPr>
              <w:t>along with</w:t>
            </w:r>
            <w:r w:rsidR="00D57793">
              <w:rPr>
                <w:rFonts w:ascii="Verdana" w:hAnsi="Verdana" w:cstheme="minorHAnsi"/>
                <w:bCs/>
                <w:sz w:val="22"/>
                <w:szCs w:val="22"/>
              </w:rPr>
              <w:t xml:space="preserve"> the</w:t>
            </w:r>
            <w:r w:rsidR="00CA60A4">
              <w:rPr>
                <w:rFonts w:ascii="Verdana" w:hAnsi="Verdana" w:cstheme="minorHAnsi"/>
                <w:bCs/>
                <w:sz w:val="22"/>
                <w:szCs w:val="22"/>
              </w:rPr>
              <w:t xml:space="preserve"> Letter 2 </w:t>
            </w:r>
            <w:r w:rsidR="00D57793">
              <w:rPr>
                <w:rFonts w:ascii="Verdana" w:hAnsi="Verdana" w:cstheme="minorHAnsi"/>
                <w:bCs/>
                <w:sz w:val="22"/>
                <w:szCs w:val="22"/>
              </w:rPr>
              <w:t>sent</w:t>
            </w:r>
            <w:r w:rsidR="00CA60A4">
              <w:rPr>
                <w:rFonts w:ascii="Verdana" w:hAnsi="Verdana" w:cstheme="minorHAnsi"/>
                <w:bCs/>
                <w:sz w:val="22"/>
                <w:szCs w:val="22"/>
              </w:rPr>
              <w:t xml:space="preserve"> out by the Planning Co-ordinator at the start of the EHCNA process. </w:t>
            </w:r>
          </w:p>
          <w:p w14:paraId="79AB6F0E" w14:textId="77777777" w:rsidR="000C7884" w:rsidRPr="003B7387" w:rsidRDefault="000C7884" w:rsidP="003B7387">
            <w:pPr>
              <w:jc w:val="left"/>
              <w:rPr>
                <w:rFonts w:ascii="Verdana" w:hAnsi="Verdana"/>
                <w:bCs/>
                <w:sz w:val="22"/>
                <w:szCs w:val="22"/>
              </w:rPr>
            </w:pPr>
          </w:p>
          <w:p w14:paraId="56DD5529" w14:textId="77777777" w:rsidR="00EE0143" w:rsidRDefault="00EE0143" w:rsidP="00EE0143">
            <w:pPr>
              <w:jc w:val="left"/>
              <w:rPr>
                <w:rFonts w:ascii="Verdana" w:hAnsi="Verdana" w:cstheme="minorHAnsi"/>
                <w:bCs/>
                <w:sz w:val="22"/>
                <w:szCs w:val="22"/>
              </w:rPr>
            </w:pPr>
            <w:r w:rsidRPr="00EE0143">
              <w:rPr>
                <w:rFonts w:ascii="Verdana" w:hAnsi="Verdana" w:cstheme="minorHAnsi"/>
                <w:b/>
                <w:sz w:val="22"/>
                <w:szCs w:val="22"/>
              </w:rPr>
              <w:t>Alternative provision</w:t>
            </w:r>
            <w:r>
              <w:rPr>
                <w:rFonts w:ascii="Verdana" w:hAnsi="Verdana" w:cstheme="minorHAnsi"/>
                <w:bCs/>
                <w:sz w:val="22"/>
                <w:szCs w:val="22"/>
              </w:rPr>
              <w:t xml:space="preserve"> </w:t>
            </w:r>
          </w:p>
          <w:p w14:paraId="0902642D" w14:textId="1F9A7D83" w:rsidR="00AD29BD" w:rsidRDefault="00EE0143" w:rsidP="00EE0143">
            <w:pPr>
              <w:jc w:val="left"/>
              <w:rPr>
                <w:rFonts w:ascii="Verdana" w:hAnsi="Verdana" w:cstheme="minorHAnsi"/>
                <w:bCs/>
                <w:sz w:val="22"/>
                <w:szCs w:val="22"/>
              </w:rPr>
            </w:pPr>
            <w:r>
              <w:rPr>
                <w:rFonts w:ascii="Verdana" w:hAnsi="Verdana" w:cstheme="minorHAnsi"/>
                <w:bCs/>
                <w:sz w:val="22"/>
                <w:szCs w:val="22"/>
              </w:rPr>
              <w:t xml:space="preserve">Kate Watson </w:t>
            </w:r>
            <w:r w:rsidR="002F1EC6">
              <w:rPr>
                <w:rFonts w:ascii="Verdana" w:hAnsi="Verdana" w:cstheme="minorHAnsi"/>
                <w:bCs/>
                <w:sz w:val="22"/>
                <w:szCs w:val="22"/>
              </w:rPr>
              <w:t xml:space="preserve">has developed a checklist for schools to help them meet their commissioning responsibilities </w:t>
            </w:r>
            <w:r w:rsidR="001D0A17">
              <w:rPr>
                <w:rFonts w:ascii="Verdana" w:hAnsi="Verdana" w:cstheme="minorHAnsi"/>
                <w:bCs/>
                <w:sz w:val="22"/>
                <w:szCs w:val="22"/>
              </w:rPr>
              <w:t xml:space="preserve">with regards to IAP.  </w:t>
            </w:r>
          </w:p>
          <w:p w14:paraId="48EA67FA" w14:textId="77777777" w:rsidR="00AD29BD" w:rsidRDefault="00AD29BD" w:rsidP="00EE0143">
            <w:pPr>
              <w:jc w:val="left"/>
              <w:rPr>
                <w:rFonts w:ascii="Verdana" w:hAnsi="Verdana" w:cstheme="minorHAnsi"/>
                <w:bCs/>
                <w:sz w:val="22"/>
                <w:szCs w:val="22"/>
              </w:rPr>
            </w:pPr>
          </w:p>
          <w:p w14:paraId="118FBB55" w14:textId="4BAE624E" w:rsidR="008E3926" w:rsidRDefault="00AD29BD" w:rsidP="00AD29BD">
            <w:pPr>
              <w:pStyle w:val="ListParagraph"/>
              <w:numPr>
                <w:ilvl w:val="0"/>
                <w:numId w:val="22"/>
              </w:numPr>
              <w:jc w:val="left"/>
              <w:rPr>
                <w:rFonts w:ascii="Verdana" w:hAnsi="Verdana" w:cstheme="minorHAnsi"/>
                <w:bCs/>
                <w:sz w:val="22"/>
                <w:szCs w:val="22"/>
              </w:rPr>
            </w:pPr>
            <w:r>
              <w:rPr>
                <w:rFonts w:ascii="Verdana" w:hAnsi="Verdana" w:cstheme="minorHAnsi"/>
                <w:bCs/>
                <w:sz w:val="22"/>
                <w:szCs w:val="22"/>
              </w:rPr>
              <w:t xml:space="preserve">This is </w:t>
            </w:r>
            <w:r w:rsidR="008E3926">
              <w:rPr>
                <w:rFonts w:ascii="Verdana" w:hAnsi="Verdana" w:cstheme="minorHAnsi"/>
                <w:bCs/>
                <w:sz w:val="22"/>
                <w:szCs w:val="22"/>
              </w:rPr>
              <w:t xml:space="preserve">a focus </w:t>
            </w:r>
            <w:r w:rsidR="00176FC7">
              <w:rPr>
                <w:rFonts w:ascii="Verdana" w:hAnsi="Verdana" w:cstheme="minorHAnsi"/>
                <w:bCs/>
                <w:sz w:val="22"/>
                <w:szCs w:val="22"/>
              </w:rPr>
              <w:t xml:space="preserve">area </w:t>
            </w:r>
            <w:r w:rsidR="008E3926">
              <w:rPr>
                <w:rFonts w:ascii="Verdana" w:hAnsi="Verdana" w:cstheme="minorHAnsi"/>
                <w:bCs/>
                <w:sz w:val="22"/>
                <w:szCs w:val="22"/>
              </w:rPr>
              <w:t>for Ofsted and the school</w:t>
            </w:r>
            <w:r w:rsidR="009A4925" w:rsidRPr="00AD29BD">
              <w:rPr>
                <w:rFonts w:ascii="Verdana" w:hAnsi="Verdana" w:cstheme="minorHAnsi"/>
                <w:bCs/>
                <w:sz w:val="22"/>
                <w:szCs w:val="22"/>
              </w:rPr>
              <w:t xml:space="preserve"> has to be clear that the IAP is positively impacting outcomes for </w:t>
            </w:r>
            <w:r w:rsidR="008E3926">
              <w:rPr>
                <w:rFonts w:ascii="Verdana" w:hAnsi="Verdana" w:cstheme="minorHAnsi"/>
                <w:bCs/>
                <w:sz w:val="22"/>
                <w:szCs w:val="22"/>
              </w:rPr>
              <w:t>the child or young person.</w:t>
            </w:r>
          </w:p>
          <w:p w14:paraId="0BF92A12" w14:textId="29A767B3" w:rsidR="000F1305" w:rsidRPr="000F1305" w:rsidRDefault="000F1305" w:rsidP="000F1305">
            <w:pPr>
              <w:pStyle w:val="ListParagraph"/>
              <w:numPr>
                <w:ilvl w:val="0"/>
                <w:numId w:val="22"/>
              </w:numPr>
              <w:jc w:val="left"/>
              <w:rPr>
                <w:rFonts w:ascii="Verdana" w:hAnsi="Verdana" w:cstheme="minorHAnsi"/>
                <w:bCs/>
                <w:sz w:val="22"/>
                <w:szCs w:val="22"/>
              </w:rPr>
            </w:pPr>
            <w:r w:rsidRPr="000F1305">
              <w:rPr>
                <w:rFonts w:ascii="Verdana" w:hAnsi="Verdana" w:cstheme="minorHAnsi"/>
                <w:bCs/>
                <w:sz w:val="22"/>
                <w:szCs w:val="22"/>
              </w:rPr>
              <w:t xml:space="preserve">It was confirmed that if a child or young person has an EHCP, the funding is left with the school, so it is their responsibility to monitor them.  </w:t>
            </w:r>
          </w:p>
          <w:p w14:paraId="047C8D48" w14:textId="77777777" w:rsidR="008C599F" w:rsidRDefault="00120456" w:rsidP="00AD29BD">
            <w:pPr>
              <w:pStyle w:val="ListParagraph"/>
              <w:numPr>
                <w:ilvl w:val="0"/>
                <w:numId w:val="22"/>
              </w:numPr>
              <w:jc w:val="left"/>
              <w:rPr>
                <w:rFonts w:ascii="Verdana" w:hAnsi="Verdana" w:cstheme="minorHAnsi"/>
                <w:bCs/>
                <w:sz w:val="22"/>
                <w:szCs w:val="22"/>
              </w:rPr>
            </w:pPr>
            <w:r>
              <w:rPr>
                <w:rFonts w:ascii="Verdana" w:hAnsi="Verdana" w:cstheme="minorHAnsi"/>
                <w:bCs/>
                <w:sz w:val="22"/>
                <w:szCs w:val="22"/>
              </w:rPr>
              <w:t xml:space="preserve">With regards to Fresh Start, Eileen reported that she is rarely approached by school around safeguarding responsibilities. </w:t>
            </w:r>
          </w:p>
          <w:p w14:paraId="014022F8" w14:textId="77777777" w:rsidR="00840728" w:rsidRDefault="008C599F" w:rsidP="00AD29BD">
            <w:pPr>
              <w:pStyle w:val="ListParagraph"/>
              <w:numPr>
                <w:ilvl w:val="0"/>
                <w:numId w:val="22"/>
              </w:numPr>
              <w:jc w:val="left"/>
              <w:rPr>
                <w:rFonts w:ascii="Verdana" w:hAnsi="Verdana" w:cstheme="minorHAnsi"/>
                <w:bCs/>
                <w:sz w:val="22"/>
                <w:szCs w:val="22"/>
              </w:rPr>
            </w:pPr>
            <w:r>
              <w:rPr>
                <w:rFonts w:ascii="Verdana" w:hAnsi="Verdana" w:cstheme="minorHAnsi"/>
                <w:bCs/>
                <w:sz w:val="22"/>
                <w:szCs w:val="22"/>
              </w:rPr>
              <w:t xml:space="preserve">All children and young people do need to be on roll and for those who do not have a school place, we are </w:t>
            </w:r>
            <w:r w:rsidR="0069389A">
              <w:rPr>
                <w:rFonts w:ascii="Verdana" w:hAnsi="Verdana" w:cstheme="minorHAnsi"/>
                <w:bCs/>
                <w:sz w:val="22"/>
                <w:szCs w:val="22"/>
              </w:rPr>
              <w:t>considering using the APC</w:t>
            </w:r>
            <w:r w:rsidR="00253427">
              <w:rPr>
                <w:rFonts w:ascii="Verdana" w:hAnsi="Verdana" w:cstheme="minorHAnsi"/>
                <w:bCs/>
                <w:sz w:val="22"/>
                <w:szCs w:val="22"/>
              </w:rPr>
              <w:t xml:space="preserve">.  We need to consider staff and funding </w:t>
            </w:r>
            <w:r w:rsidR="00840728">
              <w:rPr>
                <w:rFonts w:ascii="Verdana" w:hAnsi="Verdana" w:cstheme="minorHAnsi"/>
                <w:bCs/>
                <w:sz w:val="22"/>
                <w:szCs w:val="22"/>
              </w:rPr>
              <w:t>implications at the APC.</w:t>
            </w:r>
          </w:p>
          <w:p w14:paraId="3503E695" w14:textId="77777777" w:rsidR="008A6284" w:rsidRDefault="00840728" w:rsidP="00840728">
            <w:pPr>
              <w:pStyle w:val="ListParagraph"/>
              <w:numPr>
                <w:ilvl w:val="1"/>
                <w:numId w:val="22"/>
              </w:numPr>
              <w:jc w:val="left"/>
              <w:rPr>
                <w:rFonts w:ascii="Verdana" w:hAnsi="Verdana" w:cstheme="minorHAnsi"/>
                <w:bCs/>
                <w:sz w:val="22"/>
                <w:szCs w:val="22"/>
              </w:rPr>
            </w:pPr>
            <w:r>
              <w:rPr>
                <w:rFonts w:ascii="Verdana" w:hAnsi="Verdana" w:cstheme="minorHAnsi"/>
                <w:bCs/>
                <w:sz w:val="22"/>
                <w:szCs w:val="22"/>
              </w:rPr>
              <w:t>It was agreed that SEND IAS needs to be involved in the discussion around this</w:t>
            </w:r>
            <w:r w:rsidR="008A6284">
              <w:rPr>
                <w:rFonts w:ascii="Verdana" w:hAnsi="Verdana" w:cstheme="minorHAnsi"/>
                <w:bCs/>
                <w:sz w:val="22"/>
                <w:szCs w:val="22"/>
              </w:rPr>
              <w:t xml:space="preserve">.  </w:t>
            </w:r>
          </w:p>
          <w:p w14:paraId="39A0E03A" w14:textId="77777777" w:rsidR="006F04BD" w:rsidRDefault="006F04BD" w:rsidP="00EE0143">
            <w:pPr>
              <w:jc w:val="left"/>
              <w:rPr>
                <w:rFonts w:ascii="Verdana" w:hAnsi="Verdana" w:cstheme="minorHAnsi"/>
                <w:b/>
                <w:sz w:val="22"/>
                <w:szCs w:val="22"/>
              </w:rPr>
            </w:pPr>
          </w:p>
          <w:p w14:paraId="447A4894" w14:textId="179E9402" w:rsidR="00793104" w:rsidRDefault="00793104" w:rsidP="00EE0143">
            <w:pPr>
              <w:jc w:val="left"/>
              <w:rPr>
                <w:rFonts w:ascii="Verdana" w:hAnsi="Verdana" w:cstheme="minorHAnsi"/>
                <w:bCs/>
                <w:sz w:val="22"/>
                <w:szCs w:val="22"/>
              </w:rPr>
            </w:pPr>
            <w:r>
              <w:rPr>
                <w:rFonts w:ascii="Verdana" w:hAnsi="Verdana" w:cstheme="minorHAnsi"/>
                <w:b/>
                <w:sz w:val="22"/>
                <w:szCs w:val="22"/>
              </w:rPr>
              <w:t>Transitions support</w:t>
            </w:r>
          </w:p>
          <w:p w14:paraId="26A02B0F" w14:textId="6AA7933C" w:rsidR="003F54DB" w:rsidRDefault="00793104" w:rsidP="00A6052E">
            <w:pPr>
              <w:jc w:val="left"/>
              <w:rPr>
                <w:rFonts w:ascii="Verdana" w:hAnsi="Verdana"/>
                <w:color w:val="000000"/>
                <w:sz w:val="22"/>
                <w:szCs w:val="22"/>
              </w:rPr>
            </w:pPr>
            <w:r>
              <w:rPr>
                <w:rFonts w:ascii="Verdana" w:hAnsi="Verdana" w:cstheme="minorHAnsi"/>
                <w:bCs/>
                <w:sz w:val="22"/>
                <w:szCs w:val="22"/>
              </w:rPr>
              <w:t>The transitions advisors based in SENAT</w:t>
            </w:r>
            <w:r w:rsidR="002840C5">
              <w:rPr>
                <w:rFonts w:ascii="Verdana" w:hAnsi="Verdana" w:cstheme="minorHAnsi"/>
                <w:bCs/>
                <w:sz w:val="22"/>
                <w:szCs w:val="22"/>
              </w:rPr>
              <w:t>,</w:t>
            </w:r>
            <w:r>
              <w:rPr>
                <w:rFonts w:ascii="Verdana" w:hAnsi="Verdana" w:cstheme="minorHAnsi"/>
                <w:bCs/>
                <w:sz w:val="22"/>
                <w:szCs w:val="22"/>
              </w:rPr>
              <w:t xml:space="preserve"> who are supporting EHCP children move from primary to secondary school</w:t>
            </w:r>
            <w:r w:rsidR="002840C5">
              <w:rPr>
                <w:rFonts w:ascii="Verdana" w:hAnsi="Verdana" w:cstheme="minorHAnsi"/>
                <w:bCs/>
                <w:sz w:val="22"/>
                <w:szCs w:val="22"/>
              </w:rPr>
              <w:t>,</w:t>
            </w:r>
            <w:r>
              <w:rPr>
                <w:rFonts w:ascii="Verdana" w:hAnsi="Verdana" w:cstheme="minorHAnsi"/>
                <w:bCs/>
                <w:sz w:val="22"/>
                <w:szCs w:val="22"/>
              </w:rPr>
              <w:t xml:space="preserve"> have now </w:t>
            </w:r>
            <w:r w:rsidR="002840C5">
              <w:rPr>
                <w:rFonts w:ascii="Verdana" w:hAnsi="Verdana" w:cstheme="minorHAnsi"/>
                <w:bCs/>
                <w:sz w:val="22"/>
                <w:szCs w:val="22"/>
              </w:rPr>
              <w:t>completed</w:t>
            </w:r>
            <w:r>
              <w:rPr>
                <w:rFonts w:ascii="Verdana" w:hAnsi="Verdana" w:cstheme="minorHAnsi"/>
                <w:bCs/>
                <w:sz w:val="22"/>
                <w:szCs w:val="22"/>
              </w:rPr>
              <w:t xml:space="preserve"> the pilot year. </w:t>
            </w:r>
            <w:r w:rsidR="00E27DFD">
              <w:rPr>
                <w:rFonts w:ascii="Verdana" w:hAnsi="Verdana" w:cstheme="minorHAnsi"/>
                <w:bCs/>
                <w:sz w:val="22"/>
                <w:szCs w:val="22"/>
              </w:rPr>
              <w:t xml:space="preserve">The posts have been made permanent following </w:t>
            </w:r>
            <w:r w:rsidR="005B6CF1">
              <w:rPr>
                <w:rFonts w:ascii="Verdana" w:hAnsi="Verdana" w:cstheme="minorHAnsi"/>
                <w:bCs/>
                <w:sz w:val="22"/>
                <w:szCs w:val="22"/>
              </w:rPr>
              <w:t>the submitting of a business case proving how effective they have been.  One post is recruited to</w:t>
            </w:r>
            <w:r w:rsidR="004344FF">
              <w:rPr>
                <w:rFonts w:ascii="Verdana" w:hAnsi="Verdana" w:cstheme="minorHAnsi"/>
                <w:bCs/>
                <w:sz w:val="22"/>
                <w:szCs w:val="22"/>
              </w:rPr>
              <w:t xml:space="preserve"> and the second is currently vacant.</w:t>
            </w:r>
            <w:r w:rsidR="005B6CF1">
              <w:rPr>
                <w:rFonts w:ascii="Verdana" w:hAnsi="Verdana" w:cstheme="minorHAnsi"/>
                <w:bCs/>
                <w:sz w:val="22"/>
                <w:szCs w:val="22"/>
              </w:rPr>
              <w:t xml:space="preserve">  </w:t>
            </w:r>
            <w:r>
              <w:rPr>
                <w:rFonts w:ascii="Verdana" w:hAnsi="Verdana" w:cstheme="minorHAnsi"/>
                <w:bCs/>
                <w:sz w:val="22"/>
                <w:szCs w:val="22"/>
              </w:rPr>
              <w:t xml:space="preserve"> </w:t>
            </w:r>
          </w:p>
          <w:p w14:paraId="10D3F485" w14:textId="77777777" w:rsidR="003F54DB" w:rsidRDefault="003F54DB" w:rsidP="00EE0143">
            <w:pPr>
              <w:jc w:val="left"/>
              <w:rPr>
                <w:rFonts w:ascii="Verdana" w:hAnsi="Verdana" w:cstheme="minorHAnsi"/>
                <w:bCs/>
                <w:sz w:val="22"/>
                <w:szCs w:val="22"/>
              </w:rPr>
            </w:pPr>
          </w:p>
          <w:p w14:paraId="34502F91" w14:textId="77777777" w:rsidR="001B48BA" w:rsidRPr="0001200F" w:rsidRDefault="001B48BA" w:rsidP="001B48BA">
            <w:pPr>
              <w:jc w:val="left"/>
              <w:rPr>
                <w:rFonts w:ascii="Verdana" w:hAnsi="Verdana" w:cstheme="minorHAnsi"/>
                <w:b/>
                <w:sz w:val="22"/>
                <w:szCs w:val="22"/>
              </w:rPr>
            </w:pPr>
            <w:r w:rsidRPr="0001200F">
              <w:rPr>
                <w:rFonts w:ascii="Verdana" w:hAnsi="Verdana" w:cstheme="minorHAnsi"/>
                <w:b/>
                <w:sz w:val="22"/>
                <w:szCs w:val="22"/>
              </w:rPr>
              <w:t>Autism in Schools project</w:t>
            </w:r>
          </w:p>
          <w:p w14:paraId="210D0DFF" w14:textId="77777777" w:rsidR="009E6C67" w:rsidRDefault="00533C63" w:rsidP="009E4437">
            <w:pPr>
              <w:jc w:val="left"/>
              <w:rPr>
                <w:rFonts w:ascii="Verdana" w:hAnsi="Verdana"/>
                <w:color w:val="000000"/>
                <w:sz w:val="22"/>
                <w:szCs w:val="22"/>
              </w:rPr>
            </w:pPr>
            <w:r>
              <w:rPr>
                <w:rFonts w:ascii="Verdana" w:hAnsi="Verdana"/>
                <w:color w:val="000000"/>
                <w:sz w:val="22"/>
                <w:szCs w:val="22"/>
              </w:rPr>
              <w:t>Jane Crawford has agreed to attend the next SEND Partnership Board meeting</w:t>
            </w:r>
            <w:r w:rsidR="009E6C67">
              <w:rPr>
                <w:rFonts w:ascii="Verdana" w:hAnsi="Verdana"/>
                <w:color w:val="000000"/>
                <w:sz w:val="22"/>
                <w:szCs w:val="22"/>
              </w:rPr>
              <w:t>.</w:t>
            </w:r>
          </w:p>
          <w:p w14:paraId="0AB63A4E" w14:textId="65BC45C6" w:rsidR="006043E4" w:rsidRPr="001327A4" w:rsidRDefault="00F25A60" w:rsidP="009E6C67">
            <w:pPr>
              <w:pStyle w:val="ListParagraph"/>
              <w:numPr>
                <w:ilvl w:val="0"/>
                <w:numId w:val="23"/>
              </w:numPr>
              <w:jc w:val="left"/>
              <w:rPr>
                <w:rFonts w:ascii="Verdana" w:hAnsi="Verdana"/>
                <w:color w:val="000000"/>
                <w:sz w:val="22"/>
                <w:szCs w:val="22"/>
              </w:rPr>
            </w:pPr>
            <w:r w:rsidRPr="009E6C67">
              <w:rPr>
                <w:rFonts w:ascii="Verdana" w:hAnsi="Verdana"/>
                <w:color w:val="000000"/>
                <w:sz w:val="22"/>
                <w:szCs w:val="22"/>
              </w:rPr>
              <w:t>It</w:t>
            </w:r>
            <w:r w:rsidR="009E4437" w:rsidRPr="009E6C67">
              <w:rPr>
                <w:rFonts w:ascii="Verdana" w:hAnsi="Verdana"/>
                <w:color w:val="000000"/>
                <w:sz w:val="22"/>
                <w:szCs w:val="22"/>
              </w:rPr>
              <w:t xml:space="preserve"> w</w:t>
            </w:r>
            <w:r w:rsidRPr="009E6C67">
              <w:rPr>
                <w:rFonts w:ascii="Verdana" w:hAnsi="Verdana"/>
                <w:color w:val="000000"/>
                <w:sz w:val="22"/>
                <w:szCs w:val="22"/>
              </w:rPr>
              <w:t>ould</w:t>
            </w:r>
            <w:r w:rsidR="009E4437" w:rsidRPr="009E6C67">
              <w:rPr>
                <w:rFonts w:ascii="Verdana" w:hAnsi="Verdana"/>
                <w:color w:val="000000"/>
                <w:sz w:val="22"/>
                <w:szCs w:val="22"/>
              </w:rPr>
              <w:t xml:space="preserve"> be useful to see how this feeds into work of Autism Partnership Board.  </w:t>
            </w:r>
            <w:r w:rsidR="009E6C67">
              <w:rPr>
                <w:rFonts w:ascii="Verdana" w:hAnsi="Verdana"/>
                <w:color w:val="000000"/>
                <w:sz w:val="22"/>
                <w:szCs w:val="22"/>
              </w:rPr>
              <w:br/>
            </w:r>
            <w:r w:rsidR="009E6C67" w:rsidRPr="001327A4">
              <w:rPr>
                <w:rFonts w:ascii="Verdana" w:hAnsi="Verdana"/>
                <w:b/>
                <w:bCs/>
                <w:color w:val="000000"/>
                <w:sz w:val="22"/>
                <w:szCs w:val="22"/>
              </w:rPr>
              <w:t xml:space="preserve">Action: </w:t>
            </w:r>
            <w:r w:rsidR="009E6C67" w:rsidRPr="001327A4">
              <w:rPr>
                <w:rFonts w:ascii="Verdana" w:hAnsi="Verdana"/>
                <w:color w:val="000000"/>
                <w:sz w:val="22"/>
                <w:szCs w:val="22"/>
              </w:rPr>
              <w:t xml:space="preserve">Mike Smith </w:t>
            </w:r>
            <w:r w:rsidR="00B2110A">
              <w:rPr>
                <w:rFonts w:ascii="Verdana" w:hAnsi="Verdana"/>
                <w:color w:val="000000"/>
                <w:sz w:val="22"/>
                <w:szCs w:val="22"/>
              </w:rPr>
              <w:t>to</w:t>
            </w:r>
            <w:r w:rsidR="009E6C67" w:rsidRPr="001327A4">
              <w:rPr>
                <w:rFonts w:ascii="Verdana" w:hAnsi="Verdana"/>
                <w:color w:val="000000"/>
                <w:sz w:val="22"/>
                <w:szCs w:val="22"/>
              </w:rPr>
              <w:t xml:space="preserve"> </w:t>
            </w:r>
            <w:r w:rsidR="009E4437" w:rsidRPr="001327A4">
              <w:rPr>
                <w:rFonts w:ascii="Verdana" w:hAnsi="Verdana"/>
                <w:color w:val="000000"/>
                <w:sz w:val="22"/>
                <w:szCs w:val="22"/>
              </w:rPr>
              <w:t xml:space="preserve">contact Jane.  </w:t>
            </w:r>
          </w:p>
          <w:p w14:paraId="0E8F3264" w14:textId="02CD9C64" w:rsidR="00DB20B0" w:rsidRPr="001327A4" w:rsidRDefault="00A801BC" w:rsidP="0096132B">
            <w:pPr>
              <w:pStyle w:val="ListParagraph"/>
              <w:numPr>
                <w:ilvl w:val="0"/>
                <w:numId w:val="23"/>
              </w:numPr>
              <w:jc w:val="left"/>
              <w:rPr>
                <w:rFonts w:ascii="Verdana" w:hAnsi="Verdana" w:cstheme="minorHAnsi"/>
                <w:bCs/>
                <w:sz w:val="22"/>
                <w:szCs w:val="22"/>
              </w:rPr>
            </w:pPr>
            <w:r w:rsidRPr="001327A4">
              <w:rPr>
                <w:rFonts w:ascii="Verdana" w:hAnsi="Verdana"/>
                <w:color w:val="000000"/>
                <w:sz w:val="22"/>
                <w:szCs w:val="22"/>
              </w:rPr>
              <w:t>Update on Autism Awareness Award (AAA)</w:t>
            </w:r>
            <w:r w:rsidR="00CC20EA" w:rsidRPr="001327A4">
              <w:rPr>
                <w:rFonts w:ascii="Verdana" w:hAnsi="Verdana"/>
                <w:color w:val="000000"/>
                <w:sz w:val="22"/>
                <w:szCs w:val="22"/>
              </w:rPr>
              <w:br/>
            </w:r>
            <w:r w:rsidR="00CC20EA" w:rsidRPr="001327A4">
              <w:rPr>
                <w:rFonts w:ascii="Verdana" w:hAnsi="Verdana"/>
                <w:b/>
                <w:bCs/>
                <w:color w:val="000000"/>
                <w:sz w:val="22"/>
                <w:szCs w:val="22"/>
              </w:rPr>
              <w:t xml:space="preserve">Action: </w:t>
            </w:r>
            <w:r w:rsidR="00E762C7">
              <w:rPr>
                <w:rFonts w:ascii="Verdana" w:hAnsi="Verdana"/>
                <w:color w:val="000000"/>
                <w:sz w:val="22"/>
                <w:szCs w:val="22"/>
              </w:rPr>
              <w:t>Jessica Bubb to attend next meeting and update the group.</w:t>
            </w:r>
          </w:p>
          <w:p w14:paraId="14A50607" w14:textId="5695A7C4" w:rsidR="005C09F6" w:rsidRPr="005C09F6" w:rsidRDefault="00DB20B0" w:rsidP="0096132B">
            <w:pPr>
              <w:pStyle w:val="ListParagraph"/>
              <w:numPr>
                <w:ilvl w:val="0"/>
                <w:numId w:val="23"/>
              </w:numPr>
              <w:jc w:val="left"/>
              <w:rPr>
                <w:rFonts w:ascii="Verdana" w:hAnsi="Verdana" w:cstheme="minorHAnsi"/>
                <w:bCs/>
                <w:sz w:val="22"/>
                <w:szCs w:val="22"/>
              </w:rPr>
            </w:pPr>
            <w:r>
              <w:rPr>
                <w:rFonts w:ascii="Verdana" w:hAnsi="Verdana"/>
                <w:color w:val="000000"/>
                <w:sz w:val="22"/>
                <w:szCs w:val="22"/>
              </w:rPr>
              <w:lastRenderedPageBreak/>
              <w:t xml:space="preserve">It would be useful for Claire Hayes to have </w:t>
            </w:r>
            <w:r w:rsidR="00B33BBC">
              <w:rPr>
                <w:rFonts w:ascii="Verdana" w:hAnsi="Verdana"/>
                <w:color w:val="000000"/>
                <w:sz w:val="22"/>
                <w:szCs w:val="22"/>
              </w:rPr>
              <w:t xml:space="preserve">an update around </w:t>
            </w:r>
            <w:r w:rsidR="009F42F5">
              <w:rPr>
                <w:rFonts w:ascii="Verdana" w:hAnsi="Verdana"/>
                <w:color w:val="000000"/>
                <w:sz w:val="22"/>
                <w:szCs w:val="22"/>
              </w:rPr>
              <w:t>various projects such as Therapeutic Thinking, Autism in Schools etc for the Early Help</w:t>
            </w:r>
            <w:r>
              <w:rPr>
                <w:rFonts w:ascii="Verdana" w:hAnsi="Verdana"/>
                <w:color w:val="000000"/>
                <w:sz w:val="22"/>
                <w:szCs w:val="22"/>
              </w:rPr>
              <w:t xml:space="preserve"> Dedicated Schools Team.</w:t>
            </w:r>
            <w:r>
              <w:rPr>
                <w:rFonts w:ascii="Verdana" w:hAnsi="Verdana"/>
                <w:color w:val="000000"/>
                <w:sz w:val="22"/>
                <w:szCs w:val="22"/>
              </w:rPr>
              <w:br/>
            </w:r>
            <w:r w:rsidR="005C09F6">
              <w:rPr>
                <w:rFonts w:ascii="Verdana" w:hAnsi="Verdana"/>
                <w:b/>
                <w:sz w:val="22"/>
                <w:szCs w:val="22"/>
              </w:rPr>
              <w:t xml:space="preserve">Action: </w:t>
            </w:r>
            <w:r w:rsidR="005C09F6">
              <w:rPr>
                <w:rFonts w:ascii="Verdana" w:hAnsi="Verdana"/>
                <w:bCs/>
                <w:sz w:val="22"/>
                <w:szCs w:val="22"/>
              </w:rPr>
              <w:t xml:space="preserve">Kathy to </w:t>
            </w:r>
            <w:r w:rsidR="009F42F5">
              <w:rPr>
                <w:rFonts w:ascii="Verdana" w:hAnsi="Verdana"/>
                <w:bCs/>
                <w:sz w:val="22"/>
                <w:szCs w:val="22"/>
              </w:rPr>
              <w:t>meet with</w:t>
            </w:r>
            <w:r w:rsidR="005C09F6">
              <w:rPr>
                <w:rFonts w:ascii="Verdana" w:hAnsi="Verdana"/>
                <w:bCs/>
                <w:sz w:val="22"/>
                <w:szCs w:val="22"/>
              </w:rPr>
              <w:t xml:space="preserve"> Claire </w:t>
            </w:r>
            <w:r w:rsidR="005D32C6">
              <w:rPr>
                <w:rFonts w:ascii="Verdana" w:hAnsi="Verdana"/>
                <w:bCs/>
                <w:sz w:val="22"/>
                <w:szCs w:val="22"/>
              </w:rPr>
              <w:t>Hayes</w:t>
            </w:r>
          </w:p>
          <w:p w14:paraId="2CC8D837" w14:textId="491DBB3E" w:rsidR="008C26EC" w:rsidRPr="005C09F6" w:rsidRDefault="009E4437" w:rsidP="005C09F6">
            <w:pPr>
              <w:ind w:left="360"/>
              <w:jc w:val="left"/>
              <w:rPr>
                <w:rFonts w:ascii="Verdana" w:hAnsi="Verdana" w:cstheme="minorHAnsi"/>
                <w:bCs/>
                <w:sz w:val="22"/>
                <w:szCs w:val="22"/>
              </w:rPr>
            </w:pPr>
            <w:r w:rsidRPr="005C09F6">
              <w:rPr>
                <w:rFonts w:ascii="Verdana" w:hAnsi="Verdana"/>
                <w:color w:val="000000"/>
                <w:sz w:val="22"/>
                <w:szCs w:val="22"/>
              </w:rPr>
              <w:t xml:space="preserve">  </w:t>
            </w:r>
          </w:p>
          <w:p w14:paraId="2B366F79" w14:textId="5B6B2C4F" w:rsidR="00CE324C" w:rsidRDefault="00CE324C" w:rsidP="00B71284">
            <w:pPr>
              <w:jc w:val="left"/>
              <w:rPr>
                <w:rFonts w:ascii="Verdana" w:hAnsi="Verdana"/>
                <w:color w:val="000000"/>
                <w:sz w:val="22"/>
                <w:szCs w:val="22"/>
              </w:rPr>
            </w:pPr>
            <w:r w:rsidRPr="00CE324C">
              <w:rPr>
                <w:rFonts w:ascii="Verdana" w:hAnsi="Verdana"/>
                <w:b/>
                <w:bCs/>
                <w:color w:val="000000"/>
                <w:sz w:val="22"/>
                <w:szCs w:val="22"/>
              </w:rPr>
              <w:t>S</w:t>
            </w:r>
            <w:r w:rsidR="00B71284" w:rsidRPr="00CE324C">
              <w:rPr>
                <w:rFonts w:ascii="Verdana" w:hAnsi="Verdana"/>
                <w:b/>
                <w:bCs/>
                <w:color w:val="000000"/>
                <w:sz w:val="22"/>
                <w:szCs w:val="22"/>
              </w:rPr>
              <w:t>pecial schools transitions evening</w:t>
            </w:r>
            <w:r w:rsidR="00B71284">
              <w:rPr>
                <w:rFonts w:ascii="Verdana" w:hAnsi="Verdana"/>
                <w:color w:val="000000"/>
                <w:sz w:val="22"/>
                <w:szCs w:val="22"/>
              </w:rPr>
              <w:t xml:space="preserve"> </w:t>
            </w:r>
          </w:p>
          <w:p w14:paraId="0BD9DDF8" w14:textId="3B42A8D7" w:rsidR="00F04A00" w:rsidRDefault="004D4DB5" w:rsidP="00B71284">
            <w:pPr>
              <w:jc w:val="left"/>
              <w:rPr>
                <w:rFonts w:ascii="Verdana" w:hAnsi="Verdana"/>
                <w:color w:val="000000"/>
                <w:sz w:val="22"/>
                <w:szCs w:val="22"/>
              </w:rPr>
            </w:pPr>
            <w:r>
              <w:rPr>
                <w:rFonts w:ascii="Verdana" w:hAnsi="Verdana"/>
                <w:color w:val="000000"/>
                <w:sz w:val="22"/>
                <w:szCs w:val="22"/>
              </w:rPr>
              <w:t xml:space="preserve">There’s a concern that </w:t>
            </w:r>
            <w:r w:rsidR="00473168">
              <w:rPr>
                <w:rFonts w:ascii="Verdana" w:hAnsi="Verdana"/>
                <w:color w:val="000000"/>
                <w:sz w:val="22"/>
                <w:szCs w:val="22"/>
              </w:rPr>
              <w:t>special schools</w:t>
            </w:r>
            <w:r w:rsidR="00B71284">
              <w:rPr>
                <w:rFonts w:ascii="Verdana" w:hAnsi="Verdana"/>
                <w:color w:val="000000"/>
                <w:sz w:val="22"/>
                <w:szCs w:val="22"/>
              </w:rPr>
              <w:t xml:space="preserve"> invite </w:t>
            </w:r>
            <w:r w:rsidR="000B269E">
              <w:rPr>
                <w:rFonts w:ascii="Verdana" w:hAnsi="Verdana"/>
                <w:color w:val="000000"/>
                <w:sz w:val="22"/>
                <w:szCs w:val="22"/>
              </w:rPr>
              <w:t xml:space="preserve">several </w:t>
            </w:r>
            <w:r w:rsidR="00B71284">
              <w:rPr>
                <w:rFonts w:ascii="Verdana" w:hAnsi="Verdana"/>
                <w:color w:val="000000"/>
                <w:sz w:val="22"/>
                <w:szCs w:val="22"/>
              </w:rPr>
              <w:t>provi</w:t>
            </w:r>
            <w:r w:rsidR="00B2110A">
              <w:rPr>
                <w:rFonts w:ascii="Verdana" w:hAnsi="Verdana"/>
                <w:color w:val="000000"/>
                <w:sz w:val="22"/>
                <w:szCs w:val="22"/>
              </w:rPr>
              <w:t>ders to these,</w:t>
            </w:r>
            <w:r w:rsidR="00B71284">
              <w:rPr>
                <w:rFonts w:ascii="Verdana" w:hAnsi="Verdana"/>
                <w:color w:val="000000"/>
                <w:sz w:val="22"/>
                <w:szCs w:val="22"/>
              </w:rPr>
              <w:t xml:space="preserve"> </w:t>
            </w:r>
            <w:r w:rsidR="000B269E">
              <w:rPr>
                <w:rFonts w:ascii="Verdana" w:hAnsi="Verdana"/>
                <w:color w:val="000000"/>
                <w:sz w:val="22"/>
                <w:szCs w:val="22"/>
              </w:rPr>
              <w:t>which</w:t>
            </w:r>
            <w:r w:rsidR="00B71284">
              <w:rPr>
                <w:rFonts w:ascii="Verdana" w:hAnsi="Verdana"/>
                <w:color w:val="000000"/>
                <w:sz w:val="22"/>
                <w:szCs w:val="22"/>
              </w:rPr>
              <w:t xml:space="preserve"> can lead to an expectation </w:t>
            </w:r>
            <w:r w:rsidR="00B2110A">
              <w:rPr>
                <w:rFonts w:ascii="Verdana" w:hAnsi="Verdana"/>
                <w:color w:val="000000"/>
                <w:sz w:val="22"/>
                <w:szCs w:val="22"/>
              </w:rPr>
              <w:t xml:space="preserve">by parents </w:t>
            </w:r>
            <w:r w:rsidR="00B71284">
              <w:rPr>
                <w:rFonts w:ascii="Verdana" w:hAnsi="Verdana"/>
                <w:color w:val="000000"/>
                <w:sz w:val="22"/>
                <w:szCs w:val="22"/>
              </w:rPr>
              <w:t xml:space="preserve">that social services will </w:t>
            </w:r>
            <w:r w:rsidR="00B2110A">
              <w:rPr>
                <w:rFonts w:ascii="Verdana" w:hAnsi="Verdana"/>
                <w:color w:val="000000"/>
                <w:sz w:val="22"/>
                <w:szCs w:val="22"/>
              </w:rPr>
              <w:t>pay for them</w:t>
            </w:r>
            <w:r w:rsidR="00B71284">
              <w:rPr>
                <w:rFonts w:ascii="Verdana" w:hAnsi="Verdana"/>
                <w:color w:val="000000"/>
                <w:sz w:val="22"/>
                <w:szCs w:val="22"/>
              </w:rPr>
              <w:t xml:space="preserve">.  </w:t>
            </w:r>
            <w:r w:rsidR="000B269E">
              <w:rPr>
                <w:rFonts w:ascii="Verdana" w:hAnsi="Verdana"/>
                <w:color w:val="000000"/>
                <w:sz w:val="22"/>
                <w:szCs w:val="22"/>
              </w:rPr>
              <w:t>This ca</w:t>
            </w:r>
            <w:r w:rsidR="00B71284">
              <w:rPr>
                <w:rFonts w:ascii="Verdana" w:hAnsi="Verdana"/>
                <w:color w:val="000000"/>
                <w:sz w:val="22"/>
                <w:szCs w:val="22"/>
              </w:rPr>
              <w:t>n make it very difficult for M</w:t>
            </w:r>
            <w:r w:rsidR="000B269E">
              <w:rPr>
                <w:rFonts w:ascii="Verdana" w:hAnsi="Verdana"/>
                <w:color w:val="000000"/>
                <w:sz w:val="22"/>
                <w:szCs w:val="22"/>
              </w:rPr>
              <w:t>ichelle Olden’s</w:t>
            </w:r>
            <w:r w:rsidR="00B71284">
              <w:rPr>
                <w:rFonts w:ascii="Verdana" w:hAnsi="Verdana"/>
                <w:color w:val="000000"/>
                <w:sz w:val="22"/>
                <w:szCs w:val="22"/>
              </w:rPr>
              <w:t xml:space="preserve"> team</w:t>
            </w:r>
            <w:r w:rsidR="00F04A00">
              <w:rPr>
                <w:rFonts w:ascii="Verdana" w:hAnsi="Verdana"/>
                <w:color w:val="000000"/>
                <w:sz w:val="22"/>
                <w:szCs w:val="22"/>
              </w:rPr>
              <w:t xml:space="preserve">.  </w:t>
            </w:r>
            <w:r w:rsidR="005A2829">
              <w:rPr>
                <w:rFonts w:ascii="Verdana" w:hAnsi="Verdana"/>
                <w:color w:val="000000"/>
                <w:sz w:val="22"/>
                <w:szCs w:val="22"/>
              </w:rPr>
              <w:t>We need to think through how we can manage parental expectations.</w:t>
            </w:r>
          </w:p>
          <w:p w14:paraId="51566149" w14:textId="77777777" w:rsidR="00CA5EA4" w:rsidRDefault="007723E2" w:rsidP="005A2829">
            <w:pPr>
              <w:pStyle w:val="ListParagraph"/>
              <w:numPr>
                <w:ilvl w:val="0"/>
                <w:numId w:val="25"/>
              </w:numPr>
              <w:jc w:val="left"/>
              <w:rPr>
                <w:rFonts w:ascii="Verdana" w:hAnsi="Verdana"/>
                <w:color w:val="000000"/>
                <w:sz w:val="22"/>
                <w:szCs w:val="22"/>
              </w:rPr>
            </w:pPr>
            <w:r>
              <w:rPr>
                <w:rFonts w:ascii="Verdana" w:hAnsi="Verdana"/>
                <w:b/>
                <w:bCs/>
                <w:color w:val="000000"/>
                <w:sz w:val="22"/>
                <w:szCs w:val="22"/>
              </w:rPr>
              <w:t>Action</w:t>
            </w:r>
            <w:r w:rsidR="00CA5EA4">
              <w:rPr>
                <w:rFonts w:ascii="Verdana" w:hAnsi="Verdana"/>
                <w:b/>
                <w:bCs/>
                <w:color w:val="000000"/>
                <w:sz w:val="22"/>
                <w:szCs w:val="22"/>
              </w:rPr>
              <w:t>s</w:t>
            </w:r>
            <w:r>
              <w:rPr>
                <w:rFonts w:ascii="Verdana" w:hAnsi="Verdana"/>
                <w:b/>
                <w:bCs/>
                <w:color w:val="000000"/>
                <w:sz w:val="22"/>
                <w:szCs w:val="22"/>
              </w:rPr>
              <w:t>:</w:t>
            </w:r>
            <w:r>
              <w:rPr>
                <w:rFonts w:ascii="Verdana" w:hAnsi="Verdana"/>
                <w:color w:val="000000"/>
                <w:sz w:val="22"/>
                <w:szCs w:val="22"/>
              </w:rPr>
              <w:t xml:space="preserve"> </w:t>
            </w:r>
          </w:p>
          <w:p w14:paraId="6790A0D2" w14:textId="77777777" w:rsidR="00CA5EA4" w:rsidRDefault="00CA5EA4" w:rsidP="00CA5EA4">
            <w:pPr>
              <w:pStyle w:val="ListParagraph"/>
              <w:numPr>
                <w:ilvl w:val="1"/>
                <w:numId w:val="25"/>
              </w:numPr>
              <w:jc w:val="left"/>
              <w:rPr>
                <w:rFonts w:ascii="Verdana" w:hAnsi="Verdana"/>
                <w:color w:val="000000"/>
                <w:sz w:val="22"/>
                <w:szCs w:val="22"/>
              </w:rPr>
            </w:pPr>
            <w:r>
              <w:rPr>
                <w:rFonts w:ascii="Verdana" w:hAnsi="Verdana"/>
                <w:color w:val="000000"/>
                <w:sz w:val="22"/>
                <w:szCs w:val="22"/>
              </w:rPr>
              <w:t>HJ and MO to discuss how to approach this with Special School heads.</w:t>
            </w:r>
          </w:p>
          <w:p w14:paraId="5A4CFD82" w14:textId="3379ED48" w:rsidR="005A2829" w:rsidRPr="005A2829" w:rsidRDefault="007723E2" w:rsidP="00CA5EA4">
            <w:pPr>
              <w:pStyle w:val="ListParagraph"/>
              <w:numPr>
                <w:ilvl w:val="1"/>
                <w:numId w:val="25"/>
              </w:numPr>
              <w:jc w:val="left"/>
              <w:rPr>
                <w:rFonts w:ascii="Verdana" w:hAnsi="Verdana"/>
                <w:color w:val="000000"/>
                <w:sz w:val="22"/>
                <w:szCs w:val="22"/>
              </w:rPr>
            </w:pPr>
            <w:r>
              <w:rPr>
                <w:rFonts w:ascii="Verdana" w:hAnsi="Verdana"/>
                <w:color w:val="000000"/>
                <w:sz w:val="22"/>
                <w:szCs w:val="22"/>
              </w:rPr>
              <w:t>HJ to see if she can get this on the agenda of the Special Schools HTs Executive meeting</w:t>
            </w:r>
            <w:r w:rsidR="00CA5EA4">
              <w:rPr>
                <w:rFonts w:ascii="Verdana" w:hAnsi="Verdana"/>
                <w:color w:val="000000"/>
                <w:sz w:val="22"/>
                <w:szCs w:val="22"/>
              </w:rPr>
              <w:t xml:space="preserve"> so it can be discussed at a strategic level.</w:t>
            </w:r>
          </w:p>
          <w:p w14:paraId="09A81AAB" w14:textId="62ADB795" w:rsidR="0029674B" w:rsidRPr="00C318F6" w:rsidRDefault="0029674B" w:rsidP="00C318F6">
            <w:pPr>
              <w:jc w:val="left"/>
              <w:rPr>
                <w:rFonts w:ascii="Verdana" w:hAnsi="Verdana" w:cstheme="minorHAnsi"/>
                <w:bCs/>
                <w:sz w:val="22"/>
                <w:szCs w:val="22"/>
              </w:rPr>
            </w:pPr>
          </w:p>
        </w:tc>
        <w:tc>
          <w:tcPr>
            <w:tcW w:w="1000" w:type="dxa"/>
          </w:tcPr>
          <w:p w14:paraId="6C8E17CB" w14:textId="77777777" w:rsidR="00FA7115" w:rsidRDefault="00FA7115" w:rsidP="00FA7115">
            <w:pPr>
              <w:jc w:val="left"/>
              <w:rPr>
                <w:rFonts w:ascii="Verdana" w:hAnsi="Verdana" w:cstheme="minorHAnsi"/>
                <w:bCs/>
                <w:sz w:val="22"/>
                <w:szCs w:val="22"/>
              </w:rPr>
            </w:pPr>
          </w:p>
          <w:p w14:paraId="338196C6" w14:textId="07D06F8B" w:rsidR="002840C5" w:rsidRDefault="002840C5" w:rsidP="00FA7115">
            <w:pPr>
              <w:jc w:val="left"/>
              <w:rPr>
                <w:rFonts w:ascii="Verdana" w:hAnsi="Verdana" w:cstheme="minorHAnsi"/>
                <w:bCs/>
                <w:sz w:val="22"/>
                <w:szCs w:val="22"/>
              </w:rPr>
            </w:pPr>
          </w:p>
          <w:p w14:paraId="6253D8F2" w14:textId="45B6B79F" w:rsidR="000D4E2B" w:rsidRDefault="000D4E2B" w:rsidP="00FA7115">
            <w:pPr>
              <w:jc w:val="left"/>
              <w:rPr>
                <w:rFonts w:ascii="Verdana" w:hAnsi="Verdana" w:cstheme="minorHAnsi"/>
                <w:bCs/>
                <w:sz w:val="22"/>
                <w:szCs w:val="22"/>
              </w:rPr>
            </w:pPr>
          </w:p>
          <w:p w14:paraId="0DAF2455" w14:textId="131194FE" w:rsidR="000D4E2B" w:rsidRDefault="000D4E2B" w:rsidP="00FA7115">
            <w:pPr>
              <w:jc w:val="left"/>
              <w:rPr>
                <w:rFonts w:ascii="Verdana" w:hAnsi="Verdana" w:cstheme="minorHAnsi"/>
                <w:bCs/>
                <w:sz w:val="22"/>
                <w:szCs w:val="22"/>
              </w:rPr>
            </w:pPr>
          </w:p>
          <w:p w14:paraId="248D8C06" w14:textId="65417B0C" w:rsidR="000D4E2B" w:rsidRDefault="000D4E2B" w:rsidP="00FA7115">
            <w:pPr>
              <w:jc w:val="left"/>
              <w:rPr>
                <w:rFonts w:ascii="Verdana" w:hAnsi="Verdana" w:cstheme="minorHAnsi"/>
                <w:bCs/>
                <w:sz w:val="22"/>
                <w:szCs w:val="22"/>
              </w:rPr>
            </w:pPr>
          </w:p>
          <w:p w14:paraId="1C1A7665" w14:textId="3E3CBDE9" w:rsidR="000D4E2B" w:rsidRDefault="000D4E2B" w:rsidP="00FA7115">
            <w:pPr>
              <w:jc w:val="left"/>
              <w:rPr>
                <w:rFonts w:ascii="Verdana" w:hAnsi="Verdana" w:cstheme="minorHAnsi"/>
                <w:bCs/>
                <w:sz w:val="22"/>
                <w:szCs w:val="22"/>
              </w:rPr>
            </w:pPr>
          </w:p>
          <w:p w14:paraId="3B4E567B" w14:textId="4758876C" w:rsidR="000D4E2B" w:rsidRDefault="000D4E2B" w:rsidP="00FA7115">
            <w:pPr>
              <w:jc w:val="left"/>
              <w:rPr>
                <w:rFonts w:ascii="Verdana" w:hAnsi="Verdana" w:cstheme="minorHAnsi"/>
                <w:bCs/>
                <w:sz w:val="22"/>
                <w:szCs w:val="22"/>
              </w:rPr>
            </w:pPr>
          </w:p>
          <w:p w14:paraId="2A5012CD" w14:textId="5CEE10C5" w:rsidR="000D4E2B" w:rsidRDefault="000D4E2B" w:rsidP="00FA7115">
            <w:pPr>
              <w:jc w:val="left"/>
              <w:rPr>
                <w:rFonts w:ascii="Verdana" w:hAnsi="Verdana" w:cstheme="minorHAnsi"/>
                <w:bCs/>
                <w:sz w:val="22"/>
                <w:szCs w:val="22"/>
              </w:rPr>
            </w:pPr>
          </w:p>
          <w:p w14:paraId="34064EA7" w14:textId="71042486" w:rsidR="000D4E2B" w:rsidRDefault="000D4E2B" w:rsidP="00FA7115">
            <w:pPr>
              <w:jc w:val="left"/>
              <w:rPr>
                <w:rFonts w:ascii="Verdana" w:hAnsi="Verdana" w:cstheme="minorHAnsi"/>
                <w:bCs/>
                <w:sz w:val="22"/>
                <w:szCs w:val="22"/>
              </w:rPr>
            </w:pPr>
          </w:p>
          <w:p w14:paraId="46FA09F0" w14:textId="015C0D57" w:rsidR="000D4E2B" w:rsidRDefault="000D4E2B" w:rsidP="00FA7115">
            <w:pPr>
              <w:jc w:val="left"/>
              <w:rPr>
                <w:rFonts w:ascii="Verdana" w:hAnsi="Verdana" w:cstheme="minorHAnsi"/>
                <w:bCs/>
                <w:sz w:val="22"/>
                <w:szCs w:val="22"/>
              </w:rPr>
            </w:pPr>
          </w:p>
          <w:p w14:paraId="43786B37" w14:textId="7DB6080D" w:rsidR="000D4E2B" w:rsidRDefault="000D4E2B" w:rsidP="00FA7115">
            <w:pPr>
              <w:jc w:val="left"/>
              <w:rPr>
                <w:rFonts w:ascii="Verdana" w:hAnsi="Verdana" w:cstheme="minorHAnsi"/>
                <w:bCs/>
                <w:sz w:val="22"/>
                <w:szCs w:val="22"/>
              </w:rPr>
            </w:pPr>
          </w:p>
          <w:p w14:paraId="4B5FD5AE" w14:textId="369550E6" w:rsidR="000D4E2B" w:rsidRDefault="000D4E2B" w:rsidP="00FA7115">
            <w:pPr>
              <w:jc w:val="left"/>
              <w:rPr>
                <w:rFonts w:ascii="Verdana" w:hAnsi="Verdana" w:cstheme="minorHAnsi"/>
                <w:bCs/>
                <w:sz w:val="22"/>
                <w:szCs w:val="22"/>
              </w:rPr>
            </w:pPr>
          </w:p>
          <w:p w14:paraId="194D557C" w14:textId="46D525ED" w:rsidR="000D4E2B" w:rsidRDefault="000D4E2B" w:rsidP="00FA7115">
            <w:pPr>
              <w:jc w:val="left"/>
              <w:rPr>
                <w:rFonts w:ascii="Verdana" w:hAnsi="Verdana" w:cstheme="minorHAnsi"/>
                <w:bCs/>
                <w:sz w:val="22"/>
                <w:szCs w:val="22"/>
              </w:rPr>
            </w:pPr>
          </w:p>
          <w:p w14:paraId="7A1CD18E" w14:textId="3EA03A55" w:rsidR="000D4E2B" w:rsidRDefault="000D4E2B" w:rsidP="00FA7115">
            <w:pPr>
              <w:jc w:val="left"/>
              <w:rPr>
                <w:rFonts w:ascii="Verdana" w:hAnsi="Verdana" w:cstheme="minorHAnsi"/>
                <w:bCs/>
                <w:sz w:val="22"/>
                <w:szCs w:val="22"/>
              </w:rPr>
            </w:pPr>
          </w:p>
          <w:p w14:paraId="23EAB190" w14:textId="7DAA9D40" w:rsidR="000D4E2B" w:rsidRDefault="000D4E2B" w:rsidP="00FA7115">
            <w:pPr>
              <w:jc w:val="left"/>
              <w:rPr>
                <w:rFonts w:ascii="Verdana" w:hAnsi="Verdana" w:cstheme="minorHAnsi"/>
                <w:bCs/>
                <w:sz w:val="22"/>
                <w:szCs w:val="22"/>
              </w:rPr>
            </w:pPr>
          </w:p>
          <w:p w14:paraId="155FAC72" w14:textId="12673F33" w:rsidR="000D4E2B" w:rsidRDefault="000D4E2B" w:rsidP="00FA7115">
            <w:pPr>
              <w:jc w:val="left"/>
              <w:rPr>
                <w:rFonts w:ascii="Verdana" w:hAnsi="Verdana" w:cstheme="minorHAnsi"/>
                <w:bCs/>
                <w:sz w:val="22"/>
                <w:szCs w:val="22"/>
              </w:rPr>
            </w:pPr>
          </w:p>
          <w:p w14:paraId="1DF03A55" w14:textId="23FA8833" w:rsidR="000D4E2B" w:rsidRDefault="000D4E2B" w:rsidP="00FA7115">
            <w:pPr>
              <w:jc w:val="left"/>
              <w:rPr>
                <w:rFonts w:ascii="Verdana" w:hAnsi="Verdana" w:cstheme="minorHAnsi"/>
                <w:bCs/>
                <w:sz w:val="22"/>
                <w:szCs w:val="22"/>
              </w:rPr>
            </w:pPr>
          </w:p>
          <w:p w14:paraId="5D47E4A4" w14:textId="2A1B58CC" w:rsidR="000D4E2B" w:rsidRDefault="000D4E2B" w:rsidP="00FA7115">
            <w:pPr>
              <w:jc w:val="left"/>
              <w:rPr>
                <w:rFonts w:ascii="Verdana" w:hAnsi="Verdana" w:cstheme="minorHAnsi"/>
                <w:bCs/>
                <w:sz w:val="22"/>
                <w:szCs w:val="22"/>
              </w:rPr>
            </w:pPr>
          </w:p>
          <w:p w14:paraId="762A4F31" w14:textId="502CF6C6" w:rsidR="000D4E2B" w:rsidRDefault="000D4E2B" w:rsidP="00FA7115">
            <w:pPr>
              <w:jc w:val="left"/>
              <w:rPr>
                <w:rFonts w:ascii="Verdana" w:hAnsi="Verdana" w:cstheme="minorHAnsi"/>
                <w:bCs/>
                <w:sz w:val="22"/>
                <w:szCs w:val="22"/>
              </w:rPr>
            </w:pPr>
          </w:p>
          <w:p w14:paraId="6803DA07" w14:textId="76D01F0C" w:rsidR="000D4E2B" w:rsidRDefault="000D4E2B" w:rsidP="00FA7115">
            <w:pPr>
              <w:jc w:val="left"/>
              <w:rPr>
                <w:rFonts w:ascii="Verdana" w:hAnsi="Verdana" w:cstheme="minorHAnsi"/>
                <w:bCs/>
                <w:sz w:val="22"/>
                <w:szCs w:val="22"/>
              </w:rPr>
            </w:pPr>
          </w:p>
          <w:p w14:paraId="29440DC4" w14:textId="32D0DC2A" w:rsidR="000D4E2B" w:rsidRDefault="000D4E2B" w:rsidP="00FA7115">
            <w:pPr>
              <w:jc w:val="left"/>
              <w:rPr>
                <w:rFonts w:ascii="Verdana" w:hAnsi="Verdana" w:cstheme="minorHAnsi"/>
                <w:bCs/>
                <w:sz w:val="22"/>
                <w:szCs w:val="22"/>
              </w:rPr>
            </w:pPr>
          </w:p>
          <w:p w14:paraId="5160129B" w14:textId="6DB6AEEE" w:rsidR="000D4E2B" w:rsidRDefault="000D4E2B" w:rsidP="00FA7115">
            <w:pPr>
              <w:jc w:val="left"/>
              <w:rPr>
                <w:rFonts w:ascii="Verdana" w:hAnsi="Verdana" w:cstheme="minorHAnsi"/>
                <w:bCs/>
                <w:sz w:val="22"/>
                <w:szCs w:val="22"/>
              </w:rPr>
            </w:pPr>
          </w:p>
          <w:p w14:paraId="1461CC83" w14:textId="5CEA9BF4" w:rsidR="000D4E2B" w:rsidRDefault="000D4E2B" w:rsidP="00FA7115">
            <w:pPr>
              <w:jc w:val="left"/>
              <w:rPr>
                <w:rFonts w:ascii="Verdana" w:hAnsi="Verdana" w:cstheme="minorHAnsi"/>
                <w:bCs/>
                <w:sz w:val="22"/>
                <w:szCs w:val="22"/>
              </w:rPr>
            </w:pPr>
            <w:r>
              <w:rPr>
                <w:rFonts w:ascii="Verdana" w:hAnsi="Verdana" w:cstheme="minorHAnsi"/>
                <w:bCs/>
                <w:sz w:val="22"/>
                <w:szCs w:val="22"/>
              </w:rPr>
              <w:t>HJ / HMc</w:t>
            </w:r>
          </w:p>
          <w:p w14:paraId="2F6DB4FC" w14:textId="1EC4FD1E" w:rsidR="000D4E2B" w:rsidRDefault="000D4E2B" w:rsidP="00FA7115">
            <w:pPr>
              <w:jc w:val="left"/>
              <w:rPr>
                <w:rFonts w:ascii="Verdana" w:hAnsi="Verdana" w:cstheme="minorHAnsi"/>
                <w:bCs/>
                <w:sz w:val="22"/>
                <w:szCs w:val="22"/>
              </w:rPr>
            </w:pPr>
          </w:p>
          <w:p w14:paraId="062F2C03" w14:textId="5AB826D6" w:rsidR="000D4E2B" w:rsidRDefault="000D4E2B" w:rsidP="00FA7115">
            <w:pPr>
              <w:jc w:val="left"/>
              <w:rPr>
                <w:rFonts w:ascii="Verdana" w:hAnsi="Verdana" w:cstheme="minorHAnsi"/>
                <w:bCs/>
                <w:sz w:val="22"/>
                <w:szCs w:val="22"/>
              </w:rPr>
            </w:pPr>
          </w:p>
          <w:p w14:paraId="65B6BEF9" w14:textId="2EC9517E" w:rsidR="000D4E2B" w:rsidRDefault="000D4E2B" w:rsidP="00FA7115">
            <w:pPr>
              <w:jc w:val="left"/>
              <w:rPr>
                <w:rFonts w:ascii="Verdana" w:hAnsi="Verdana" w:cstheme="minorHAnsi"/>
                <w:bCs/>
                <w:sz w:val="22"/>
                <w:szCs w:val="22"/>
              </w:rPr>
            </w:pPr>
          </w:p>
          <w:p w14:paraId="7C480BFD" w14:textId="7300D21B" w:rsidR="000D4E2B" w:rsidRDefault="000D4E2B" w:rsidP="00FA7115">
            <w:pPr>
              <w:jc w:val="left"/>
              <w:rPr>
                <w:rFonts w:ascii="Verdana" w:hAnsi="Verdana" w:cstheme="minorHAnsi"/>
                <w:bCs/>
                <w:sz w:val="22"/>
                <w:szCs w:val="22"/>
              </w:rPr>
            </w:pPr>
          </w:p>
          <w:p w14:paraId="018956EA" w14:textId="0CD8014A" w:rsidR="000D4E2B" w:rsidRDefault="000D4E2B" w:rsidP="00FA7115">
            <w:pPr>
              <w:jc w:val="left"/>
              <w:rPr>
                <w:rFonts w:ascii="Verdana" w:hAnsi="Verdana" w:cstheme="minorHAnsi"/>
                <w:bCs/>
                <w:sz w:val="22"/>
                <w:szCs w:val="22"/>
              </w:rPr>
            </w:pPr>
          </w:p>
          <w:p w14:paraId="55B622CA" w14:textId="4761797C" w:rsidR="000D4E2B" w:rsidRDefault="000D4E2B" w:rsidP="00FA7115">
            <w:pPr>
              <w:jc w:val="left"/>
              <w:rPr>
                <w:rFonts w:ascii="Verdana" w:hAnsi="Verdana" w:cstheme="minorHAnsi"/>
                <w:bCs/>
                <w:sz w:val="22"/>
                <w:szCs w:val="22"/>
              </w:rPr>
            </w:pPr>
          </w:p>
          <w:p w14:paraId="017E60F8" w14:textId="685AB22E" w:rsidR="000D4E2B" w:rsidRDefault="000D4E2B" w:rsidP="00FA7115">
            <w:pPr>
              <w:jc w:val="left"/>
              <w:rPr>
                <w:rFonts w:ascii="Verdana" w:hAnsi="Verdana" w:cstheme="minorHAnsi"/>
                <w:bCs/>
                <w:sz w:val="22"/>
                <w:szCs w:val="22"/>
              </w:rPr>
            </w:pPr>
          </w:p>
          <w:p w14:paraId="7A726F5E" w14:textId="13275A98" w:rsidR="000D4E2B" w:rsidRDefault="000D4E2B" w:rsidP="00FA7115">
            <w:pPr>
              <w:jc w:val="left"/>
              <w:rPr>
                <w:rFonts w:ascii="Verdana" w:hAnsi="Verdana" w:cstheme="minorHAnsi"/>
                <w:bCs/>
                <w:sz w:val="22"/>
                <w:szCs w:val="22"/>
              </w:rPr>
            </w:pPr>
          </w:p>
          <w:p w14:paraId="67CB2CFE" w14:textId="7889F9D1" w:rsidR="000D4E2B" w:rsidRDefault="000D4E2B" w:rsidP="00FA7115">
            <w:pPr>
              <w:jc w:val="left"/>
              <w:rPr>
                <w:rFonts w:ascii="Verdana" w:hAnsi="Verdana" w:cstheme="minorHAnsi"/>
                <w:bCs/>
                <w:sz w:val="22"/>
                <w:szCs w:val="22"/>
              </w:rPr>
            </w:pPr>
          </w:p>
          <w:p w14:paraId="6041B631" w14:textId="53F76BF6" w:rsidR="000D4E2B" w:rsidRDefault="000D4E2B" w:rsidP="00FA7115">
            <w:pPr>
              <w:jc w:val="left"/>
              <w:rPr>
                <w:rFonts w:ascii="Verdana" w:hAnsi="Verdana" w:cstheme="minorHAnsi"/>
                <w:bCs/>
                <w:sz w:val="22"/>
                <w:szCs w:val="22"/>
              </w:rPr>
            </w:pPr>
          </w:p>
          <w:p w14:paraId="55F5A75D" w14:textId="4C22834F" w:rsidR="000D4E2B" w:rsidRDefault="000D4E2B" w:rsidP="00FA7115">
            <w:pPr>
              <w:jc w:val="left"/>
              <w:rPr>
                <w:rFonts w:ascii="Verdana" w:hAnsi="Verdana" w:cstheme="minorHAnsi"/>
                <w:bCs/>
                <w:sz w:val="22"/>
                <w:szCs w:val="22"/>
              </w:rPr>
            </w:pPr>
          </w:p>
          <w:p w14:paraId="63145672" w14:textId="1E455112" w:rsidR="000D4E2B" w:rsidRDefault="000D4E2B" w:rsidP="00FA7115">
            <w:pPr>
              <w:jc w:val="left"/>
              <w:rPr>
                <w:rFonts w:ascii="Verdana" w:hAnsi="Verdana" w:cstheme="minorHAnsi"/>
                <w:bCs/>
                <w:sz w:val="22"/>
                <w:szCs w:val="22"/>
              </w:rPr>
            </w:pPr>
          </w:p>
          <w:p w14:paraId="6443EA77" w14:textId="1C86C9A6" w:rsidR="000D4E2B" w:rsidRDefault="000D4E2B" w:rsidP="00FA7115">
            <w:pPr>
              <w:jc w:val="left"/>
              <w:rPr>
                <w:rFonts w:ascii="Verdana" w:hAnsi="Verdana" w:cstheme="minorHAnsi"/>
                <w:bCs/>
                <w:sz w:val="22"/>
                <w:szCs w:val="22"/>
              </w:rPr>
            </w:pPr>
          </w:p>
          <w:p w14:paraId="79F2A6CA" w14:textId="74DFED5E" w:rsidR="000D4E2B" w:rsidRDefault="000D4E2B" w:rsidP="00FA7115">
            <w:pPr>
              <w:jc w:val="left"/>
              <w:rPr>
                <w:rFonts w:ascii="Verdana" w:hAnsi="Verdana" w:cstheme="minorHAnsi"/>
                <w:bCs/>
                <w:sz w:val="22"/>
                <w:szCs w:val="22"/>
              </w:rPr>
            </w:pPr>
            <w:r>
              <w:rPr>
                <w:rFonts w:ascii="Verdana" w:hAnsi="Verdana" w:cstheme="minorHAnsi"/>
                <w:bCs/>
                <w:sz w:val="22"/>
                <w:szCs w:val="22"/>
              </w:rPr>
              <w:t>MS</w:t>
            </w:r>
          </w:p>
          <w:p w14:paraId="4DA21DBE" w14:textId="5F5BDFC2" w:rsidR="000D4E2B" w:rsidRDefault="000D4E2B" w:rsidP="00FA7115">
            <w:pPr>
              <w:jc w:val="left"/>
              <w:rPr>
                <w:rFonts w:ascii="Verdana" w:hAnsi="Verdana" w:cstheme="minorHAnsi"/>
                <w:bCs/>
                <w:sz w:val="22"/>
                <w:szCs w:val="22"/>
              </w:rPr>
            </w:pPr>
          </w:p>
          <w:p w14:paraId="62A3F83B" w14:textId="4776D8B5" w:rsidR="000D4E2B" w:rsidRDefault="000D4E2B" w:rsidP="00FA7115">
            <w:pPr>
              <w:jc w:val="left"/>
              <w:rPr>
                <w:rFonts w:ascii="Verdana" w:hAnsi="Verdana" w:cstheme="minorHAnsi"/>
                <w:bCs/>
                <w:sz w:val="22"/>
                <w:szCs w:val="22"/>
              </w:rPr>
            </w:pPr>
          </w:p>
          <w:p w14:paraId="35647976" w14:textId="5795C665" w:rsidR="000D4E2B" w:rsidRDefault="000D4E2B" w:rsidP="00FA7115">
            <w:pPr>
              <w:jc w:val="left"/>
              <w:rPr>
                <w:rFonts w:ascii="Verdana" w:hAnsi="Verdana" w:cstheme="minorHAnsi"/>
                <w:bCs/>
                <w:sz w:val="22"/>
                <w:szCs w:val="22"/>
              </w:rPr>
            </w:pPr>
          </w:p>
          <w:p w14:paraId="27E8E55D" w14:textId="2CB3DE01" w:rsidR="004D149C" w:rsidRDefault="004D149C" w:rsidP="00FA7115">
            <w:pPr>
              <w:jc w:val="left"/>
              <w:rPr>
                <w:rFonts w:ascii="Verdana" w:hAnsi="Verdana" w:cstheme="minorHAnsi"/>
                <w:bCs/>
                <w:sz w:val="22"/>
                <w:szCs w:val="22"/>
              </w:rPr>
            </w:pPr>
          </w:p>
          <w:p w14:paraId="0B588F34" w14:textId="5F7A7244" w:rsidR="004D149C" w:rsidRDefault="004D149C" w:rsidP="00FA7115">
            <w:pPr>
              <w:jc w:val="left"/>
              <w:rPr>
                <w:rFonts w:ascii="Verdana" w:hAnsi="Verdana" w:cstheme="minorHAnsi"/>
                <w:bCs/>
                <w:sz w:val="22"/>
                <w:szCs w:val="22"/>
              </w:rPr>
            </w:pPr>
          </w:p>
          <w:p w14:paraId="5C30A4F1" w14:textId="02DECB49" w:rsidR="004D149C" w:rsidRDefault="004D149C" w:rsidP="00FA7115">
            <w:pPr>
              <w:jc w:val="left"/>
              <w:rPr>
                <w:rFonts w:ascii="Verdana" w:hAnsi="Verdana" w:cstheme="minorHAnsi"/>
                <w:bCs/>
                <w:sz w:val="22"/>
                <w:szCs w:val="22"/>
              </w:rPr>
            </w:pPr>
            <w:r>
              <w:rPr>
                <w:rFonts w:ascii="Verdana" w:hAnsi="Verdana" w:cstheme="minorHAnsi"/>
                <w:bCs/>
                <w:sz w:val="22"/>
                <w:szCs w:val="22"/>
              </w:rPr>
              <w:t>KL / CH</w:t>
            </w:r>
          </w:p>
          <w:p w14:paraId="382970A2" w14:textId="28D2CAC6" w:rsidR="004D149C" w:rsidRDefault="004D149C" w:rsidP="00FA7115">
            <w:pPr>
              <w:jc w:val="left"/>
              <w:rPr>
                <w:rFonts w:ascii="Verdana" w:hAnsi="Verdana" w:cstheme="minorHAnsi"/>
                <w:bCs/>
                <w:sz w:val="22"/>
                <w:szCs w:val="22"/>
              </w:rPr>
            </w:pPr>
          </w:p>
          <w:p w14:paraId="39B9E931" w14:textId="2C33DFC8" w:rsidR="004D149C" w:rsidRDefault="004D149C" w:rsidP="00FA7115">
            <w:pPr>
              <w:jc w:val="left"/>
              <w:rPr>
                <w:rFonts w:ascii="Verdana" w:hAnsi="Verdana" w:cstheme="minorHAnsi"/>
                <w:bCs/>
                <w:sz w:val="22"/>
                <w:szCs w:val="22"/>
              </w:rPr>
            </w:pPr>
          </w:p>
          <w:p w14:paraId="5D1CD379" w14:textId="35E99E4D" w:rsidR="004D149C" w:rsidRDefault="004D149C" w:rsidP="00FA7115">
            <w:pPr>
              <w:jc w:val="left"/>
              <w:rPr>
                <w:rFonts w:ascii="Verdana" w:hAnsi="Verdana" w:cstheme="minorHAnsi"/>
                <w:bCs/>
                <w:sz w:val="22"/>
                <w:szCs w:val="22"/>
              </w:rPr>
            </w:pPr>
          </w:p>
          <w:p w14:paraId="5E6AC58A" w14:textId="4129299B" w:rsidR="004D149C" w:rsidRDefault="004D149C" w:rsidP="00FA7115">
            <w:pPr>
              <w:jc w:val="left"/>
              <w:rPr>
                <w:rFonts w:ascii="Verdana" w:hAnsi="Verdana" w:cstheme="minorHAnsi"/>
                <w:bCs/>
                <w:sz w:val="22"/>
                <w:szCs w:val="22"/>
              </w:rPr>
            </w:pPr>
          </w:p>
          <w:p w14:paraId="632DFD6B" w14:textId="765FD11A" w:rsidR="004D149C" w:rsidRDefault="004D149C" w:rsidP="00FA7115">
            <w:pPr>
              <w:jc w:val="left"/>
              <w:rPr>
                <w:rFonts w:ascii="Verdana" w:hAnsi="Verdana" w:cstheme="minorHAnsi"/>
                <w:bCs/>
                <w:sz w:val="22"/>
                <w:szCs w:val="22"/>
              </w:rPr>
            </w:pPr>
          </w:p>
          <w:p w14:paraId="54E5CD7A" w14:textId="0754130E" w:rsidR="004D149C" w:rsidRDefault="004D149C" w:rsidP="00FA7115">
            <w:pPr>
              <w:jc w:val="left"/>
              <w:rPr>
                <w:rFonts w:ascii="Verdana" w:hAnsi="Verdana" w:cstheme="minorHAnsi"/>
                <w:bCs/>
                <w:sz w:val="22"/>
                <w:szCs w:val="22"/>
              </w:rPr>
            </w:pPr>
          </w:p>
          <w:p w14:paraId="3F6BB67C" w14:textId="77777777" w:rsidR="00B2110A" w:rsidRDefault="00B2110A" w:rsidP="00FA7115">
            <w:pPr>
              <w:jc w:val="left"/>
              <w:rPr>
                <w:rFonts w:ascii="Verdana" w:hAnsi="Verdana" w:cstheme="minorHAnsi"/>
                <w:bCs/>
                <w:sz w:val="22"/>
                <w:szCs w:val="22"/>
              </w:rPr>
            </w:pPr>
          </w:p>
          <w:p w14:paraId="59B0B47E" w14:textId="494ADE73" w:rsidR="004D149C" w:rsidRDefault="004D149C" w:rsidP="00FA7115">
            <w:pPr>
              <w:jc w:val="left"/>
              <w:rPr>
                <w:rFonts w:ascii="Verdana" w:hAnsi="Verdana" w:cstheme="minorHAnsi"/>
                <w:bCs/>
                <w:sz w:val="22"/>
                <w:szCs w:val="22"/>
              </w:rPr>
            </w:pPr>
            <w:r>
              <w:rPr>
                <w:rFonts w:ascii="Verdana" w:hAnsi="Verdana" w:cstheme="minorHAnsi"/>
                <w:bCs/>
                <w:sz w:val="22"/>
                <w:szCs w:val="22"/>
              </w:rPr>
              <w:t>HJ / MO</w:t>
            </w:r>
          </w:p>
          <w:p w14:paraId="5844BE76" w14:textId="604BA927" w:rsidR="004D149C" w:rsidRDefault="004D149C" w:rsidP="00FA7115">
            <w:pPr>
              <w:jc w:val="left"/>
              <w:rPr>
                <w:rFonts w:ascii="Verdana" w:hAnsi="Verdana" w:cstheme="minorHAnsi"/>
                <w:bCs/>
                <w:sz w:val="22"/>
                <w:szCs w:val="22"/>
              </w:rPr>
            </w:pPr>
          </w:p>
          <w:p w14:paraId="266ADFF2" w14:textId="4AEBEABB" w:rsidR="002840C5" w:rsidRDefault="004D149C" w:rsidP="00FA7115">
            <w:pPr>
              <w:jc w:val="left"/>
              <w:rPr>
                <w:rFonts w:ascii="Verdana" w:hAnsi="Verdana" w:cstheme="minorHAnsi"/>
                <w:bCs/>
                <w:sz w:val="22"/>
                <w:szCs w:val="22"/>
              </w:rPr>
            </w:pPr>
            <w:r>
              <w:rPr>
                <w:rFonts w:ascii="Verdana" w:hAnsi="Verdana" w:cstheme="minorHAnsi"/>
                <w:bCs/>
                <w:sz w:val="22"/>
                <w:szCs w:val="22"/>
              </w:rPr>
              <w:t>HJ</w:t>
            </w:r>
          </w:p>
          <w:p w14:paraId="1113CF91" w14:textId="037BE69A" w:rsidR="00D30135" w:rsidRPr="00B63EC1" w:rsidRDefault="00D30135" w:rsidP="00FA7115">
            <w:pPr>
              <w:jc w:val="left"/>
              <w:rPr>
                <w:rFonts w:ascii="Verdana" w:hAnsi="Verdana" w:cstheme="minorHAnsi"/>
                <w:bCs/>
                <w:sz w:val="22"/>
                <w:szCs w:val="22"/>
              </w:rPr>
            </w:pPr>
          </w:p>
        </w:tc>
      </w:tr>
      <w:tr w:rsidR="00CA5419" w:rsidRPr="00B63EC1" w14:paraId="3832F07A" w14:textId="77777777" w:rsidTr="009E495D">
        <w:tc>
          <w:tcPr>
            <w:tcW w:w="436" w:type="dxa"/>
          </w:tcPr>
          <w:p w14:paraId="0DB1E69D" w14:textId="278CEB71" w:rsidR="00FA7115" w:rsidRPr="00B63EC1" w:rsidRDefault="0029674B" w:rsidP="00FA7115">
            <w:pPr>
              <w:jc w:val="left"/>
              <w:rPr>
                <w:rFonts w:ascii="Verdana" w:hAnsi="Verdana" w:cstheme="minorHAnsi"/>
                <w:bCs/>
                <w:sz w:val="22"/>
                <w:szCs w:val="22"/>
              </w:rPr>
            </w:pPr>
            <w:r w:rsidRPr="00B63EC1">
              <w:rPr>
                <w:rFonts w:ascii="Verdana" w:hAnsi="Verdana" w:cstheme="minorHAnsi"/>
                <w:bCs/>
                <w:sz w:val="22"/>
                <w:szCs w:val="22"/>
              </w:rPr>
              <w:lastRenderedPageBreak/>
              <w:t>3.</w:t>
            </w:r>
          </w:p>
        </w:tc>
        <w:tc>
          <w:tcPr>
            <w:tcW w:w="8913" w:type="dxa"/>
            <w:gridSpan w:val="2"/>
          </w:tcPr>
          <w:p w14:paraId="247BD18C" w14:textId="77777777" w:rsidR="00EA2FA1" w:rsidRPr="003B7387" w:rsidRDefault="00B63EC1" w:rsidP="00B63EC1">
            <w:pPr>
              <w:jc w:val="left"/>
              <w:rPr>
                <w:rFonts w:ascii="Verdana" w:hAnsi="Verdana" w:cstheme="minorHAnsi"/>
                <w:b/>
                <w:sz w:val="22"/>
                <w:szCs w:val="22"/>
              </w:rPr>
            </w:pPr>
            <w:r w:rsidRPr="003B7387">
              <w:rPr>
                <w:rFonts w:ascii="Verdana" w:hAnsi="Verdana" w:cstheme="minorHAnsi"/>
                <w:b/>
                <w:sz w:val="22"/>
                <w:szCs w:val="22"/>
              </w:rPr>
              <w:t>Reports from other teams</w:t>
            </w:r>
          </w:p>
          <w:p w14:paraId="750134A7" w14:textId="77777777" w:rsidR="00B63EC1" w:rsidRDefault="00B63EC1" w:rsidP="00B63EC1">
            <w:pPr>
              <w:jc w:val="left"/>
              <w:rPr>
                <w:rFonts w:ascii="Verdana" w:hAnsi="Verdana" w:cstheme="minorHAnsi"/>
                <w:bCs/>
                <w:sz w:val="22"/>
                <w:szCs w:val="22"/>
              </w:rPr>
            </w:pPr>
          </w:p>
          <w:p w14:paraId="7CE8C8BB" w14:textId="39B30B44" w:rsidR="009E495D" w:rsidRPr="00C318F6" w:rsidRDefault="008602A7" w:rsidP="009F16C9">
            <w:pPr>
              <w:jc w:val="left"/>
              <w:rPr>
                <w:rFonts w:ascii="Verdana" w:hAnsi="Verdana" w:cstheme="minorHAnsi"/>
                <w:bCs/>
                <w:sz w:val="22"/>
                <w:szCs w:val="22"/>
              </w:rPr>
            </w:pPr>
            <w:r>
              <w:rPr>
                <w:rFonts w:ascii="Verdana" w:hAnsi="Verdana" w:cstheme="minorHAnsi"/>
                <w:bCs/>
                <w:sz w:val="22"/>
                <w:szCs w:val="22"/>
              </w:rPr>
              <w:t>See attached report cards.</w:t>
            </w:r>
          </w:p>
        </w:tc>
        <w:tc>
          <w:tcPr>
            <w:tcW w:w="1000" w:type="dxa"/>
          </w:tcPr>
          <w:p w14:paraId="45CEC911" w14:textId="77777777" w:rsidR="00650195" w:rsidRDefault="00650195" w:rsidP="00FA7115">
            <w:pPr>
              <w:jc w:val="left"/>
              <w:rPr>
                <w:rFonts w:ascii="Verdana" w:hAnsi="Verdana" w:cstheme="minorHAnsi"/>
                <w:bCs/>
                <w:sz w:val="22"/>
                <w:szCs w:val="22"/>
              </w:rPr>
            </w:pPr>
          </w:p>
          <w:p w14:paraId="0969BAE1" w14:textId="718682F5" w:rsidR="00650195" w:rsidRPr="00B63EC1" w:rsidRDefault="00650195" w:rsidP="00FA7115">
            <w:pPr>
              <w:jc w:val="left"/>
              <w:rPr>
                <w:rFonts w:ascii="Verdana" w:hAnsi="Verdana" w:cstheme="minorHAnsi"/>
                <w:bCs/>
                <w:sz w:val="22"/>
                <w:szCs w:val="22"/>
              </w:rPr>
            </w:pPr>
          </w:p>
        </w:tc>
      </w:tr>
      <w:tr w:rsidR="00CA5419" w:rsidRPr="00B63EC1" w14:paraId="096724E0" w14:textId="77777777" w:rsidTr="009E495D">
        <w:tc>
          <w:tcPr>
            <w:tcW w:w="436" w:type="dxa"/>
          </w:tcPr>
          <w:p w14:paraId="15404EA4" w14:textId="22B0FC1A" w:rsidR="00FA7115" w:rsidRPr="00B63EC1" w:rsidRDefault="00B55364" w:rsidP="00FA7115">
            <w:pPr>
              <w:jc w:val="left"/>
              <w:rPr>
                <w:rFonts w:ascii="Verdana" w:hAnsi="Verdana" w:cstheme="minorHAnsi"/>
                <w:bCs/>
                <w:sz w:val="22"/>
                <w:szCs w:val="22"/>
              </w:rPr>
            </w:pPr>
            <w:r w:rsidRPr="00B63EC1">
              <w:rPr>
                <w:rFonts w:ascii="Verdana" w:hAnsi="Verdana" w:cstheme="minorHAnsi"/>
                <w:bCs/>
                <w:sz w:val="22"/>
                <w:szCs w:val="22"/>
              </w:rPr>
              <w:t>4.</w:t>
            </w:r>
          </w:p>
        </w:tc>
        <w:tc>
          <w:tcPr>
            <w:tcW w:w="8913" w:type="dxa"/>
            <w:gridSpan w:val="2"/>
          </w:tcPr>
          <w:p w14:paraId="6F66CB9B" w14:textId="77777777" w:rsidR="00C05D8D" w:rsidRPr="003B7387" w:rsidRDefault="00C05D8D" w:rsidP="00C05D8D">
            <w:pPr>
              <w:jc w:val="left"/>
              <w:rPr>
                <w:rFonts w:ascii="Verdana" w:hAnsi="Verdana"/>
                <w:b/>
                <w:sz w:val="22"/>
                <w:szCs w:val="22"/>
              </w:rPr>
            </w:pPr>
            <w:r w:rsidRPr="003B7387">
              <w:rPr>
                <w:rFonts w:ascii="Verdana" w:hAnsi="Verdana"/>
                <w:b/>
                <w:sz w:val="22"/>
                <w:szCs w:val="22"/>
              </w:rPr>
              <w:t>How to involve young people in the work of the Partnership Board</w:t>
            </w:r>
          </w:p>
          <w:p w14:paraId="1835799B" w14:textId="4D6E044D" w:rsidR="00B11BB5" w:rsidRDefault="00C05D8D" w:rsidP="007A6719">
            <w:pPr>
              <w:jc w:val="left"/>
              <w:rPr>
                <w:rFonts w:ascii="Verdana" w:hAnsi="Verdana"/>
                <w:bCs/>
                <w:sz w:val="22"/>
                <w:szCs w:val="22"/>
              </w:rPr>
            </w:pPr>
            <w:r w:rsidRPr="00C05D8D">
              <w:rPr>
                <w:rFonts w:ascii="Verdana" w:hAnsi="Verdana"/>
                <w:bCs/>
                <w:sz w:val="22"/>
                <w:szCs w:val="22"/>
              </w:rPr>
              <w:br/>
            </w:r>
            <w:r w:rsidR="007A6719">
              <w:rPr>
                <w:rFonts w:ascii="Verdana" w:hAnsi="Verdana"/>
                <w:bCs/>
                <w:sz w:val="22"/>
                <w:szCs w:val="22"/>
              </w:rPr>
              <w:t xml:space="preserve">We have had a disappointing response to our initial </w:t>
            </w:r>
            <w:r w:rsidR="00A41F58">
              <w:rPr>
                <w:rFonts w:ascii="Verdana" w:hAnsi="Verdana"/>
                <w:bCs/>
                <w:sz w:val="22"/>
                <w:szCs w:val="22"/>
              </w:rPr>
              <w:t>attempt to set up a SEND Youth Board.  We had one young person attend the on-line meeting</w:t>
            </w:r>
            <w:r w:rsidR="00FB581F">
              <w:rPr>
                <w:rFonts w:ascii="Verdana" w:hAnsi="Verdana"/>
                <w:bCs/>
                <w:sz w:val="22"/>
                <w:szCs w:val="22"/>
              </w:rPr>
              <w:t xml:space="preserve"> and while this was useful, it wasn’t what we had hoped for.</w:t>
            </w:r>
          </w:p>
          <w:p w14:paraId="67B4C298" w14:textId="1C9A2FE4" w:rsidR="00A41F58" w:rsidRDefault="00A41F58" w:rsidP="007A6719">
            <w:pPr>
              <w:jc w:val="left"/>
              <w:rPr>
                <w:rFonts w:ascii="Verdana" w:hAnsi="Verdana"/>
                <w:bCs/>
                <w:sz w:val="22"/>
                <w:szCs w:val="22"/>
              </w:rPr>
            </w:pPr>
          </w:p>
          <w:p w14:paraId="5BB749CC" w14:textId="6977339E" w:rsidR="00FB581F" w:rsidRDefault="00A41F58" w:rsidP="00A41F58">
            <w:pPr>
              <w:jc w:val="left"/>
              <w:rPr>
                <w:rFonts w:ascii="Verdana" w:hAnsi="Verdana"/>
                <w:color w:val="000000" w:themeColor="text1"/>
                <w:sz w:val="22"/>
                <w:szCs w:val="22"/>
              </w:rPr>
            </w:pPr>
            <w:r>
              <w:rPr>
                <w:rFonts w:ascii="Verdana" w:hAnsi="Verdana"/>
                <w:color w:val="000000" w:themeColor="text1"/>
                <w:sz w:val="22"/>
                <w:szCs w:val="22"/>
              </w:rPr>
              <w:t>Rachel S is moving into Voice and Participation Tea</w:t>
            </w:r>
            <w:r w:rsidR="00A61859">
              <w:rPr>
                <w:rFonts w:ascii="Verdana" w:hAnsi="Verdana"/>
                <w:color w:val="000000" w:themeColor="text1"/>
                <w:sz w:val="22"/>
                <w:szCs w:val="22"/>
              </w:rPr>
              <w:t>m</w:t>
            </w:r>
            <w:r w:rsidR="00C5341D">
              <w:rPr>
                <w:rFonts w:ascii="Verdana" w:hAnsi="Verdana"/>
                <w:color w:val="000000" w:themeColor="text1"/>
                <w:sz w:val="22"/>
                <w:szCs w:val="22"/>
              </w:rPr>
              <w:t>.</w:t>
            </w:r>
          </w:p>
          <w:p w14:paraId="36D469E1" w14:textId="77777777" w:rsidR="00FB581F" w:rsidRDefault="00FB581F" w:rsidP="00A41F58">
            <w:pPr>
              <w:jc w:val="left"/>
              <w:rPr>
                <w:rFonts w:ascii="Verdana" w:hAnsi="Verdana"/>
                <w:color w:val="000000" w:themeColor="text1"/>
                <w:sz w:val="22"/>
                <w:szCs w:val="22"/>
              </w:rPr>
            </w:pPr>
          </w:p>
          <w:p w14:paraId="3BE0E359" w14:textId="77777777" w:rsidR="00331E1E" w:rsidRDefault="00331E1E" w:rsidP="00A41F58">
            <w:pPr>
              <w:jc w:val="left"/>
              <w:rPr>
                <w:rFonts w:ascii="Verdana" w:hAnsi="Verdana"/>
                <w:color w:val="000000" w:themeColor="text1"/>
                <w:sz w:val="22"/>
                <w:szCs w:val="22"/>
              </w:rPr>
            </w:pPr>
            <w:r>
              <w:rPr>
                <w:rFonts w:ascii="Verdana" w:hAnsi="Verdana"/>
                <w:color w:val="000000" w:themeColor="text1"/>
                <w:sz w:val="22"/>
                <w:szCs w:val="22"/>
              </w:rPr>
              <w:t xml:space="preserve">Eileen Darby suggested it would be useful for us to contact the </w:t>
            </w:r>
            <w:r w:rsidR="00A41F58">
              <w:rPr>
                <w:rFonts w:ascii="Verdana" w:hAnsi="Verdana"/>
                <w:color w:val="000000" w:themeColor="text1"/>
                <w:sz w:val="22"/>
                <w:szCs w:val="22"/>
              </w:rPr>
              <w:t>Student Execs Body from Chichester College Group.</w:t>
            </w:r>
          </w:p>
          <w:p w14:paraId="4C75DC41" w14:textId="6DD6858D" w:rsidR="00A41F58" w:rsidRDefault="00331E1E" w:rsidP="00A41F58">
            <w:pPr>
              <w:jc w:val="left"/>
              <w:rPr>
                <w:rFonts w:ascii="Verdana" w:hAnsi="Verdana"/>
                <w:color w:val="000000" w:themeColor="text1"/>
                <w:sz w:val="22"/>
                <w:szCs w:val="22"/>
              </w:rPr>
            </w:pPr>
            <w:r>
              <w:rPr>
                <w:rFonts w:ascii="Verdana" w:hAnsi="Verdana"/>
                <w:b/>
                <w:bCs/>
                <w:color w:val="000000" w:themeColor="text1"/>
                <w:sz w:val="22"/>
                <w:szCs w:val="22"/>
              </w:rPr>
              <w:t>Action:</w:t>
            </w:r>
            <w:r w:rsidR="00A41F58">
              <w:rPr>
                <w:rFonts w:ascii="Verdana" w:hAnsi="Verdana"/>
                <w:color w:val="000000" w:themeColor="text1"/>
                <w:sz w:val="22"/>
                <w:szCs w:val="22"/>
              </w:rPr>
              <w:t xml:space="preserve"> Rachel/Michael to speak to Eileen.</w:t>
            </w:r>
          </w:p>
          <w:p w14:paraId="608F9343" w14:textId="77777777" w:rsidR="00A41F58" w:rsidRDefault="00A41F58" w:rsidP="00A41F58">
            <w:pPr>
              <w:jc w:val="left"/>
              <w:rPr>
                <w:rFonts w:ascii="Verdana" w:hAnsi="Verdana"/>
                <w:color w:val="000000" w:themeColor="text1"/>
                <w:sz w:val="22"/>
                <w:szCs w:val="22"/>
              </w:rPr>
            </w:pPr>
          </w:p>
          <w:p w14:paraId="7F114F85" w14:textId="440BFD89" w:rsidR="00A41F58" w:rsidRDefault="00A41F58" w:rsidP="00A41F58">
            <w:pPr>
              <w:jc w:val="left"/>
              <w:rPr>
                <w:rFonts w:ascii="Verdana" w:hAnsi="Verdana"/>
                <w:color w:val="000000" w:themeColor="text1"/>
                <w:sz w:val="22"/>
                <w:szCs w:val="22"/>
              </w:rPr>
            </w:pPr>
            <w:r>
              <w:rPr>
                <w:rFonts w:ascii="Verdana" w:hAnsi="Verdana"/>
                <w:color w:val="000000" w:themeColor="text1"/>
                <w:sz w:val="22"/>
                <w:szCs w:val="22"/>
              </w:rPr>
              <w:t>Mi</w:t>
            </w:r>
            <w:r w:rsidR="003A5FD0">
              <w:rPr>
                <w:rFonts w:ascii="Verdana" w:hAnsi="Verdana"/>
                <w:color w:val="000000" w:themeColor="text1"/>
                <w:sz w:val="22"/>
                <w:szCs w:val="22"/>
              </w:rPr>
              <w:t xml:space="preserve">ke Smith </w:t>
            </w:r>
            <w:r>
              <w:rPr>
                <w:rFonts w:ascii="Verdana" w:hAnsi="Verdana"/>
                <w:color w:val="000000" w:themeColor="text1"/>
                <w:sz w:val="22"/>
                <w:szCs w:val="22"/>
              </w:rPr>
              <w:t xml:space="preserve">– </w:t>
            </w:r>
            <w:r w:rsidR="003A5FD0">
              <w:rPr>
                <w:rFonts w:ascii="Verdana" w:hAnsi="Verdana"/>
                <w:color w:val="000000" w:themeColor="text1"/>
                <w:sz w:val="22"/>
                <w:szCs w:val="22"/>
              </w:rPr>
              <w:t xml:space="preserve">It would be useful for Rachel Sadler to contact him to discuss how </w:t>
            </w:r>
            <w:r>
              <w:rPr>
                <w:rFonts w:ascii="Verdana" w:hAnsi="Verdana"/>
                <w:color w:val="000000" w:themeColor="text1"/>
                <w:sz w:val="22"/>
                <w:szCs w:val="22"/>
              </w:rPr>
              <w:t>their Partnership Board</w:t>
            </w:r>
            <w:r w:rsidR="003A5FD0">
              <w:rPr>
                <w:rFonts w:ascii="Verdana" w:hAnsi="Verdana"/>
                <w:color w:val="000000" w:themeColor="text1"/>
                <w:sz w:val="22"/>
                <w:szCs w:val="22"/>
              </w:rPr>
              <w:t xml:space="preserve"> is run.  For example, it h</w:t>
            </w:r>
            <w:r>
              <w:rPr>
                <w:rFonts w:ascii="Verdana" w:hAnsi="Verdana"/>
                <w:color w:val="000000" w:themeColor="text1"/>
                <w:sz w:val="22"/>
                <w:szCs w:val="22"/>
              </w:rPr>
              <w:t>as Easy Read documents</w:t>
            </w:r>
            <w:r w:rsidR="005568B6">
              <w:rPr>
                <w:rFonts w:ascii="Verdana" w:hAnsi="Verdana"/>
                <w:color w:val="000000" w:themeColor="text1"/>
                <w:sz w:val="22"/>
                <w:szCs w:val="22"/>
              </w:rPr>
              <w:t>; if it were face to face, rooms would be set up cabaret style rather than a formal boardroom approach</w:t>
            </w:r>
            <w:r w:rsidR="00F240DD">
              <w:rPr>
                <w:rFonts w:ascii="Verdana" w:hAnsi="Verdana"/>
                <w:color w:val="000000" w:themeColor="text1"/>
                <w:sz w:val="22"/>
                <w:szCs w:val="22"/>
              </w:rPr>
              <w:t>; they have made</w:t>
            </w:r>
            <w:r>
              <w:rPr>
                <w:rFonts w:ascii="Verdana" w:hAnsi="Verdana"/>
                <w:color w:val="000000" w:themeColor="text1"/>
                <w:sz w:val="22"/>
                <w:szCs w:val="22"/>
              </w:rPr>
              <w:t xml:space="preserve"> films of the actual sessions so that </w:t>
            </w:r>
            <w:r w:rsidR="00F240DD">
              <w:rPr>
                <w:rFonts w:ascii="Verdana" w:hAnsi="Verdana"/>
                <w:color w:val="000000" w:themeColor="text1"/>
                <w:sz w:val="22"/>
                <w:szCs w:val="22"/>
              </w:rPr>
              <w:t xml:space="preserve">young </w:t>
            </w:r>
            <w:r>
              <w:rPr>
                <w:rFonts w:ascii="Verdana" w:hAnsi="Verdana"/>
                <w:color w:val="000000" w:themeColor="text1"/>
                <w:sz w:val="22"/>
                <w:szCs w:val="22"/>
              </w:rPr>
              <w:t xml:space="preserve">people know what they are letting themselves in </w:t>
            </w:r>
            <w:r w:rsidR="009649BF">
              <w:rPr>
                <w:rFonts w:ascii="Verdana" w:hAnsi="Verdana"/>
                <w:color w:val="000000" w:themeColor="text1"/>
                <w:sz w:val="22"/>
                <w:szCs w:val="22"/>
              </w:rPr>
              <w:t>for</w:t>
            </w:r>
            <w:r>
              <w:rPr>
                <w:rFonts w:ascii="Verdana" w:hAnsi="Verdana"/>
                <w:color w:val="000000" w:themeColor="text1"/>
                <w:sz w:val="22"/>
                <w:szCs w:val="22"/>
              </w:rPr>
              <w:t xml:space="preserve">.  </w:t>
            </w:r>
          </w:p>
          <w:p w14:paraId="622BFC2B" w14:textId="5D5F4110" w:rsidR="00A41F58" w:rsidRPr="009649BF" w:rsidRDefault="009649BF" w:rsidP="007A6719">
            <w:pPr>
              <w:jc w:val="left"/>
              <w:rPr>
                <w:rFonts w:ascii="Verdana" w:hAnsi="Verdana"/>
                <w:bCs/>
                <w:sz w:val="22"/>
                <w:szCs w:val="22"/>
              </w:rPr>
            </w:pPr>
            <w:r>
              <w:rPr>
                <w:rFonts w:ascii="Verdana" w:hAnsi="Verdana"/>
                <w:b/>
                <w:sz w:val="22"/>
                <w:szCs w:val="22"/>
              </w:rPr>
              <w:t xml:space="preserve">Action: </w:t>
            </w:r>
            <w:r>
              <w:rPr>
                <w:rFonts w:ascii="Verdana" w:hAnsi="Verdana"/>
                <w:bCs/>
                <w:sz w:val="22"/>
                <w:szCs w:val="22"/>
              </w:rPr>
              <w:t xml:space="preserve"> Rachel to speak to Mike Smith.</w:t>
            </w:r>
          </w:p>
          <w:p w14:paraId="5F15A6A5" w14:textId="70DAEFE8" w:rsidR="00B55364" w:rsidRPr="00B63EC1" w:rsidRDefault="00B55364" w:rsidP="00ED08E4">
            <w:pPr>
              <w:pStyle w:val="ListParagraph"/>
              <w:jc w:val="left"/>
              <w:rPr>
                <w:rFonts w:ascii="Verdana" w:hAnsi="Verdana" w:cstheme="minorHAnsi"/>
                <w:b/>
                <w:sz w:val="22"/>
                <w:szCs w:val="22"/>
              </w:rPr>
            </w:pPr>
          </w:p>
        </w:tc>
        <w:tc>
          <w:tcPr>
            <w:tcW w:w="1000" w:type="dxa"/>
          </w:tcPr>
          <w:p w14:paraId="67A9424B" w14:textId="3C61F09E" w:rsidR="00FA7115" w:rsidRDefault="00FA7115" w:rsidP="00FA7115">
            <w:pPr>
              <w:jc w:val="left"/>
              <w:rPr>
                <w:rFonts w:ascii="Verdana" w:hAnsi="Verdana" w:cstheme="minorHAnsi"/>
                <w:bCs/>
                <w:sz w:val="22"/>
                <w:szCs w:val="22"/>
              </w:rPr>
            </w:pPr>
          </w:p>
          <w:p w14:paraId="1458B717" w14:textId="2A74B118" w:rsidR="00921787" w:rsidRDefault="00921787" w:rsidP="00FA7115">
            <w:pPr>
              <w:jc w:val="left"/>
              <w:rPr>
                <w:rFonts w:ascii="Verdana" w:hAnsi="Verdana" w:cstheme="minorHAnsi"/>
                <w:bCs/>
                <w:sz w:val="22"/>
                <w:szCs w:val="22"/>
              </w:rPr>
            </w:pPr>
          </w:p>
          <w:p w14:paraId="59BAA0FC" w14:textId="1D042265" w:rsidR="00921787" w:rsidRDefault="00921787" w:rsidP="00FA7115">
            <w:pPr>
              <w:jc w:val="left"/>
              <w:rPr>
                <w:rFonts w:ascii="Verdana" w:hAnsi="Verdana" w:cstheme="minorHAnsi"/>
                <w:bCs/>
                <w:sz w:val="22"/>
                <w:szCs w:val="22"/>
              </w:rPr>
            </w:pPr>
          </w:p>
          <w:p w14:paraId="42A8490B" w14:textId="4D07085B" w:rsidR="00C5341D" w:rsidRDefault="00C5341D" w:rsidP="00FA7115">
            <w:pPr>
              <w:jc w:val="left"/>
              <w:rPr>
                <w:rFonts w:ascii="Verdana" w:hAnsi="Verdana" w:cstheme="minorHAnsi"/>
                <w:bCs/>
                <w:sz w:val="22"/>
                <w:szCs w:val="22"/>
              </w:rPr>
            </w:pPr>
          </w:p>
          <w:p w14:paraId="21D87156" w14:textId="0780C7C3" w:rsidR="00C5341D" w:rsidRDefault="00C5341D" w:rsidP="00FA7115">
            <w:pPr>
              <w:jc w:val="left"/>
              <w:rPr>
                <w:rFonts w:ascii="Verdana" w:hAnsi="Verdana" w:cstheme="minorHAnsi"/>
                <w:bCs/>
                <w:sz w:val="22"/>
                <w:szCs w:val="22"/>
              </w:rPr>
            </w:pPr>
          </w:p>
          <w:p w14:paraId="727C3D4F" w14:textId="2348E5C1" w:rsidR="00C5341D" w:rsidRDefault="00C5341D" w:rsidP="00FA7115">
            <w:pPr>
              <w:jc w:val="left"/>
              <w:rPr>
                <w:rFonts w:ascii="Verdana" w:hAnsi="Verdana" w:cstheme="minorHAnsi"/>
                <w:bCs/>
                <w:sz w:val="22"/>
                <w:szCs w:val="22"/>
              </w:rPr>
            </w:pPr>
          </w:p>
          <w:p w14:paraId="3EA2DFE0" w14:textId="09736826" w:rsidR="00C5341D" w:rsidRDefault="00C5341D" w:rsidP="00FA7115">
            <w:pPr>
              <w:jc w:val="left"/>
              <w:rPr>
                <w:rFonts w:ascii="Verdana" w:hAnsi="Verdana" w:cstheme="minorHAnsi"/>
                <w:bCs/>
                <w:sz w:val="22"/>
                <w:szCs w:val="22"/>
              </w:rPr>
            </w:pPr>
          </w:p>
          <w:p w14:paraId="13B8FA41" w14:textId="3A6545B6" w:rsidR="00C5341D" w:rsidRDefault="00C5341D" w:rsidP="00FA7115">
            <w:pPr>
              <w:jc w:val="left"/>
              <w:rPr>
                <w:rFonts w:ascii="Verdana" w:hAnsi="Verdana" w:cstheme="minorHAnsi"/>
                <w:bCs/>
                <w:sz w:val="22"/>
                <w:szCs w:val="22"/>
              </w:rPr>
            </w:pPr>
          </w:p>
          <w:p w14:paraId="5A303680" w14:textId="5EBBCAE1" w:rsidR="00C5341D" w:rsidRDefault="00C5341D" w:rsidP="00FA7115">
            <w:pPr>
              <w:jc w:val="left"/>
              <w:rPr>
                <w:rFonts w:ascii="Verdana" w:hAnsi="Verdana" w:cstheme="minorHAnsi"/>
                <w:bCs/>
                <w:sz w:val="22"/>
                <w:szCs w:val="22"/>
              </w:rPr>
            </w:pPr>
            <w:r>
              <w:rPr>
                <w:rFonts w:ascii="Verdana" w:hAnsi="Verdana" w:cstheme="minorHAnsi"/>
                <w:bCs/>
                <w:sz w:val="22"/>
                <w:szCs w:val="22"/>
              </w:rPr>
              <w:t>RS / MR-K / ED</w:t>
            </w:r>
          </w:p>
          <w:p w14:paraId="69F57A25" w14:textId="77777777" w:rsidR="00C5341D" w:rsidRDefault="00C5341D" w:rsidP="00FA7115">
            <w:pPr>
              <w:jc w:val="left"/>
              <w:rPr>
                <w:rFonts w:ascii="Verdana" w:hAnsi="Verdana" w:cstheme="minorHAnsi"/>
                <w:bCs/>
                <w:sz w:val="22"/>
                <w:szCs w:val="22"/>
              </w:rPr>
            </w:pPr>
          </w:p>
          <w:p w14:paraId="1F59C3C3" w14:textId="51B7DEAA" w:rsidR="00921787" w:rsidRDefault="00921787" w:rsidP="00FA7115">
            <w:pPr>
              <w:jc w:val="left"/>
              <w:rPr>
                <w:rFonts w:ascii="Verdana" w:hAnsi="Verdana" w:cstheme="minorHAnsi"/>
                <w:bCs/>
                <w:sz w:val="22"/>
                <w:szCs w:val="22"/>
              </w:rPr>
            </w:pPr>
          </w:p>
          <w:p w14:paraId="6B5A76A2" w14:textId="77777777" w:rsidR="00921787" w:rsidRDefault="00921787" w:rsidP="00FA7115">
            <w:pPr>
              <w:jc w:val="left"/>
              <w:rPr>
                <w:rFonts w:ascii="Verdana" w:hAnsi="Verdana" w:cstheme="minorHAnsi"/>
                <w:bCs/>
                <w:sz w:val="22"/>
                <w:szCs w:val="22"/>
              </w:rPr>
            </w:pPr>
          </w:p>
          <w:p w14:paraId="18F88D7F" w14:textId="77777777" w:rsidR="00C5341D" w:rsidRDefault="00C5341D" w:rsidP="00FA7115">
            <w:pPr>
              <w:jc w:val="left"/>
              <w:rPr>
                <w:rFonts w:ascii="Verdana" w:hAnsi="Verdana" w:cstheme="minorHAnsi"/>
                <w:bCs/>
                <w:sz w:val="22"/>
                <w:szCs w:val="22"/>
              </w:rPr>
            </w:pPr>
          </w:p>
          <w:p w14:paraId="7C1700E6" w14:textId="77777777" w:rsidR="00C5341D" w:rsidRDefault="00C5341D" w:rsidP="00FA7115">
            <w:pPr>
              <w:jc w:val="left"/>
              <w:rPr>
                <w:rFonts w:ascii="Verdana" w:hAnsi="Verdana" w:cstheme="minorHAnsi"/>
                <w:bCs/>
                <w:sz w:val="22"/>
                <w:szCs w:val="22"/>
              </w:rPr>
            </w:pPr>
          </w:p>
          <w:p w14:paraId="6F830642" w14:textId="77777777" w:rsidR="00C5341D" w:rsidRDefault="00C5341D" w:rsidP="00FA7115">
            <w:pPr>
              <w:jc w:val="left"/>
              <w:rPr>
                <w:rFonts w:ascii="Verdana" w:hAnsi="Verdana" w:cstheme="minorHAnsi"/>
                <w:bCs/>
                <w:sz w:val="22"/>
                <w:szCs w:val="22"/>
              </w:rPr>
            </w:pPr>
          </w:p>
          <w:p w14:paraId="5CA6E334" w14:textId="4874EC5D" w:rsidR="00C5341D" w:rsidRPr="00B63EC1" w:rsidRDefault="00C5341D" w:rsidP="00FA7115">
            <w:pPr>
              <w:jc w:val="left"/>
              <w:rPr>
                <w:rFonts w:ascii="Verdana" w:hAnsi="Verdana" w:cstheme="minorHAnsi"/>
                <w:bCs/>
                <w:sz w:val="22"/>
                <w:szCs w:val="22"/>
              </w:rPr>
            </w:pPr>
            <w:r>
              <w:rPr>
                <w:rFonts w:ascii="Verdana" w:hAnsi="Verdana" w:cstheme="minorHAnsi"/>
                <w:bCs/>
                <w:sz w:val="22"/>
                <w:szCs w:val="22"/>
              </w:rPr>
              <w:t>RS / MS</w:t>
            </w:r>
          </w:p>
        </w:tc>
      </w:tr>
      <w:tr w:rsidR="00FD5EED" w:rsidRPr="00B63EC1" w14:paraId="5E0E7B14" w14:textId="77777777" w:rsidTr="009E495D">
        <w:tc>
          <w:tcPr>
            <w:tcW w:w="436" w:type="dxa"/>
          </w:tcPr>
          <w:p w14:paraId="44BA498C" w14:textId="1A83B67B" w:rsidR="00FD5EED" w:rsidRPr="00B63EC1" w:rsidRDefault="00FD5EED" w:rsidP="00FA7115">
            <w:pPr>
              <w:jc w:val="left"/>
              <w:rPr>
                <w:rFonts w:ascii="Verdana" w:hAnsi="Verdana" w:cstheme="minorHAnsi"/>
                <w:bCs/>
                <w:sz w:val="22"/>
                <w:szCs w:val="22"/>
              </w:rPr>
            </w:pPr>
            <w:r>
              <w:rPr>
                <w:rFonts w:ascii="Verdana" w:hAnsi="Verdana" w:cstheme="minorHAnsi"/>
                <w:bCs/>
                <w:sz w:val="22"/>
                <w:szCs w:val="22"/>
              </w:rPr>
              <w:t>5.</w:t>
            </w:r>
          </w:p>
        </w:tc>
        <w:tc>
          <w:tcPr>
            <w:tcW w:w="8913" w:type="dxa"/>
            <w:gridSpan w:val="2"/>
          </w:tcPr>
          <w:p w14:paraId="016DECC5" w14:textId="7120EF45" w:rsidR="00FD5EED" w:rsidRDefault="004344FF" w:rsidP="00037012">
            <w:pPr>
              <w:jc w:val="left"/>
              <w:rPr>
                <w:rFonts w:ascii="Verdana" w:hAnsi="Verdana" w:cstheme="minorHAnsi"/>
                <w:bCs/>
                <w:sz w:val="22"/>
                <w:szCs w:val="22"/>
              </w:rPr>
            </w:pPr>
            <w:r>
              <w:rPr>
                <w:rFonts w:ascii="Verdana" w:hAnsi="Verdana" w:cstheme="minorHAnsi"/>
                <w:b/>
                <w:sz w:val="22"/>
                <w:szCs w:val="22"/>
              </w:rPr>
              <w:t>Your Voice Engagement Hub</w:t>
            </w:r>
          </w:p>
          <w:p w14:paraId="180907AE" w14:textId="77777777" w:rsidR="004344FF" w:rsidRDefault="004344FF" w:rsidP="00037012">
            <w:pPr>
              <w:jc w:val="left"/>
              <w:rPr>
                <w:rFonts w:ascii="Verdana" w:hAnsi="Verdana"/>
                <w:bCs/>
                <w:sz w:val="22"/>
                <w:szCs w:val="22"/>
              </w:rPr>
            </w:pPr>
          </w:p>
          <w:p w14:paraId="72E8B0DE" w14:textId="703BF52C" w:rsidR="00CE3F0C" w:rsidRDefault="00CE3F0C" w:rsidP="00037012">
            <w:pPr>
              <w:jc w:val="left"/>
              <w:rPr>
                <w:rFonts w:ascii="Verdana" w:hAnsi="Verdana"/>
                <w:bCs/>
                <w:sz w:val="22"/>
                <w:szCs w:val="22"/>
              </w:rPr>
            </w:pPr>
            <w:r>
              <w:rPr>
                <w:rFonts w:ascii="Verdana" w:hAnsi="Verdana"/>
                <w:bCs/>
                <w:sz w:val="22"/>
                <w:szCs w:val="22"/>
              </w:rPr>
              <w:t xml:space="preserve">Helen Butcher led us through a demonstration of the Your Voice Engagement Hub, which is an engagement tool as well as a consultation tool. </w:t>
            </w:r>
          </w:p>
          <w:p w14:paraId="27A2EFD0" w14:textId="77777777" w:rsidR="00A25FB6" w:rsidRDefault="00A25FB6" w:rsidP="00037012">
            <w:pPr>
              <w:jc w:val="left"/>
              <w:rPr>
                <w:rFonts w:ascii="Verdana" w:hAnsi="Verdana"/>
                <w:bCs/>
                <w:sz w:val="22"/>
                <w:szCs w:val="22"/>
              </w:rPr>
            </w:pPr>
          </w:p>
          <w:p w14:paraId="4B203AF6" w14:textId="77777777" w:rsidR="00A25FB6" w:rsidRDefault="00A25FB6" w:rsidP="00A25FB6">
            <w:pPr>
              <w:pStyle w:val="ListParagraph"/>
              <w:numPr>
                <w:ilvl w:val="0"/>
                <w:numId w:val="25"/>
              </w:numPr>
              <w:jc w:val="left"/>
              <w:rPr>
                <w:rFonts w:ascii="Verdana" w:hAnsi="Verdana"/>
                <w:bCs/>
                <w:sz w:val="22"/>
                <w:szCs w:val="22"/>
              </w:rPr>
            </w:pPr>
            <w:r>
              <w:rPr>
                <w:rFonts w:ascii="Verdana" w:hAnsi="Verdana"/>
                <w:bCs/>
                <w:sz w:val="22"/>
                <w:szCs w:val="22"/>
              </w:rPr>
              <w:t>See WestSussBus for inspiration on what can be achieved via Your Voice</w:t>
            </w:r>
          </w:p>
          <w:p w14:paraId="1F1C0D63" w14:textId="58695881" w:rsidR="00A25FB6" w:rsidRPr="00D05F8E" w:rsidRDefault="00E63562" w:rsidP="00C56E0E">
            <w:pPr>
              <w:pStyle w:val="ListParagraph"/>
              <w:numPr>
                <w:ilvl w:val="0"/>
                <w:numId w:val="25"/>
              </w:numPr>
              <w:jc w:val="left"/>
              <w:rPr>
                <w:rFonts w:ascii="Verdana" w:hAnsi="Verdana"/>
                <w:bCs/>
                <w:sz w:val="22"/>
                <w:szCs w:val="22"/>
              </w:rPr>
            </w:pPr>
            <w:r w:rsidRPr="00D05F8E">
              <w:rPr>
                <w:rFonts w:ascii="Verdana" w:hAnsi="Verdana"/>
                <w:bCs/>
                <w:sz w:val="22"/>
                <w:szCs w:val="22"/>
              </w:rPr>
              <w:t xml:space="preserve">KK has set up a SEND Partnership Hub which </w:t>
            </w:r>
            <w:r w:rsidR="0031691C" w:rsidRPr="00D05F8E">
              <w:rPr>
                <w:rFonts w:ascii="Verdana" w:hAnsi="Verdana"/>
                <w:bCs/>
                <w:sz w:val="22"/>
                <w:szCs w:val="22"/>
              </w:rPr>
              <w:t xml:space="preserve">will be useful for as a board to share information with colleagues from outside WSCC.  This board area </w:t>
            </w:r>
            <w:r w:rsidR="00ED5930" w:rsidRPr="00D05F8E">
              <w:rPr>
                <w:rFonts w:ascii="Verdana" w:hAnsi="Verdana"/>
                <w:bCs/>
                <w:sz w:val="22"/>
                <w:szCs w:val="22"/>
              </w:rPr>
              <w:t>will remain private to us.</w:t>
            </w:r>
            <w:r w:rsidR="00995E50" w:rsidRPr="00D05F8E">
              <w:rPr>
                <w:rFonts w:ascii="Verdana" w:hAnsi="Verdana"/>
                <w:bCs/>
                <w:sz w:val="22"/>
                <w:szCs w:val="22"/>
              </w:rPr>
              <w:br/>
            </w:r>
            <w:r w:rsidR="00995E50" w:rsidRPr="00D05F8E">
              <w:rPr>
                <w:rFonts w:ascii="Verdana" w:hAnsi="Verdana"/>
                <w:b/>
                <w:sz w:val="22"/>
                <w:szCs w:val="22"/>
              </w:rPr>
              <w:t xml:space="preserve">Action: </w:t>
            </w:r>
            <w:r w:rsidR="00995E50" w:rsidRPr="00D05F8E">
              <w:rPr>
                <w:rFonts w:ascii="Verdana" w:hAnsi="Verdana"/>
                <w:bCs/>
                <w:sz w:val="22"/>
                <w:szCs w:val="22"/>
              </w:rPr>
              <w:t xml:space="preserve">KK to </w:t>
            </w:r>
            <w:r w:rsidR="00995E50" w:rsidRPr="00D05F8E">
              <w:rPr>
                <w:rFonts w:ascii="Verdana" w:hAnsi="Verdana"/>
                <w:color w:val="000000" w:themeColor="text1"/>
                <w:sz w:val="22"/>
                <w:szCs w:val="22"/>
              </w:rPr>
              <w:t>send HB everyone’s email addresses and start</w:t>
            </w:r>
            <w:r w:rsidR="00D05F8E" w:rsidRPr="00D05F8E">
              <w:rPr>
                <w:rFonts w:ascii="Verdana" w:hAnsi="Verdana"/>
                <w:color w:val="000000" w:themeColor="text1"/>
                <w:sz w:val="22"/>
                <w:szCs w:val="22"/>
              </w:rPr>
              <w:t xml:space="preserve"> the registration process</w:t>
            </w:r>
            <w:r w:rsidR="00C2656A">
              <w:rPr>
                <w:rFonts w:ascii="Verdana" w:hAnsi="Verdana"/>
                <w:color w:val="000000" w:themeColor="text1"/>
                <w:sz w:val="22"/>
                <w:szCs w:val="22"/>
              </w:rPr>
              <w:t xml:space="preserve"> so we can all access the SEND Partnership Hub.</w:t>
            </w:r>
          </w:p>
          <w:p w14:paraId="24463CEC" w14:textId="77777777" w:rsidR="00ED5930" w:rsidRDefault="00ED5930" w:rsidP="00A25FB6">
            <w:pPr>
              <w:pStyle w:val="ListParagraph"/>
              <w:numPr>
                <w:ilvl w:val="0"/>
                <w:numId w:val="25"/>
              </w:numPr>
              <w:jc w:val="left"/>
              <w:rPr>
                <w:rFonts w:ascii="Verdana" w:hAnsi="Verdana"/>
                <w:bCs/>
                <w:sz w:val="22"/>
                <w:szCs w:val="22"/>
              </w:rPr>
            </w:pPr>
            <w:r>
              <w:rPr>
                <w:rFonts w:ascii="Verdana" w:hAnsi="Verdana"/>
                <w:bCs/>
                <w:sz w:val="22"/>
                <w:szCs w:val="22"/>
              </w:rPr>
              <w:t>Alongside this, we can develop a public domain where other people can leave feedback</w:t>
            </w:r>
            <w:r w:rsidR="003A23DE">
              <w:rPr>
                <w:rFonts w:ascii="Verdana" w:hAnsi="Verdana"/>
                <w:bCs/>
                <w:sz w:val="22"/>
                <w:szCs w:val="22"/>
              </w:rPr>
              <w:t xml:space="preserve"> and participate in an on-line </w:t>
            </w:r>
            <w:r w:rsidR="00522277">
              <w:rPr>
                <w:rFonts w:ascii="Verdana" w:hAnsi="Verdana"/>
                <w:bCs/>
                <w:sz w:val="22"/>
                <w:szCs w:val="22"/>
              </w:rPr>
              <w:t>discussion forum</w:t>
            </w:r>
            <w:r>
              <w:rPr>
                <w:rFonts w:ascii="Verdana" w:hAnsi="Verdana"/>
                <w:bCs/>
                <w:sz w:val="22"/>
                <w:szCs w:val="22"/>
              </w:rPr>
              <w:t>.</w:t>
            </w:r>
            <w:r w:rsidR="003A23DE">
              <w:rPr>
                <w:rFonts w:ascii="Verdana" w:hAnsi="Verdana"/>
                <w:bCs/>
                <w:sz w:val="22"/>
                <w:szCs w:val="22"/>
              </w:rPr>
              <w:t xml:space="preserve">  We can </w:t>
            </w:r>
            <w:r w:rsidR="00522277">
              <w:rPr>
                <w:rFonts w:ascii="Verdana" w:hAnsi="Verdana"/>
                <w:bCs/>
                <w:sz w:val="22"/>
                <w:szCs w:val="22"/>
              </w:rPr>
              <w:t>link to our other comms tools such as the Local Offer, Tools for Schools, the SEND &amp; Inclusion Newsletter, etc.</w:t>
            </w:r>
          </w:p>
          <w:p w14:paraId="50114C9D" w14:textId="77777777" w:rsidR="001448DA" w:rsidRDefault="009F3652" w:rsidP="009F3652">
            <w:pPr>
              <w:pStyle w:val="ListParagraph"/>
              <w:numPr>
                <w:ilvl w:val="1"/>
                <w:numId w:val="25"/>
              </w:numPr>
              <w:jc w:val="left"/>
              <w:rPr>
                <w:rFonts w:ascii="Verdana" w:hAnsi="Verdana"/>
                <w:bCs/>
                <w:sz w:val="22"/>
                <w:szCs w:val="22"/>
              </w:rPr>
            </w:pPr>
            <w:r>
              <w:rPr>
                <w:rFonts w:ascii="Verdana" w:hAnsi="Verdana"/>
                <w:bCs/>
                <w:sz w:val="22"/>
                <w:szCs w:val="22"/>
              </w:rPr>
              <w:t>We know that there are negative comments left on external websites but we only know about this when parents tell us.  It might be better for us to be able to respond to some of the negativity.</w:t>
            </w:r>
          </w:p>
          <w:p w14:paraId="136E0284" w14:textId="77777777" w:rsidR="009F3652" w:rsidRDefault="00E7220B" w:rsidP="009F3652">
            <w:pPr>
              <w:pStyle w:val="ListParagraph"/>
              <w:numPr>
                <w:ilvl w:val="1"/>
                <w:numId w:val="25"/>
              </w:numPr>
              <w:jc w:val="left"/>
              <w:rPr>
                <w:rFonts w:ascii="Verdana" w:hAnsi="Verdana"/>
                <w:bCs/>
                <w:sz w:val="22"/>
                <w:szCs w:val="22"/>
              </w:rPr>
            </w:pPr>
            <w:r>
              <w:rPr>
                <w:rFonts w:ascii="Verdana" w:hAnsi="Verdana"/>
                <w:bCs/>
                <w:sz w:val="22"/>
                <w:szCs w:val="22"/>
              </w:rPr>
              <w:t>There is a danger that we engage with the same people all of the time.  This could help us reach other families</w:t>
            </w:r>
            <w:r w:rsidR="00C23A70">
              <w:rPr>
                <w:rFonts w:ascii="Verdana" w:hAnsi="Verdana"/>
                <w:bCs/>
                <w:sz w:val="22"/>
                <w:szCs w:val="22"/>
              </w:rPr>
              <w:t>.</w:t>
            </w:r>
          </w:p>
          <w:p w14:paraId="39A446BE" w14:textId="472D2D5A" w:rsidR="00C23A70" w:rsidRPr="00A25FB6" w:rsidRDefault="00B54868" w:rsidP="009F3652">
            <w:pPr>
              <w:pStyle w:val="ListParagraph"/>
              <w:numPr>
                <w:ilvl w:val="1"/>
                <w:numId w:val="25"/>
              </w:numPr>
              <w:jc w:val="left"/>
              <w:rPr>
                <w:rFonts w:ascii="Verdana" w:hAnsi="Verdana"/>
                <w:bCs/>
                <w:sz w:val="22"/>
                <w:szCs w:val="22"/>
              </w:rPr>
            </w:pPr>
            <w:r>
              <w:rPr>
                <w:rFonts w:ascii="Verdana" w:hAnsi="Verdana"/>
                <w:bCs/>
                <w:sz w:val="22"/>
                <w:szCs w:val="22"/>
              </w:rPr>
              <w:t xml:space="preserve">Young people tend to prefer this more interactive way of communicating.  We could perhaps offer to train a young person to manage a </w:t>
            </w:r>
            <w:r w:rsidR="006B77E4">
              <w:rPr>
                <w:rFonts w:ascii="Verdana" w:hAnsi="Verdana"/>
                <w:bCs/>
                <w:sz w:val="22"/>
                <w:szCs w:val="22"/>
              </w:rPr>
              <w:t>discussion form as part of a collaborative group.</w:t>
            </w:r>
          </w:p>
        </w:tc>
        <w:tc>
          <w:tcPr>
            <w:tcW w:w="1000" w:type="dxa"/>
          </w:tcPr>
          <w:p w14:paraId="17C49D43" w14:textId="77777777" w:rsidR="00354379" w:rsidRDefault="00354379" w:rsidP="00FA7115">
            <w:pPr>
              <w:jc w:val="left"/>
              <w:rPr>
                <w:rFonts w:ascii="Verdana" w:hAnsi="Verdana" w:cstheme="minorHAnsi"/>
                <w:bCs/>
                <w:sz w:val="22"/>
                <w:szCs w:val="22"/>
              </w:rPr>
            </w:pPr>
          </w:p>
          <w:p w14:paraId="4626F8B6" w14:textId="77777777" w:rsidR="00C2656A" w:rsidRDefault="00C2656A" w:rsidP="00FA7115">
            <w:pPr>
              <w:jc w:val="left"/>
              <w:rPr>
                <w:rFonts w:ascii="Verdana" w:hAnsi="Verdana" w:cstheme="minorHAnsi"/>
                <w:bCs/>
                <w:sz w:val="22"/>
                <w:szCs w:val="22"/>
              </w:rPr>
            </w:pPr>
          </w:p>
          <w:p w14:paraId="4E7A0A66" w14:textId="77777777" w:rsidR="00C2656A" w:rsidRDefault="00C2656A" w:rsidP="00FA7115">
            <w:pPr>
              <w:jc w:val="left"/>
              <w:rPr>
                <w:rFonts w:ascii="Verdana" w:hAnsi="Verdana" w:cstheme="minorHAnsi"/>
                <w:bCs/>
                <w:sz w:val="22"/>
                <w:szCs w:val="22"/>
              </w:rPr>
            </w:pPr>
          </w:p>
          <w:p w14:paraId="51F470D7" w14:textId="77777777" w:rsidR="00C2656A" w:rsidRDefault="00C2656A" w:rsidP="00FA7115">
            <w:pPr>
              <w:jc w:val="left"/>
              <w:rPr>
                <w:rFonts w:ascii="Verdana" w:hAnsi="Verdana" w:cstheme="minorHAnsi"/>
                <w:bCs/>
                <w:sz w:val="22"/>
                <w:szCs w:val="22"/>
              </w:rPr>
            </w:pPr>
          </w:p>
          <w:p w14:paraId="0D0817B1" w14:textId="77777777" w:rsidR="00C2656A" w:rsidRDefault="00C2656A" w:rsidP="00FA7115">
            <w:pPr>
              <w:jc w:val="left"/>
              <w:rPr>
                <w:rFonts w:ascii="Verdana" w:hAnsi="Verdana" w:cstheme="minorHAnsi"/>
                <w:bCs/>
                <w:sz w:val="22"/>
                <w:szCs w:val="22"/>
              </w:rPr>
            </w:pPr>
          </w:p>
          <w:p w14:paraId="262A3F81" w14:textId="77777777" w:rsidR="00C2656A" w:rsidRDefault="00C2656A" w:rsidP="00FA7115">
            <w:pPr>
              <w:jc w:val="left"/>
              <w:rPr>
                <w:rFonts w:ascii="Verdana" w:hAnsi="Verdana" w:cstheme="minorHAnsi"/>
                <w:bCs/>
                <w:sz w:val="22"/>
                <w:szCs w:val="22"/>
              </w:rPr>
            </w:pPr>
          </w:p>
          <w:p w14:paraId="62B49695" w14:textId="77777777" w:rsidR="00C2656A" w:rsidRDefault="00C2656A" w:rsidP="00FA7115">
            <w:pPr>
              <w:jc w:val="left"/>
              <w:rPr>
                <w:rFonts w:ascii="Verdana" w:hAnsi="Verdana" w:cstheme="minorHAnsi"/>
                <w:bCs/>
                <w:sz w:val="22"/>
                <w:szCs w:val="22"/>
              </w:rPr>
            </w:pPr>
          </w:p>
          <w:p w14:paraId="6E234443" w14:textId="77777777" w:rsidR="00C2656A" w:rsidRDefault="00C2656A" w:rsidP="00FA7115">
            <w:pPr>
              <w:jc w:val="left"/>
              <w:rPr>
                <w:rFonts w:ascii="Verdana" w:hAnsi="Verdana" w:cstheme="minorHAnsi"/>
                <w:bCs/>
                <w:sz w:val="22"/>
                <w:szCs w:val="22"/>
              </w:rPr>
            </w:pPr>
          </w:p>
          <w:p w14:paraId="18D5DACE" w14:textId="77777777" w:rsidR="00C2656A" w:rsidRDefault="00C2656A" w:rsidP="00FA7115">
            <w:pPr>
              <w:jc w:val="left"/>
              <w:rPr>
                <w:rFonts w:ascii="Verdana" w:hAnsi="Verdana" w:cstheme="minorHAnsi"/>
                <w:bCs/>
                <w:sz w:val="22"/>
                <w:szCs w:val="22"/>
              </w:rPr>
            </w:pPr>
          </w:p>
          <w:p w14:paraId="788A2D35" w14:textId="77777777" w:rsidR="00C2656A" w:rsidRDefault="00C2656A" w:rsidP="00FA7115">
            <w:pPr>
              <w:jc w:val="left"/>
              <w:rPr>
                <w:rFonts w:ascii="Verdana" w:hAnsi="Verdana" w:cstheme="minorHAnsi"/>
                <w:bCs/>
                <w:sz w:val="22"/>
                <w:szCs w:val="22"/>
              </w:rPr>
            </w:pPr>
          </w:p>
          <w:p w14:paraId="6E3ABA6B" w14:textId="381D9382" w:rsidR="00C2656A" w:rsidRDefault="003348A4" w:rsidP="00FA7115">
            <w:pPr>
              <w:jc w:val="left"/>
              <w:rPr>
                <w:rFonts w:ascii="Verdana" w:hAnsi="Verdana" w:cstheme="minorHAnsi"/>
                <w:bCs/>
                <w:sz w:val="22"/>
                <w:szCs w:val="22"/>
              </w:rPr>
            </w:pPr>
            <w:r>
              <w:rPr>
                <w:rFonts w:ascii="Verdana" w:hAnsi="Verdana" w:cstheme="minorHAnsi"/>
                <w:bCs/>
                <w:sz w:val="22"/>
                <w:szCs w:val="22"/>
              </w:rPr>
              <w:t>KK</w:t>
            </w:r>
          </w:p>
        </w:tc>
      </w:tr>
      <w:tr w:rsidR="00CA5419" w:rsidRPr="00B63EC1" w14:paraId="6F23DC5C" w14:textId="77777777" w:rsidTr="009E495D">
        <w:tc>
          <w:tcPr>
            <w:tcW w:w="436" w:type="dxa"/>
          </w:tcPr>
          <w:p w14:paraId="589EC6C7" w14:textId="70441363" w:rsidR="00FA7115" w:rsidRPr="00B63EC1" w:rsidRDefault="00FD5EED" w:rsidP="00FA7115">
            <w:pPr>
              <w:jc w:val="left"/>
              <w:rPr>
                <w:rFonts w:ascii="Verdana" w:hAnsi="Verdana" w:cstheme="minorHAnsi"/>
                <w:bCs/>
                <w:sz w:val="22"/>
                <w:szCs w:val="22"/>
              </w:rPr>
            </w:pPr>
            <w:r>
              <w:rPr>
                <w:rFonts w:ascii="Verdana" w:hAnsi="Verdana" w:cstheme="minorHAnsi"/>
                <w:bCs/>
                <w:sz w:val="22"/>
                <w:szCs w:val="22"/>
              </w:rPr>
              <w:t>6</w:t>
            </w:r>
            <w:r w:rsidR="00902F5A" w:rsidRPr="00B63EC1">
              <w:rPr>
                <w:rFonts w:ascii="Verdana" w:hAnsi="Verdana" w:cstheme="minorHAnsi"/>
                <w:bCs/>
                <w:sz w:val="22"/>
                <w:szCs w:val="22"/>
              </w:rPr>
              <w:t>.</w:t>
            </w:r>
          </w:p>
        </w:tc>
        <w:tc>
          <w:tcPr>
            <w:tcW w:w="8913" w:type="dxa"/>
            <w:gridSpan w:val="2"/>
          </w:tcPr>
          <w:p w14:paraId="53243357" w14:textId="77777777" w:rsidR="00C9043D" w:rsidRDefault="00C9043D" w:rsidP="00C9043D">
            <w:pPr>
              <w:jc w:val="left"/>
              <w:rPr>
                <w:rFonts w:ascii="Verdana" w:hAnsi="Verdana" w:cstheme="minorHAnsi"/>
                <w:bCs/>
                <w:sz w:val="22"/>
                <w:szCs w:val="22"/>
              </w:rPr>
            </w:pPr>
            <w:bookmarkStart w:id="0" w:name="_Hlk121229678"/>
            <w:r>
              <w:rPr>
                <w:rFonts w:ascii="Verdana" w:hAnsi="Verdana" w:cstheme="minorHAnsi"/>
                <w:bCs/>
                <w:sz w:val="22"/>
                <w:szCs w:val="22"/>
              </w:rPr>
              <w:t>17 January 2023 – focus on learning from Autism in Schools project, Implementation Plan</w:t>
            </w:r>
          </w:p>
          <w:p w14:paraId="2ED27A68" w14:textId="77777777" w:rsidR="00C9043D" w:rsidRDefault="00C9043D" w:rsidP="00C9043D">
            <w:pPr>
              <w:jc w:val="left"/>
              <w:rPr>
                <w:rFonts w:ascii="Verdana" w:hAnsi="Verdana" w:cstheme="minorHAnsi"/>
                <w:bCs/>
                <w:sz w:val="22"/>
                <w:szCs w:val="22"/>
              </w:rPr>
            </w:pPr>
            <w:r>
              <w:rPr>
                <w:rFonts w:ascii="Verdana" w:hAnsi="Verdana" w:cstheme="minorHAnsi"/>
                <w:bCs/>
                <w:sz w:val="22"/>
                <w:szCs w:val="22"/>
              </w:rPr>
              <w:t>2 March 2023 – focus on preparation for employment</w:t>
            </w:r>
          </w:p>
          <w:p w14:paraId="5BAEAD8A" w14:textId="00C972BE" w:rsidR="00C9043D" w:rsidRDefault="00C9043D" w:rsidP="00C9043D">
            <w:pPr>
              <w:jc w:val="left"/>
              <w:rPr>
                <w:rFonts w:ascii="Verdana" w:hAnsi="Verdana" w:cstheme="minorHAnsi"/>
                <w:bCs/>
                <w:sz w:val="22"/>
                <w:szCs w:val="22"/>
              </w:rPr>
            </w:pPr>
            <w:r>
              <w:rPr>
                <w:rFonts w:ascii="Verdana" w:hAnsi="Verdana" w:cstheme="minorHAnsi"/>
                <w:bCs/>
                <w:sz w:val="22"/>
                <w:szCs w:val="22"/>
              </w:rPr>
              <w:t>26 April 2023 – focus on emotional health and wellbeing</w:t>
            </w:r>
          </w:p>
          <w:p w14:paraId="57446517" w14:textId="77777777" w:rsidR="00C9043D" w:rsidRDefault="00C9043D" w:rsidP="00C9043D">
            <w:pPr>
              <w:jc w:val="left"/>
              <w:rPr>
                <w:rFonts w:ascii="Verdana" w:hAnsi="Verdana" w:cstheme="minorHAnsi"/>
                <w:bCs/>
                <w:sz w:val="22"/>
                <w:szCs w:val="22"/>
              </w:rPr>
            </w:pPr>
            <w:r>
              <w:rPr>
                <w:rFonts w:ascii="Verdana" w:hAnsi="Verdana" w:cstheme="minorHAnsi"/>
                <w:bCs/>
                <w:sz w:val="22"/>
                <w:szCs w:val="22"/>
              </w:rPr>
              <w:t>28 June 2023 – focus on Annual Reviews</w:t>
            </w:r>
            <w:bookmarkEnd w:id="0"/>
          </w:p>
          <w:p w14:paraId="5E3CB242" w14:textId="6E458958" w:rsidR="00F44DB5" w:rsidRPr="00B63EC1" w:rsidRDefault="00F44DB5" w:rsidP="00FA7115">
            <w:pPr>
              <w:jc w:val="left"/>
              <w:rPr>
                <w:rFonts w:ascii="Verdana" w:hAnsi="Verdana" w:cstheme="minorHAnsi"/>
                <w:bCs/>
                <w:sz w:val="22"/>
                <w:szCs w:val="22"/>
              </w:rPr>
            </w:pPr>
          </w:p>
        </w:tc>
        <w:tc>
          <w:tcPr>
            <w:tcW w:w="1000" w:type="dxa"/>
          </w:tcPr>
          <w:p w14:paraId="598F7261" w14:textId="77777777" w:rsidR="00FA7115" w:rsidRPr="00B63EC1" w:rsidRDefault="00FA7115" w:rsidP="00FA7115">
            <w:pPr>
              <w:jc w:val="left"/>
              <w:rPr>
                <w:rFonts w:ascii="Verdana" w:hAnsi="Verdana" w:cstheme="minorHAnsi"/>
                <w:bCs/>
                <w:sz w:val="22"/>
                <w:szCs w:val="22"/>
              </w:rPr>
            </w:pPr>
          </w:p>
        </w:tc>
      </w:tr>
    </w:tbl>
    <w:p w14:paraId="66D7605A" w14:textId="18E668A6" w:rsidR="00B42AD4" w:rsidRDefault="00B42AD4" w:rsidP="00127103">
      <w:pPr>
        <w:jc w:val="left"/>
        <w:rPr>
          <w:rFonts w:ascii="Verdana" w:hAnsi="Verdana"/>
          <w:color w:val="000000" w:themeColor="text1"/>
          <w:sz w:val="22"/>
          <w:szCs w:val="22"/>
        </w:rPr>
      </w:pPr>
    </w:p>
    <w:p w14:paraId="22982C8F" w14:textId="39F845D6" w:rsidR="00F9358D" w:rsidRPr="00B63EC1" w:rsidRDefault="00F9358D" w:rsidP="009F16C9">
      <w:pPr>
        <w:jc w:val="left"/>
        <w:rPr>
          <w:rFonts w:ascii="Verdana" w:hAnsi="Verdana"/>
          <w:color w:val="000000" w:themeColor="text1"/>
          <w:sz w:val="22"/>
          <w:szCs w:val="22"/>
        </w:rPr>
      </w:pPr>
    </w:p>
    <w:sectPr w:rsidR="00F9358D" w:rsidRPr="00B63EC1" w:rsidSect="0033569E">
      <w:headerReference w:type="even" r:id="rId14"/>
      <w:headerReference w:type="default" r:id="rId15"/>
      <w:footerReference w:type="even" r:id="rId16"/>
      <w:footerReference w:type="default" r:id="rId17"/>
      <w:headerReference w:type="first" r:id="rId18"/>
      <w:footerReference w:type="first" r:id="rId19"/>
      <w:pgSz w:w="11907" w:h="16840" w:code="9"/>
      <w:pgMar w:top="964" w:right="1134" w:bottom="567" w:left="1134"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E65E" w14:textId="77777777" w:rsidR="001F793E" w:rsidRDefault="001F793E" w:rsidP="00110CFD">
      <w:r>
        <w:separator/>
      </w:r>
    </w:p>
  </w:endnote>
  <w:endnote w:type="continuationSeparator" w:id="0">
    <w:p w14:paraId="4B50B098" w14:textId="77777777" w:rsidR="001F793E" w:rsidRDefault="001F793E" w:rsidP="0011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821D" w14:textId="77777777" w:rsidR="00BE3DD5" w:rsidRDefault="00BE3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21BF" w14:textId="77777777" w:rsidR="00BE3DD5" w:rsidRDefault="00BE3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E81" w14:textId="77777777" w:rsidR="00BE3DD5" w:rsidRDefault="00BE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7051" w14:textId="77777777" w:rsidR="001F793E" w:rsidRDefault="001F793E" w:rsidP="00110CFD">
      <w:r>
        <w:separator/>
      </w:r>
    </w:p>
  </w:footnote>
  <w:footnote w:type="continuationSeparator" w:id="0">
    <w:p w14:paraId="26A23ED0" w14:textId="77777777" w:rsidR="001F793E" w:rsidRDefault="001F793E" w:rsidP="0011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473C" w14:textId="1D791A55" w:rsidR="00601F03" w:rsidRDefault="00601F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07C47" w14:textId="77777777" w:rsidR="00601F03" w:rsidRDefault="00601F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4DFF" w14:textId="77777777" w:rsidR="00BE3DD5" w:rsidRDefault="00BE3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CDD5" w14:textId="3A65C240" w:rsidR="00601F03" w:rsidRDefault="00601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311"/>
    <w:multiLevelType w:val="hybridMultilevel"/>
    <w:tmpl w:val="AD3A1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918F3"/>
    <w:multiLevelType w:val="hybridMultilevel"/>
    <w:tmpl w:val="906E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366CC"/>
    <w:multiLevelType w:val="hybridMultilevel"/>
    <w:tmpl w:val="C082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47C6F"/>
    <w:multiLevelType w:val="hybridMultilevel"/>
    <w:tmpl w:val="F6AE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E05E8"/>
    <w:multiLevelType w:val="hybridMultilevel"/>
    <w:tmpl w:val="A5C6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F2A5B"/>
    <w:multiLevelType w:val="hybridMultilevel"/>
    <w:tmpl w:val="CFBE6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863AD"/>
    <w:multiLevelType w:val="hybridMultilevel"/>
    <w:tmpl w:val="01D8FA08"/>
    <w:lvl w:ilvl="0" w:tplc="83F032A2">
      <w:start w:val="4"/>
      <w:numFmt w:val="bullet"/>
      <w:lvlText w:val="-"/>
      <w:lvlJc w:val="left"/>
      <w:pPr>
        <w:ind w:left="720" w:hanging="36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A188E"/>
    <w:multiLevelType w:val="hybridMultilevel"/>
    <w:tmpl w:val="6AC6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F1BED"/>
    <w:multiLevelType w:val="hybridMultilevel"/>
    <w:tmpl w:val="91063942"/>
    <w:lvl w:ilvl="0" w:tplc="08090001">
      <w:start w:val="1"/>
      <w:numFmt w:val="bullet"/>
      <w:lvlText w:val=""/>
      <w:lvlJc w:val="left"/>
      <w:pPr>
        <w:ind w:left="800" w:hanging="360"/>
      </w:pPr>
      <w:rPr>
        <w:rFonts w:ascii="Symbol" w:hAnsi="Symbol" w:hint="default"/>
      </w:rPr>
    </w:lvl>
    <w:lvl w:ilvl="1" w:tplc="08090003">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9" w15:restartNumberingAfterBreak="0">
    <w:nsid w:val="28A033CE"/>
    <w:multiLevelType w:val="hybridMultilevel"/>
    <w:tmpl w:val="28A4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65E57"/>
    <w:multiLevelType w:val="hybridMultilevel"/>
    <w:tmpl w:val="ED207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D05EF0"/>
    <w:multiLevelType w:val="hybridMultilevel"/>
    <w:tmpl w:val="0DA831CC"/>
    <w:lvl w:ilvl="0" w:tplc="BA8AE6A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62208"/>
    <w:multiLevelType w:val="hybridMultilevel"/>
    <w:tmpl w:val="347CF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246D61"/>
    <w:multiLevelType w:val="hybridMultilevel"/>
    <w:tmpl w:val="D4266D1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4" w15:restartNumberingAfterBreak="0">
    <w:nsid w:val="42D075E4"/>
    <w:multiLevelType w:val="hybridMultilevel"/>
    <w:tmpl w:val="FBD2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45F90"/>
    <w:multiLevelType w:val="hybridMultilevel"/>
    <w:tmpl w:val="51164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C91317"/>
    <w:multiLevelType w:val="hybridMultilevel"/>
    <w:tmpl w:val="DCEC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66657"/>
    <w:multiLevelType w:val="hybridMultilevel"/>
    <w:tmpl w:val="23D4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DE3AF8"/>
    <w:multiLevelType w:val="hybridMultilevel"/>
    <w:tmpl w:val="0D7A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11F59"/>
    <w:multiLevelType w:val="hybridMultilevel"/>
    <w:tmpl w:val="8B18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AF66EA"/>
    <w:multiLevelType w:val="hybridMultilevel"/>
    <w:tmpl w:val="BC78B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1" w15:restartNumberingAfterBreak="0">
    <w:nsid w:val="70FC3401"/>
    <w:multiLevelType w:val="hybridMultilevel"/>
    <w:tmpl w:val="87C4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4B76AB"/>
    <w:multiLevelType w:val="hybridMultilevel"/>
    <w:tmpl w:val="C1987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257204"/>
    <w:multiLevelType w:val="hybridMultilevel"/>
    <w:tmpl w:val="CDDE6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623963"/>
    <w:multiLevelType w:val="hybridMultilevel"/>
    <w:tmpl w:val="AE1E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22"/>
  </w:num>
  <w:num w:numId="5">
    <w:abstractNumId w:val="20"/>
  </w:num>
  <w:num w:numId="6">
    <w:abstractNumId w:val="19"/>
  </w:num>
  <w:num w:numId="7">
    <w:abstractNumId w:val="7"/>
  </w:num>
  <w:num w:numId="8">
    <w:abstractNumId w:val="14"/>
  </w:num>
  <w:num w:numId="9">
    <w:abstractNumId w:val="21"/>
  </w:num>
  <w:num w:numId="10">
    <w:abstractNumId w:val="15"/>
  </w:num>
  <w:num w:numId="11">
    <w:abstractNumId w:val="17"/>
  </w:num>
  <w:num w:numId="12">
    <w:abstractNumId w:val="4"/>
  </w:num>
  <w:num w:numId="13">
    <w:abstractNumId w:val="0"/>
  </w:num>
  <w:num w:numId="14">
    <w:abstractNumId w:val="24"/>
  </w:num>
  <w:num w:numId="15">
    <w:abstractNumId w:val="3"/>
  </w:num>
  <w:num w:numId="16">
    <w:abstractNumId w:val="18"/>
  </w:num>
  <w:num w:numId="17">
    <w:abstractNumId w:val="2"/>
  </w:num>
  <w:num w:numId="18">
    <w:abstractNumId w:val="16"/>
  </w:num>
  <w:num w:numId="19">
    <w:abstractNumId w:val="9"/>
  </w:num>
  <w:num w:numId="20">
    <w:abstractNumId w:val="23"/>
  </w:num>
  <w:num w:numId="21">
    <w:abstractNumId w:val="6"/>
  </w:num>
  <w:num w:numId="22">
    <w:abstractNumId w:val="5"/>
  </w:num>
  <w:num w:numId="23">
    <w:abstractNumId w:val="1"/>
  </w:num>
  <w:num w:numId="24">
    <w:abstractNumId w:val="13"/>
  </w:num>
  <w:num w:numId="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66"/>
    <w:rsid w:val="00001CD7"/>
    <w:rsid w:val="00001CE2"/>
    <w:rsid w:val="00002F00"/>
    <w:rsid w:val="00003C95"/>
    <w:rsid w:val="00004D86"/>
    <w:rsid w:val="00005C4F"/>
    <w:rsid w:val="00011B6C"/>
    <w:rsid w:val="0001200F"/>
    <w:rsid w:val="00014DD3"/>
    <w:rsid w:val="0001763C"/>
    <w:rsid w:val="00022CBA"/>
    <w:rsid w:val="000234B7"/>
    <w:rsid w:val="000239F9"/>
    <w:rsid w:val="00024F63"/>
    <w:rsid w:val="0002697A"/>
    <w:rsid w:val="0003021B"/>
    <w:rsid w:val="00030DBA"/>
    <w:rsid w:val="00031CF0"/>
    <w:rsid w:val="000333BB"/>
    <w:rsid w:val="00033CE3"/>
    <w:rsid w:val="00033F34"/>
    <w:rsid w:val="000348FB"/>
    <w:rsid w:val="00034D98"/>
    <w:rsid w:val="00036279"/>
    <w:rsid w:val="00036DA3"/>
    <w:rsid w:val="00037012"/>
    <w:rsid w:val="0003780D"/>
    <w:rsid w:val="00040E02"/>
    <w:rsid w:val="0005005D"/>
    <w:rsid w:val="00065621"/>
    <w:rsid w:val="00065E17"/>
    <w:rsid w:val="0006657E"/>
    <w:rsid w:val="00066DBB"/>
    <w:rsid w:val="00066EF6"/>
    <w:rsid w:val="0006743D"/>
    <w:rsid w:val="00070CB2"/>
    <w:rsid w:val="00070F96"/>
    <w:rsid w:val="00076C39"/>
    <w:rsid w:val="00076C56"/>
    <w:rsid w:val="000817F6"/>
    <w:rsid w:val="00082C60"/>
    <w:rsid w:val="000903EF"/>
    <w:rsid w:val="00090E0E"/>
    <w:rsid w:val="00092366"/>
    <w:rsid w:val="00093E7F"/>
    <w:rsid w:val="00094536"/>
    <w:rsid w:val="00096F60"/>
    <w:rsid w:val="000A16BF"/>
    <w:rsid w:val="000A288E"/>
    <w:rsid w:val="000A30C9"/>
    <w:rsid w:val="000A3926"/>
    <w:rsid w:val="000A4FD3"/>
    <w:rsid w:val="000A524A"/>
    <w:rsid w:val="000A6A84"/>
    <w:rsid w:val="000B269E"/>
    <w:rsid w:val="000B6DB6"/>
    <w:rsid w:val="000B6EA6"/>
    <w:rsid w:val="000C08BC"/>
    <w:rsid w:val="000C14F9"/>
    <w:rsid w:val="000C1868"/>
    <w:rsid w:val="000C2C1D"/>
    <w:rsid w:val="000C496E"/>
    <w:rsid w:val="000C4A32"/>
    <w:rsid w:val="000C4CA5"/>
    <w:rsid w:val="000C7884"/>
    <w:rsid w:val="000D3CFE"/>
    <w:rsid w:val="000D41D9"/>
    <w:rsid w:val="000D4E2B"/>
    <w:rsid w:val="000D5C5C"/>
    <w:rsid w:val="000D6378"/>
    <w:rsid w:val="000D771D"/>
    <w:rsid w:val="000E2859"/>
    <w:rsid w:val="000E45CA"/>
    <w:rsid w:val="000E61A7"/>
    <w:rsid w:val="000E6956"/>
    <w:rsid w:val="000E6B8C"/>
    <w:rsid w:val="000E73C9"/>
    <w:rsid w:val="000F11E1"/>
    <w:rsid w:val="000F1305"/>
    <w:rsid w:val="000F1593"/>
    <w:rsid w:val="00103424"/>
    <w:rsid w:val="00104AA2"/>
    <w:rsid w:val="001056E5"/>
    <w:rsid w:val="00107F55"/>
    <w:rsid w:val="00110CFD"/>
    <w:rsid w:val="0011105B"/>
    <w:rsid w:val="00112E9E"/>
    <w:rsid w:val="00112FA1"/>
    <w:rsid w:val="00113E67"/>
    <w:rsid w:val="00116A94"/>
    <w:rsid w:val="00120456"/>
    <w:rsid w:val="00121AD7"/>
    <w:rsid w:val="00122163"/>
    <w:rsid w:val="001221C1"/>
    <w:rsid w:val="001236CE"/>
    <w:rsid w:val="00124B43"/>
    <w:rsid w:val="00127103"/>
    <w:rsid w:val="00127852"/>
    <w:rsid w:val="001315BB"/>
    <w:rsid w:val="001327A4"/>
    <w:rsid w:val="001375E6"/>
    <w:rsid w:val="00137B63"/>
    <w:rsid w:val="001425BD"/>
    <w:rsid w:val="00143CF2"/>
    <w:rsid w:val="001448DA"/>
    <w:rsid w:val="0014640D"/>
    <w:rsid w:val="0015005F"/>
    <w:rsid w:val="001540B9"/>
    <w:rsid w:val="00154F6B"/>
    <w:rsid w:val="00164728"/>
    <w:rsid w:val="0016626A"/>
    <w:rsid w:val="00171589"/>
    <w:rsid w:val="001751EC"/>
    <w:rsid w:val="00175311"/>
    <w:rsid w:val="0017664F"/>
    <w:rsid w:val="00176FC7"/>
    <w:rsid w:val="00180E79"/>
    <w:rsid w:val="00183252"/>
    <w:rsid w:val="00183FF9"/>
    <w:rsid w:val="00184D27"/>
    <w:rsid w:val="00186C86"/>
    <w:rsid w:val="001878A1"/>
    <w:rsid w:val="00192A26"/>
    <w:rsid w:val="00196341"/>
    <w:rsid w:val="001A03F4"/>
    <w:rsid w:val="001A3371"/>
    <w:rsid w:val="001A5EAA"/>
    <w:rsid w:val="001A7D8B"/>
    <w:rsid w:val="001B2EDA"/>
    <w:rsid w:val="001B48BA"/>
    <w:rsid w:val="001C093C"/>
    <w:rsid w:val="001C66A1"/>
    <w:rsid w:val="001D0087"/>
    <w:rsid w:val="001D090D"/>
    <w:rsid w:val="001D0A17"/>
    <w:rsid w:val="001D6CA9"/>
    <w:rsid w:val="001D7AEE"/>
    <w:rsid w:val="001E0421"/>
    <w:rsid w:val="001E110F"/>
    <w:rsid w:val="001E1B7D"/>
    <w:rsid w:val="001F00FD"/>
    <w:rsid w:val="001F05CF"/>
    <w:rsid w:val="001F548F"/>
    <w:rsid w:val="001F75D9"/>
    <w:rsid w:val="001F793E"/>
    <w:rsid w:val="00201000"/>
    <w:rsid w:val="00201AA3"/>
    <w:rsid w:val="002028E7"/>
    <w:rsid w:val="00202B2C"/>
    <w:rsid w:val="002035EB"/>
    <w:rsid w:val="00203D7B"/>
    <w:rsid w:val="00204E59"/>
    <w:rsid w:val="002051E8"/>
    <w:rsid w:val="00206C27"/>
    <w:rsid w:val="00207957"/>
    <w:rsid w:val="00210258"/>
    <w:rsid w:val="0021166B"/>
    <w:rsid w:val="0021217F"/>
    <w:rsid w:val="002126CE"/>
    <w:rsid w:val="00212C61"/>
    <w:rsid w:val="00213BA1"/>
    <w:rsid w:val="00232B6C"/>
    <w:rsid w:val="0023309F"/>
    <w:rsid w:val="00233476"/>
    <w:rsid w:val="00235F67"/>
    <w:rsid w:val="00236177"/>
    <w:rsid w:val="0024181A"/>
    <w:rsid w:val="00243455"/>
    <w:rsid w:val="00243DA4"/>
    <w:rsid w:val="00247F0B"/>
    <w:rsid w:val="00251D3E"/>
    <w:rsid w:val="00253427"/>
    <w:rsid w:val="00254559"/>
    <w:rsid w:val="00255BF7"/>
    <w:rsid w:val="00257337"/>
    <w:rsid w:val="00262897"/>
    <w:rsid w:val="002636AB"/>
    <w:rsid w:val="00264ACF"/>
    <w:rsid w:val="00270A16"/>
    <w:rsid w:val="002710D4"/>
    <w:rsid w:val="00272410"/>
    <w:rsid w:val="0027360D"/>
    <w:rsid w:val="002740C1"/>
    <w:rsid w:val="00275378"/>
    <w:rsid w:val="00276BB4"/>
    <w:rsid w:val="00277083"/>
    <w:rsid w:val="00277CB7"/>
    <w:rsid w:val="002810EF"/>
    <w:rsid w:val="0028225E"/>
    <w:rsid w:val="002839F8"/>
    <w:rsid w:val="002840C5"/>
    <w:rsid w:val="00284889"/>
    <w:rsid w:val="00285F5F"/>
    <w:rsid w:val="00287AC3"/>
    <w:rsid w:val="00291A58"/>
    <w:rsid w:val="00291D9B"/>
    <w:rsid w:val="00293620"/>
    <w:rsid w:val="00295564"/>
    <w:rsid w:val="0029674B"/>
    <w:rsid w:val="00297312"/>
    <w:rsid w:val="002A0060"/>
    <w:rsid w:val="002A0695"/>
    <w:rsid w:val="002A105A"/>
    <w:rsid w:val="002A6749"/>
    <w:rsid w:val="002B18AA"/>
    <w:rsid w:val="002B19EE"/>
    <w:rsid w:val="002B67F3"/>
    <w:rsid w:val="002C3997"/>
    <w:rsid w:val="002C41A3"/>
    <w:rsid w:val="002C458F"/>
    <w:rsid w:val="002C5316"/>
    <w:rsid w:val="002C57D9"/>
    <w:rsid w:val="002C6F1B"/>
    <w:rsid w:val="002D28B2"/>
    <w:rsid w:val="002D386F"/>
    <w:rsid w:val="002D4F92"/>
    <w:rsid w:val="002D5342"/>
    <w:rsid w:val="002D5598"/>
    <w:rsid w:val="002F036D"/>
    <w:rsid w:val="002F1EC6"/>
    <w:rsid w:val="002F2738"/>
    <w:rsid w:val="002F2B10"/>
    <w:rsid w:val="00300638"/>
    <w:rsid w:val="0030079E"/>
    <w:rsid w:val="00301445"/>
    <w:rsid w:val="00302F93"/>
    <w:rsid w:val="003032FB"/>
    <w:rsid w:val="003039EC"/>
    <w:rsid w:val="00303A71"/>
    <w:rsid w:val="00303AD6"/>
    <w:rsid w:val="0030447F"/>
    <w:rsid w:val="0030703D"/>
    <w:rsid w:val="003113A4"/>
    <w:rsid w:val="00312155"/>
    <w:rsid w:val="0031691C"/>
    <w:rsid w:val="00316E69"/>
    <w:rsid w:val="00322F6B"/>
    <w:rsid w:val="00326003"/>
    <w:rsid w:val="00330983"/>
    <w:rsid w:val="00331E1E"/>
    <w:rsid w:val="00333AC4"/>
    <w:rsid w:val="003342C9"/>
    <w:rsid w:val="003348A4"/>
    <w:rsid w:val="00334BBC"/>
    <w:rsid w:val="0033569E"/>
    <w:rsid w:val="0033725F"/>
    <w:rsid w:val="00337AF2"/>
    <w:rsid w:val="003418E6"/>
    <w:rsid w:val="00347994"/>
    <w:rsid w:val="0035174E"/>
    <w:rsid w:val="00351986"/>
    <w:rsid w:val="00351F54"/>
    <w:rsid w:val="00353F8B"/>
    <w:rsid w:val="00354379"/>
    <w:rsid w:val="00355200"/>
    <w:rsid w:val="00356501"/>
    <w:rsid w:val="003715AD"/>
    <w:rsid w:val="003717CD"/>
    <w:rsid w:val="0038175E"/>
    <w:rsid w:val="00381AAB"/>
    <w:rsid w:val="00382040"/>
    <w:rsid w:val="00383F28"/>
    <w:rsid w:val="00387A29"/>
    <w:rsid w:val="00394C3F"/>
    <w:rsid w:val="003951F8"/>
    <w:rsid w:val="0039585D"/>
    <w:rsid w:val="00397058"/>
    <w:rsid w:val="003A23DE"/>
    <w:rsid w:val="003A5FD0"/>
    <w:rsid w:val="003A72CA"/>
    <w:rsid w:val="003A76CE"/>
    <w:rsid w:val="003B2129"/>
    <w:rsid w:val="003B2A59"/>
    <w:rsid w:val="003B7387"/>
    <w:rsid w:val="003B7607"/>
    <w:rsid w:val="003C04D8"/>
    <w:rsid w:val="003C07A0"/>
    <w:rsid w:val="003C0991"/>
    <w:rsid w:val="003C2540"/>
    <w:rsid w:val="003D1E23"/>
    <w:rsid w:val="003D20B3"/>
    <w:rsid w:val="003D40D9"/>
    <w:rsid w:val="003D5DA0"/>
    <w:rsid w:val="003D681A"/>
    <w:rsid w:val="003E435F"/>
    <w:rsid w:val="003F1D17"/>
    <w:rsid w:val="003F22C9"/>
    <w:rsid w:val="003F45EC"/>
    <w:rsid w:val="003F51FC"/>
    <w:rsid w:val="003F54DB"/>
    <w:rsid w:val="003F568C"/>
    <w:rsid w:val="003F68A0"/>
    <w:rsid w:val="0040664D"/>
    <w:rsid w:val="0040714A"/>
    <w:rsid w:val="00407630"/>
    <w:rsid w:val="0041054F"/>
    <w:rsid w:val="00412269"/>
    <w:rsid w:val="004126E8"/>
    <w:rsid w:val="00412C9E"/>
    <w:rsid w:val="00416A0F"/>
    <w:rsid w:val="00416F82"/>
    <w:rsid w:val="004177FB"/>
    <w:rsid w:val="00417867"/>
    <w:rsid w:val="004219F5"/>
    <w:rsid w:val="0042232E"/>
    <w:rsid w:val="004261B8"/>
    <w:rsid w:val="00426CC7"/>
    <w:rsid w:val="00430361"/>
    <w:rsid w:val="004344FF"/>
    <w:rsid w:val="004355BC"/>
    <w:rsid w:val="00437566"/>
    <w:rsid w:val="004405AE"/>
    <w:rsid w:val="00440C5E"/>
    <w:rsid w:val="004523AD"/>
    <w:rsid w:val="00452EC2"/>
    <w:rsid w:val="004550AF"/>
    <w:rsid w:val="0045642C"/>
    <w:rsid w:val="00456B87"/>
    <w:rsid w:val="00457820"/>
    <w:rsid w:val="00457F0E"/>
    <w:rsid w:val="004623F3"/>
    <w:rsid w:val="00473168"/>
    <w:rsid w:val="00475564"/>
    <w:rsid w:val="00476142"/>
    <w:rsid w:val="0048235D"/>
    <w:rsid w:val="00486158"/>
    <w:rsid w:val="00494267"/>
    <w:rsid w:val="004A04A4"/>
    <w:rsid w:val="004A2779"/>
    <w:rsid w:val="004A6E6A"/>
    <w:rsid w:val="004B0920"/>
    <w:rsid w:val="004B0E95"/>
    <w:rsid w:val="004B3CFC"/>
    <w:rsid w:val="004B3E59"/>
    <w:rsid w:val="004B43C0"/>
    <w:rsid w:val="004C0BF6"/>
    <w:rsid w:val="004C5748"/>
    <w:rsid w:val="004C5961"/>
    <w:rsid w:val="004D149C"/>
    <w:rsid w:val="004D3199"/>
    <w:rsid w:val="004D4DB5"/>
    <w:rsid w:val="004D7CBD"/>
    <w:rsid w:val="004E6703"/>
    <w:rsid w:val="004E68AB"/>
    <w:rsid w:val="004F3107"/>
    <w:rsid w:val="004F524A"/>
    <w:rsid w:val="004F634E"/>
    <w:rsid w:val="004F7755"/>
    <w:rsid w:val="005047AD"/>
    <w:rsid w:val="005050D8"/>
    <w:rsid w:val="00505CCE"/>
    <w:rsid w:val="00512984"/>
    <w:rsid w:val="005149AF"/>
    <w:rsid w:val="005170AD"/>
    <w:rsid w:val="0052133E"/>
    <w:rsid w:val="00522277"/>
    <w:rsid w:val="00525421"/>
    <w:rsid w:val="00533C63"/>
    <w:rsid w:val="005416A3"/>
    <w:rsid w:val="00543626"/>
    <w:rsid w:val="005530D5"/>
    <w:rsid w:val="005551C4"/>
    <w:rsid w:val="005568AF"/>
    <w:rsid w:val="005568B6"/>
    <w:rsid w:val="00557D31"/>
    <w:rsid w:val="0056014E"/>
    <w:rsid w:val="005631DA"/>
    <w:rsid w:val="005634A5"/>
    <w:rsid w:val="005642A0"/>
    <w:rsid w:val="00566275"/>
    <w:rsid w:val="00570C2E"/>
    <w:rsid w:val="00574240"/>
    <w:rsid w:val="005828F0"/>
    <w:rsid w:val="00585265"/>
    <w:rsid w:val="00587D67"/>
    <w:rsid w:val="00590E8C"/>
    <w:rsid w:val="00590F39"/>
    <w:rsid w:val="00592AED"/>
    <w:rsid w:val="00595AA0"/>
    <w:rsid w:val="005A1B28"/>
    <w:rsid w:val="005A2829"/>
    <w:rsid w:val="005A406D"/>
    <w:rsid w:val="005A7D2B"/>
    <w:rsid w:val="005B3B32"/>
    <w:rsid w:val="005B3C9F"/>
    <w:rsid w:val="005B4506"/>
    <w:rsid w:val="005B6CF1"/>
    <w:rsid w:val="005B6DAD"/>
    <w:rsid w:val="005C0383"/>
    <w:rsid w:val="005C09F6"/>
    <w:rsid w:val="005C33AB"/>
    <w:rsid w:val="005C3647"/>
    <w:rsid w:val="005C4908"/>
    <w:rsid w:val="005C6D38"/>
    <w:rsid w:val="005C7429"/>
    <w:rsid w:val="005D32C6"/>
    <w:rsid w:val="005E08D9"/>
    <w:rsid w:val="005E7B6A"/>
    <w:rsid w:val="005F1451"/>
    <w:rsid w:val="005F62A3"/>
    <w:rsid w:val="00600E92"/>
    <w:rsid w:val="00601133"/>
    <w:rsid w:val="00601882"/>
    <w:rsid w:val="00601883"/>
    <w:rsid w:val="00601F03"/>
    <w:rsid w:val="00602669"/>
    <w:rsid w:val="00602E61"/>
    <w:rsid w:val="006043E4"/>
    <w:rsid w:val="00606B4C"/>
    <w:rsid w:val="00607807"/>
    <w:rsid w:val="006105B7"/>
    <w:rsid w:val="006133DA"/>
    <w:rsid w:val="006146EE"/>
    <w:rsid w:val="0061689C"/>
    <w:rsid w:val="006240DB"/>
    <w:rsid w:val="00625697"/>
    <w:rsid w:val="006305B3"/>
    <w:rsid w:val="00630ECF"/>
    <w:rsid w:val="0063135D"/>
    <w:rsid w:val="0063287C"/>
    <w:rsid w:val="006458E4"/>
    <w:rsid w:val="0065015B"/>
    <w:rsid w:val="00650195"/>
    <w:rsid w:val="0065164A"/>
    <w:rsid w:val="00655484"/>
    <w:rsid w:val="00656DA3"/>
    <w:rsid w:val="006603D0"/>
    <w:rsid w:val="0066411B"/>
    <w:rsid w:val="00664C13"/>
    <w:rsid w:val="00670756"/>
    <w:rsid w:val="00670EE8"/>
    <w:rsid w:val="00672E26"/>
    <w:rsid w:val="00673222"/>
    <w:rsid w:val="00675EE1"/>
    <w:rsid w:val="00681D1A"/>
    <w:rsid w:val="0068697B"/>
    <w:rsid w:val="0069389A"/>
    <w:rsid w:val="0069476C"/>
    <w:rsid w:val="0069537E"/>
    <w:rsid w:val="006954DD"/>
    <w:rsid w:val="0069715F"/>
    <w:rsid w:val="00697531"/>
    <w:rsid w:val="006A335C"/>
    <w:rsid w:val="006A35E4"/>
    <w:rsid w:val="006A544D"/>
    <w:rsid w:val="006A6A19"/>
    <w:rsid w:val="006B76A0"/>
    <w:rsid w:val="006B77E4"/>
    <w:rsid w:val="006C0412"/>
    <w:rsid w:val="006C164D"/>
    <w:rsid w:val="006C6D9E"/>
    <w:rsid w:val="006D0F3C"/>
    <w:rsid w:val="006D1FC5"/>
    <w:rsid w:val="006D3D8C"/>
    <w:rsid w:val="006D412A"/>
    <w:rsid w:val="006E07B0"/>
    <w:rsid w:val="006E3A88"/>
    <w:rsid w:val="006E3D3C"/>
    <w:rsid w:val="006E7D29"/>
    <w:rsid w:val="006F0483"/>
    <w:rsid w:val="006F04BD"/>
    <w:rsid w:val="006F7090"/>
    <w:rsid w:val="007034C7"/>
    <w:rsid w:val="00704FDC"/>
    <w:rsid w:val="00707446"/>
    <w:rsid w:val="00710B06"/>
    <w:rsid w:val="00710B63"/>
    <w:rsid w:val="00712292"/>
    <w:rsid w:val="00712B67"/>
    <w:rsid w:val="00724A9B"/>
    <w:rsid w:val="00735BEF"/>
    <w:rsid w:val="007372AC"/>
    <w:rsid w:val="00741DE7"/>
    <w:rsid w:val="0074223D"/>
    <w:rsid w:val="00750CA8"/>
    <w:rsid w:val="007576EA"/>
    <w:rsid w:val="00757AC4"/>
    <w:rsid w:val="00761B9D"/>
    <w:rsid w:val="00762002"/>
    <w:rsid w:val="00762CFC"/>
    <w:rsid w:val="007635BD"/>
    <w:rsid w:val="007643A7"/>
    <w:rsid w:val="00764AB1"/>
    <w:rsid w:val="0076563A"/>
    <w:rsid w:val="007723E2"/>
    <w:rsid w:val="007726BD"/>
    <w:rsid w:val="00773C9E"/>
    <w:rsid w:val="00781EE6"/>
    <w:rsid w:val="007824CB"/>
    <w:rsid w:val="00784615"/>
    <w:rsid w:val="00786B86"/>
    <w:rsid w:val="007910C7"/>
    <w:rsid w:val="00792EF7"/>
    <w:rsid w:val="00793104"/>
    <w:rsid w:val="007A3796"/>
    <w:rsid w:val="007A6719"/>
    <w:rsid w:val="007A7A6E"/>
    <w:rsid w:val="007A7FEB"/>
    <w:rsid w:val="007B1329"/>
    <w:rsid w:val="007B3DCB"/>
    <w:rsid w:val="007B4F7F"/>
    <w:rsid w:val="007B6691"/>
    <w:rsid w:val="007B74FD"/>
    <w:rsid w:val="007C6269"/>
    <w:rsid w:val="007C7CAB"/>
    <w:rsid w:val="007D06B6"/>
    <w:rsid w:val="007D0FA9"/>
    <w:rsid w:val="007D191F"/>
    <w:rsid w:val="007D61EC"/>
    <w:rsid w:val="007D7246"/>
    <w:rsid w:val="007E0135"/>
    <w:rsid w:val="007E179B"/>
    <w:rsid w:val="007F5CFA"/>
    <w:rsid w:val="007F6440"/>
    <w:rsid w:val="007F6FE2"/>
    <w:rsid w:val="008005A0"/>
    <w:rsid w:val="00800AB4"/>
    <w:rsid w:val="00802382"/>
    <w:rsid w:val="00803CF9"/>
    <w:rsid w:val="00806186"/>
    <w:rsid w:val="00807966"/>
    <w:rsid w:val="00812C9F"/>
    <w:rsid w:val="00817093"/>
    <w:rsid w:val="00820693"/>
    <w:rsid w:val="008255E9"/>
    <w:rsid w:val="0083648F"/>
    <w:rsid w:val="00840728"/>
    <w:rsid w:val="0084130E"/>
    <w:rsid w:val="00841718"/>
    <w:rsid w:val="0084546A"/>
    <w:rsid w:val="00845F00"/>
    <w:rsid w:val="00851961"/>
    <w:rsid w:val="00851984"/>
    <w:rsid w:val="00852119"/>
    <w:rsid w:val="00852323"/>
    <w:rsid w:val="00852818"/>
    <w:rsid w:val="00852D32"/>
    <w:rsid w:val="00852DE6"/>
    <w:rsid w:val="0085491E"/>
    <w:rsid w:val="00857C46"/>
    <w:rsid w:val="008602A7"/>
    <w:rsid w:val="008602DC"/>
    <w:rsid w:val="00860672"/>
    <w:rsid w:val="008619CE"/>
    <w:rsid w:val="008624A7"/>
    <w:rsid w:val="00865B65"/>
    <w:rsid w:val="008718AD"/>
    <w:rsid w:val="00873854"/>
    <w:rsid w:val="008800E7"/>
    <w:rsid w:val="00890207"/>
    <w:rsid w:val="00891F17"/>
    <w:rsid w:val="0089340A"/>
    <w:rsid w:val="00894012"/>
    <w:rsid w:val="00897E55"/>
    <w:rsid w:val="008A36B7"/>
    <w:rsid w:val="008A57CA"/>
    <w:rsid w:val="008A6284"/>
    <w:rsid w:val="008A7477"/>
    <w:rsid w:val="008A7C78"/>
    <w:rsid w:val="008B2A4D"/>
    <w:rsid w:val="008B3792"/>
    <w:rsid w:val="008B6A43"/>
    <w:rsid w:val="008B6D4A"/>
    <w:rsid w:val="008B7476"/>
    <w:rsid w:val="008C26EC"/>
    <w:rsid w:val="008C3E54"/>
    <w:rsid w:val="008C599F"/>
    <w:rsid w:val="008C6B0C"/>
    <w:rsid w:val="008C6E47"/>
    <w:rsid w:val="008C6FBB"/>
    <w:rsid w:val="008C70A7"/>
    <w:rsid w:val="008D03BE"/>
    <w:rsid w:val="008D41DA"/>
    <w:rsid w:val="008D4239"/>
    <w:rsid w:val="008D6497"/>
    <w:rsid w:val="008E0481"/>
    <w:rsid w:val="008E31C6"/>
    <w:rsid w:val="008E3926"/>
    <w:rsid w:val="008E7809"/>
    <w:rsid w:val="008F1EE9"/>
    <w:rsid w:val="008F25FE"/>
    <w:rsid w:val="008F36E6"/>
    <w:rsid w:val="008F3836"/>
    <w:rsid w:val="008F49DA"/>
    <w:rsid w:val="00902F5A"/>
    <w:rsid w:val="009058A7"/>
    <w:rsid w:val="00906F48"/>
    <w:rsid w:val="0090707F"/>
    <w:rsid w:val="00912FE2"/>
    <w:rsid w:val="009139B1"/>
    <w:rsid w:val="0091498A"/>
    <w:rsid w:val="00917939"/>
    <w:rsid w:val="00921224"/>
    <w:rsid w:val="00921787"/>
    <w:rsid w:val="0092213D"/>
    <w:rsid w:val="00926231"/>
    <w:rsid w:val="00926369"/>
    <w:rsid w:val="0093051C"/>
    <w:rsid w:val="00934DCB"/>
    <w:rsid w:val="009373A6"/>
    <w:rsid w:val="00943DA7"/>
    <w:rsid w:val="009471C8"/>
    <w:rsid w:val="00947D70"/>
    <w:rsid w:val="009568D1"/>
    <w:rsid w:val="0096132B"/>
    <w:rsid w:val="00961510"/>
    <w:rsid w:val="009635B2"/>
    <w:rsid w:val="009649BF"/>
    <w:rsid w:val="009649F7"/>
    <w:rsid w:val="009668E2"/>
    <w:rsid w:val="00970A4C"/>
    <w:rsid w:val="009766DB"/>
    <w:rsid w:val="009801BA"/>
    <w:rsid w:val="00982255"/>
    <w:rsid w:val="00982741"/>
    <w:rsid w:val="00982B09"/>
    <w:rsid w:val="0098432B"/>
    <w:rsid w:val="00986653"/>
    <w:rsid w:val="0099076F"/>
    <w:rsid w:val="00991918"/>
    <w:rsid w:val="0099252B"/>
    <w:rsid w:val="00992A5B"/>
    <w:rsid w:val="009952AE"/>
    <w:rsid w:val="00995E50"/>
    <w:rsid w:val="0099710A"/>
    <w:rsid w:val="00997D41"/>
    <w:rsid w:val="00997EAF"/>
    <w:rsid w:val="009A2A6A"/>
    <w:rsid w:val="009A4925"/>
    <w:rsid w:val="009A6999"/>
    <w:rsid w:val="009A70C4"/>
    <w:rsid w:val="009B00DE"/>
    <w:rsid w:val="009B0565"/>
    <w:rsid w:val="009B0595"/>
    <w:rsid w:val="009B239C"/>
    <w:rsid w:val="009B2D78"/>
    <w:rsid w:val="009B2F6F"/>
    <w:rsid w:val="009B57D3"/>
    <w:rsid w:val="009D0BED"/>
    <w:rsid w:val="009D3D65"/>
    <w:rsid w:val="009D3EDE"/>
    <w:rsid w:val="009D6857"/>
    <w:rsid w:val="009D6DAC"/>
    <w:rsid w:val="009D7450"/>
    <w:rsid w:val="009E309B"/>
    <w:rsid w:val="009E4437"/>
    <w:rsid w:val="009E495D"/>
    <w:rsid w:val="009E6C67"/>
    <w:rsid w:val="009F105F"/>
    <w:rsid w:val="009F16C9"/>
    <w:rsid w:val="009F3652"/>
    <w:rsid w:val="009F42F5"/>
    <w:rsid w:val="009F4A1E"/>
    <w:rsid w:val="009F54F8"/>
    <w:rsid w:val="009F5BE0"/>
    <w:rsid w:val="00A00D85"/>
    <w:rsid w:val="00A0208A"/>
    <w:rsid w:val="00A03C71"/>
    <w:rsid w:val="00A10F48"/>
    <w:rsid w:val="00A12621"/>
    <w:rsid w:val="00A13D2F"/>
    <w:rsid w:val="00A15143"/>
    <w:rsid w:val="00A17330"/>
    <w:rsid w:val="00A20FA3"/>
    <w:rsid w:val="00A24988"/>
    <w:rsid w:val="00A25470"/>
    <w:rsid w:val="00A254D0"/>
    <w:rsid w:val="00A25AFC"/>
    <w:rsid w:val="00A25FB6"/>
    <w:rsid w:val="00A26912"/>
    <w:rsid w:val="00A30112"/>
    <w:rsid w:val="00A30C1E"/>
    <w:rsid w:val="00A36459"/>
    <w:rsid w:val="00A366A7"/>
    <w:rsid w:val="00A36DF6"/>
    <w:rsid w:val="00A41F58"/>
    <w:rsid w:val="00A4757D"/>
    <w:rsid w:val="00A47FA2"/>
    <w:rsid w:val="00A5392A"/>
    <w:rsid w:val="00A6052E"/>
    <w:rsid w:val="00A61859"/>
    <w:rsid w:val="00A65FC5"/>
    <w:rsid w:val="00A66E0C"/>
    <w:rsid w:val="00A67DFC"/>
    <w:rsid w:val="00A70A33"/>
    <w:rsid w:val="00A712EA"/>
    <w:rsid w:val="00A721F9"/>
    <w:rsid w:val="00A75C07"/>
    <w:rsid w:val="00A801BC"/>
    <w:rsid w:val="00A8567C"/>
    <w:rsid w:val="00A87755"/>
    <w:rsid w:val="00A91702"/>
    <w:rsid w:val="00A91FD1"/>
    <w:rsid w:val="00AA2FC7"/>
    <w:rsid w:val="00AA3A2A"/>
    <w:rsid w:val="00AA770E"/>
    <w:rsid w:val="00AB0B61"/>
    <w:rsid w:val="00AB2E32"/>
    <w:rsid w:val="00AB3617"/>
    <w:rsid w:val="00AB5983"/>
    <w:rsid w:val="00AB74C8"/>
    <w:rsid w:val="00AC01BC"/>
    <w:rsid w:val="00AC3CE7"/>
    <w:rsid w:val="00AC5ED3"/>
    <w:rsid w:val="00AC6A5D"/>
    <w:rsid w:val="00AD07D0"/>
    <w:rsid w:val="00AD124F"/>
    <w:rsid w:val="00AD1448"/>
    <w:rsid w:val="00AD1D73"/>
    <w:rsid w:val="00AD29BD"/>
    <w:rsid w:val="00AD311E"/>
    <w:rsid w:val="00AD3E4B"/>
    <w:rsid w:val="00AD42E4"/>
    <w:rsid w:val="00AD45E0"/>
    <w:rsid w:val="00AD545C"/>
    <w:rsid w:val="00AD5C1B"/>
    <w:rsid w:val="00AD6D33"/>
    <w:rsid w:val="00AD7C51"/>
    <w:rsid w:val="00AE0B31"/>
    <w:rsid w:val="00AE3E4F"/>
    <w:rsid w:val="00AE4735"/>
    <w:rsid w:val="00AF3E0E"/>
    <w:rsid w:val="00AF606C"/>
    <w:rsid w:val="00AF6218"/>
    <w:rsid w:val="00AF7FC1"/>
    <w:rsid w:val="00B02469"/>
    <w:rsid w:val="00B04C69"/>
    <w:rsid w:val="00B066A5"/>
    <w:rsid w:val="00B06A47"/>
    <w:rsid w:val="00B0718D"/>
    <w:rsid w:val="00B11BB5"/>
    <w:rsid w:val="00B11C6C"/>
    <w:rsid w:val="00B123F0"/>
    <w:rsid w:val="00B2110A"/>
    <w:rsid w:val="00B22C69"/>
    <w:rsid w:val="00B329D8"/>
    <w:rsid w:val="00B33BBC"/>
    <w:rsid w:val="00B34ECB"/>
    <w:rsid w:val="00B4080C"/>
    <w:rsid w:val="00B41C45"/>
    <w:rsid w:val="00B42AD4"/>
    <w:rsid w:val="00B43B91"/>
    <w:rsid w:val="00B456A5"/>
    <w:rsid w:val="00B45A9E"/>
    <w:rsid w:val="00B50F67"/>
    <w:rsid w:val="00B531AA"/>
    <w:rsid w:val="00B54868"/>
    <w:rsid w:val="00B55364"/>
    <w:rsid w:val="00B611E4"/>
    <w:rsid w:val="00B61C7C"/>
    <w:rsid w:val="00B63EC1"/>
    <w:rsid w:val="00B64C48"/>
    <w:rsid w:val="00B6762D"/>
    <w:rsid w:val="00B67B3B"/>
    <w:rsid w:val="00B70A17"/>
    <w:rsid w:val="00B71284"/>
    <w:rsid w:val="00B724BA"/>
    <w:rsid w:val="00B72BCF"/>
    <w:rsid w:val="00B73B45"/>
    <w:rsid w:val="00B76815"/>
    <w:rsid w:val="00B82ADF"/>
    <w:rsid w:val="00B85808"/>
    <w:rsid w:val="00B874DD"/>
    <w:rsid w:val="00B92181"/>
    <w:rsid w:val="00B92A06"/>
    <w:rsid w:val="00B9532E"/>
    <w:rsid w:val="00BA1049"/>
    <w:rsid w:val="00BA2325"/>
    <w:rsid w:val="00BA66A6"/>
    <w:rsid w:val="00BB1C88"/>
    <w:rsid w:val="00BB2C15"/>
    <w:rsid w:val="00BB36B0"/>
    <w:rsid w:val="00BB7331"/>
    <w:rsid w:val="00BC03B3"/>
    <w:rsid w:val="00BC5093"/>
    <w:rsid w:val="00BC545E"/>
    <w:rsid w:val="00BD5544"/>
    <w:rsid w:val="00BD75C2"/>
    <w:rsid w:val="00BE3DD5"/>
    <w:rsid w:val="00BE5EEB"/>
    <w:rsid w:val="00BE6E22"/>
    <w:rsid w:val="00BE7082"/>
    <w:rsid w:val="00BE72E3"/>
    <w:rsid w:val="00BF14F6"/>
    <w:rsid w:val="00BF1864"/>
    <w:rsid w:val="00BF1B54"/>
    <w:rsid w:val="00BF2812"/>
    <w:rsid w:val="00BF2FDC"/>
    <w:rsid w:val="00BF4303"/>
    <w:rsid w:val="00C01666"/>
    <w:rsid w:val="00C04BFC"/>
    <w:rsid w:val="00C04E01"/>
    <w:rsid w:val="00C05D8D"/>
    <w:rsid w:val="00C12C4E"/>
    <w:rsid w:val="00C15671"/>
    <w:rsid w:val="00C16486"/>
    <w:rsid w:val="00C209FC"/>
    <w:rsid w:val="00C20EE9"/>
    <w:rsid w:val="00C21706"/>
    <w:rsid w:val="00C224F0"/>
    <w:rsid w:val="00C23A70"/>
    <w:rsid w:val="00C2656A"/>
    <w:rsid w:val="00C27069"/>
    <w:rsid w:val="00C318F6"/>
    <w:rsid w:val="00C32D33"/>
    <w:rsid w:val="00C32E7B"/>
    <w:rsid w:val="00C40A8E"/>
    <w:rsid w:val="00C4257E"/>
    <w:rsid w:val="00C43009"/>
    <w:rsid w:val="00C51B3B"/>
    <w:rsid w:val="00C51BBE"/>
    <w:rsid w:val="00C51C10"/>
    <w:rsid w:val="00C52E40"/>
    <w:rsid w:val="00C5341D"/>
    <w:rsid w:val="00C53F48"/>
    <w:rsid w:val="00C56D31"/>
    <w:rsid w:val="00C57775"/>
    <w:rsid w:val="00C653D7"/>
    <w:rsid w:val="00C65677"/>
    <w:rsid w:val="00C6726C"/>
    <w:rsid w:val="00C67DF1"/>
    <w:rsid w:val="00C749FA"/>
    <w:rsid w:val="00C76E62"/>
    <w:rsid w:val="00C771D4"/>
    <w:rsid w:val="00C779CB"/>
    <w:rsid w:val="00C80995"/>
    <w:rsid w:val="00C8580B"/>
    <w:rsid w:val="00C85A63"/>
    <w:rsid w:val="00C860C4"/>
    <w:rsid w:val="00C86A38"/>
    <w:rsid w:val="00C86ECD"/>
    <w:rsid w:val="00C87725"/>
    <w:rsid w:val="00C87B3B"/>
    <w:rsid w:val="00C9043D"/>
    <w:rsid w:val="00C9279E"/>
    <w:rsid w:val="00C95293"/>
    <w:rsid w:val="00C95F9E"/>
    <w:rsid w:val="00CA2EBE"/>
    <w:rsid w:val="00CA42D4"/>
    <w:rsid w:val="00CA5419"/>
    <w:rsid w:val="00CA5AB8"/>
    <w:rsid w:val="00CA5EA4"/>
    <w:rsid w:val="00CA5FF0"/>
    <w:rsid w:val="00CA60A4"/>
    <w:rsid w:val="00CB21C1"/>
    <w:rsid w:val="00CB5CED"/>
    <w:rsid w:val="00CB5E05"/>
    <w:rsid w:val="00CB627A"/>
    <w:rsid w:val="00CC20EA"/>
    <w:rsid w:val="00CC29CF"/>
    <w:rsid w:val="00CC739F"/>
    <w:rsid w:val="00CC7B64"/>
    <w:rsid w:val="00CC7EFA"/>
    <w:rsid w:val="00CD057C"/>
    <w:rsid w:val="00CD34A5"/>
    <w:rsid w:val="00CD3BC6"/>
    <w:rsid w:val="00CD7422"/>
    <w:rsid w:val="00CE1519"/>
    <w:rsid w:val="00CE1536"/>
    <w:rsid w:val="00CE324C"/>
    <w:rsid w:val="00CE339F"/>
    <w:rsid w:val="00CE3F0C"/>
    <w:rsid w:val="00CE5C03"/>
    <w:rsid w:val="00CF7EBA"/>
    <w:rsid w:val="00D02C10"/>
    <w:rsid w:val="00D05F8E"/>
    <w:rsid w:val="00D077A3"/>
    <w:rsid w:val="00D14AF3"/>
    <w:rsid w:val="00D16614"/>
    <w:rsid w:val="00D2282A"/>
    <w:rsid w:val="00D242E6"/>
    <w:rsid w:val="00D30135"/>
    <w:rsid w:val="00D3340F"/>
    <w:rsid w:val="00D340F2"/>
    <w:rsid w:val="00D35260"/>
    <w:rsid w:val="00D36B0A"/>
    <w:rsid w:val="00D46430"/>
    <w:rsid w:val="00D52D11"/>
    <w:rsid w:val="00D55590"/>
    <w:rsid w:val="00D555EE"/>
    <w:rsid w:val="00D57793"/>
    <w:rsid w:val="00D61E68"/>
    <w:rsid w:val="00D629A4"/>
    <w:rsid w:val="00D63A83"/>
    <w:rsid w:val="00D6482E"/>
    <w:rsid w:val="00D71D18"/>
    <w:rsid w:val="00D71F77"/>
    <w:rsid w:val="00D721A5"/>
    <w:rsid w:val="00D723AF"/>
    <w:rsid w:val="00D74191"/>
    <w:rsid w:val="00D74759"/>
    <w:rsid w:val="00D86542"/>
    <w:rsid w:val="00D92200"/>
    <w:rsid w:val="00D9269C"/>
    <w:rsid w:val="00D933E6"/>
    <w:rsid w:val="00D93CAA"/>
    <w:rsid w:val="00D93CB8"/>
    <w:rsid w:val="00DA072C"/>
    <w:rsid w:val="00DA2AA5"/>
    <w:rsid w:val="00DA4B3E"/>
    <w:rsid w:val="00DA6D35"/>
    <w:rsid w:val="00DB0C40"/>
    <w:rsid w:val="00DB106E"/>
    <w:rsid w:val="00DB20B0"/>
    <w:rsid w:val="00DB3FAF"/>
    <w:rsid w:val="00DB6182"/>
    <w:rsid w:val="00DB620B"/>
    <w:rsid w:val="00DC05D8"/>
    <w:rsid w:val="00DC1016"/>
    <w:rsid w:val="00DC3F38"/>
    <w:rsid w:val="00DC67A9"/>
    <w:rsid w:val="00DC7E98"/>
    <w:rsid w:val="00DD09D1"/>
    <w:rsid w:val="00DD0AA5"/>
    <w:rsid w:val="00DD18BD"/>
    <w:rsid w:val="00DD3406"/>
    <w:rsid w:val="00DE6235"/>
    <w:rsid w:val="00DE77AA"/>
    <w:rsid w:val="00DF250B"/>
    <w:rsid w:val="00DF6416"/>
    <w:rsid w:val="00DF7049"/>
    <w:rsid w:val="00E0001A"/>
    <w:rsid w:val="00E00153"/>
    <w:rsid w:val="00E018EC"/>
    <w:rsid w:val="00E12B54"/>
    <w:rsid w:val="00E15FE5"/>
    <w:rsid w:val="00E21A43"/>
    <w:rsid w:val="00E25892"/>
    <w:rsid w:val="00E27DFD"/>
    <w:rsid w:val="00E30891"/>
    <w:rsid w:val="00E3446E"/>
    <w:rsid w:val="00E362DB"/>
    <w:rsid w:val="00E449B9"/>
    <w:rsid w:val="00E47970"/>
    <w:rsid w:val="00E50997"/>
    <w:rsid w:val="00E530C4"/>
    <w:rsid w:val="00E56866"/>
    <w:rsid w:val="00E568BD"/>
    <w:rsid w:val="00E63562"/>
    <w:rsid w:val="00E64864"/>
    <w:rsid w:val="00E67A8F"/>
    <w:rsid w:val="00E70290"/>
    <w:rsid w:val="00E7220B"/>
    <w:rsid w:val="00E762C7"/>
    <w:rsid w:val="00E80011"/>
    <w:rsid w:val="00E86C23"/>
    <w:rsid w:val="00E92A83"/>
    <w:rsid w:val="00E942CC"/>
    <w:rsid w:val="00E94E88"/>
    <w:rsid w:val="00E95736"/>
    <w:rsid w:val="00E96191"/>
    <w:rsid w:val="00EA2540"/>
    <w:rsid w:val="00EA2FA1"/>
    <w:rsid w:val="00EA565B"/>
    <w:rsid w:val="00EB21E0"/>
    <w:rsid w:val="00EB6AE5"/>
    <w:rsid w:val="00EC01F0"/>
    <w:rsid w:val="00EC139A"/>
    <w:rsid w:val="00EC188C"/>
    <w:rsid w:val="00EC2FDA"/>
    <w:rsid w:val="00EC4860"/>
    <w:rsid w:val="00EC6F5B"/>
    <w:rsid w:val="00ED08E4"/>
    <w:rsid w:val="00ED0F2B"/>
    <w:rsid w:val="00ED4363"/>
    <w:rsid w:val="00ED4466"/>
    <w:rsid w:val="00ED4CF3"/>
    <w:rsid w:val="00ED4EE2"/>
    <w:rsid w:val="00ED5930"/>
    <w:rsid w:val="00EE0143"/>
    <w:rsid w:val="00EE16E9"/>
    <w:rsid w:val="00EE579C"/>
    <w:rsid w:val="00EE6A44"/>
    <w:rsid w:val="00EE6F42"/>
    <w:rsid w:val="00EE7AFD"/>
    <w:rsid w:val="00EE7B29"/>
    <w:rsid w:val="00F04A00"/>
    <w:rsid w:val="00F1010E"/>
    <w:rsid w:val="00F12CEC"/>
    <w:rsid w:val="00F14927"/>
    <w:rsid w:val="00F14931"/>
    <w:rsid w:val="00F17C20"/>
    <w:rsid w:val="00F240DD"/>
    <w:rsid w:val="00F25A60"/>
    <w:rsid w:val="00F274C0"/>
    <w:rsid w:val="00F31D03"/>
    <w:rsid w:val="00F321D3"/>
    <w:rsid w:val="00F34220"/>
    <w:rsid w:val="00F34A87"/>
    <w:rsid w:val="00F4150D"/>
    <w:rsid w:val="00F419ED"/>
    <w:rsid w:val="00F435B8"/>
    <w:rsid w:val="00F43FEE"/>
    <w:rsid w:val="00F446F9"/>
    <w:rsid w:val="00F44DB5"/>
    <w:rsid w:val="00F47C01"/>
    <w:rsid w:val="00F507C6"/>
    <w:rsid w:val="00F508A3"/>
    <w:rsid w:val="00F509C1"/>
    <w:rsid w:val="00F60942"/>
    <w:rsid w:val="00F60F20"/>
    <w:rsid w:val="00F6119D"/>
    <w:rsid w:val="00F61E4F"/>
    <w:rsid w:val="00F72116"/>
    <w:rsid w:val="00F75420"/>
    <w:rsid w:val="00F76E98"/>
    <w:rsid w:val="00F813A4"/>
    <w:rsid w:val="00F822B7"/>
    <w:rsid w:val="00F91337"/>
    <w:rsid w:val="00F91710"/>
    <w:rsid w:val="00F9358D"/>
    <w:rsid w:val="00F93C75"/>
    <w:rsid w:val="00F944A8"/>
    <w:rsid w:val="00F9524D"/>
    <w:rsid w:val="00F965EA"/>
    <w:rsid w:val="00F96656"/>
    <w:rsid w:val="00F96E88"/>
    <w:rsid w:val="00FA3DFE"/>
    <w:rsid w:val="00FA569D"/>
    <w:rsid w:val="00FA6D86"/>
    <w:rsid w:val="00FA7115"/>
    <w:rsid w:val="00FB37B4"/>
    <w:rsid w:val="00FB393F"/>
    <w:rsid w:val="00FB581F"/>
    <w:rsid w:val="00FB5E31"/>
    <w:rsid w:val="00FB69B4"/>
    <w:rsid w:val="00FB72E4"/>
    <w:rsid w:val="00FC0025"/>
    <w:rsid w:val="00FC09A9"/>
    <w:rsid w:val="00FC1286"/>
    <w:rsid w:val="00FC426D"/>
    <w:rsid w:val="00FC7CBA"/>
    <w:rsid w:val="00FC7FE4"/>
    <w:rsid w:val="00FD5EED"/>
    <w:rsid w:val="00FD7250"/>
    <w:rsid w:val="00FE0EA1"/>
    <w:rsid w:val="00FE2313"/>
    <w:rsid w:val="00FE2D68"/>
    <w:rsid w:val="00FE45B9"/>
    <w:rsid w:val="00FE53A8"/>
    <w:rsid w:val="00FE7F15"/>
    <w:rsid w:val="00FF0BC6"/>
    <w:rsid w:val="00FF28A1"/>
    <w:rsid w:val="00FF2B1B"/>
    <w:rsid w:val="00FF3F0F"/>
    <w:rsid w:val="00FF6B97"/>
    <w:rsid w:val="00FF6E18"/>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DC9E"/>
  <w15:docId w15:val="{C5942625-5211-48AE-843D-85D94BC7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66"/>
    <w:pPr>
      <w:spacing w:after="0" w:line="240" w:lineRule="auto"/>
      <w:jc w:val="both"/>
    </w:pPr>
    <w:rPr>
      <w:rFonts w:ascii="Arial" w:eastAsia="Times New Roman" w:hAnsi="Arial" w:cs="Times New Roman"/>
      <w:sz w:val="24"/>
      <w:szCs w:val="20"/>
      <w:lang w:val="en-GB"/>
    </w:rPr>
  </w:style>
  <w:style w:type="paragraph" w:styleId="Heading4">
    <w:name w:val="heading 4"/>
    <w:basedOn w:val="Normal"/>
    <w:next w:val="Normal"/>
    <w:link w:val="Heading4Char"/>
    <w:qFormat/>
    <w:rsid w:val="00C01666"/>
    <w:pPr>
      <w:keepNext/>
      <w:jc w:val="left"/>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1666"/>
    <w:rPr>
      <w:rFonts w:ascii="Arial" w:eastAsia="Times New Roman" w:hAnsi="Arial" w:cs="Times New Roman"/>
      <w:b/>
      <w:sz w:val="40"/>
      <w:szCs w:val="20"/>
      <w:lang w:val="en-GB"/>
    </w:rPr>
  </w:style>
  <w:style w:type="paragraph" w:styleId="Header">
    <w:name w:val="header"/>
    <w:basedOn w:val="Normal"/>
    <w:link w:val="HeaderChar"/>
    <w:rsid w:val="00C01666"/>
    <w:pPr>
      <w:tabs>
        <w:tab w:val="center" w:pos="4320"/>
        <w:tab w:val="right" w:pos="8640"/>
      </w:tabs>
    </w:pPr>
  </w:style>
  <w:style w:type="character" w:customStyle="1" w:styleId="HeaderChar">
    <w:name w:val="Header Char"/>
    <w:basedOn w:val="DefaultParagraphFont"/>
    <w:link w:val="Header"/>
    <w:rsid w:val="00C01666"/>
    <w:rPr>
      <w:rFonts w:ascii="Arial" w:eastAsia="Times New Roman" w:hAnsi="Arial" w:cs="Times New Roman"/>
      <w:sz w:val="24"/>
      <w:szCs w:val="20"/>
      <w:lang w:val="en-GB"/>
    </w:rPr>
  </w:style>
  <w:style w:type="paragraph" w:styleId="Footer">
    <w:name w:val="footer"/>
    <w:basedOn w:val="Normal"/>
    <w:link w:val="FooterChar"/>
    <w:rsid w:val="00C01666"/>
    <w:pPr>
      <w:tabs>
        <w:tab w:val="right" w:pos="8930"/>
      </w:tabs>
    </w:pPr>
    <w:rPr>
      <w:rFonts w:ascii="Times New Roman" w:hAnsi="Times New Roman"/>
      <w:sz w:val="16"/>
    </w:rPr>
  </w:style>
  <w:style w:type="character" w:customStyle="1" w:styleId="FooterChar">
    <w:name w:val="Footer Char"/>
    <w:basedOn w:val="DefaultParagraphFont"/>
    <w:link w:val="Footer"/>
    <w:rsid w:val="00C01666"/>
    <w:rPr>
      <w:rFonts w:ascii="Times New Roman" w:eastAsia="Times New Roman" w:hAnsi="Times New Roman" w:cs="Times New Roman"/>
      <w:sz w:val="16"/>
      <w:szCs w:val="20"/>
      <w:lang w:val="en-GB"/>
    </w:rPr>
  </w:style>
  <w:style w:type="character" w:styleId="PageNumber">
    <w:name w:val="page number"/>
    <w:basedOn w:val="DefaultParagraphFont"/>
    <w:rsid w:val="00C01666"/>
    <w:rPr>
      <w:rFonts w:cs="Times New Roman"/>
    </w:rPr>
  </w:style>
  <w:style w:type="paragraph" w:styleId="BalloonText">
    <w:name w:val="Balloon Text"/>
    <w:basedOn w:val="Normal"/>
    <w:link w:val="BalloonTextChar"/>
    <w:uiPriority w:val="99"/>
    <w:semiHidden/>
    <w:unhideWhenUsed/>
    <w:rsid w:val="00C01666"/>
    <w:rPr>
      <w:rFonts w:ascii="Tahoma" w:hAnsi="Tahoma" w:cs="Tahoma"/>
      <w:sz w:val="16"/>
      <w:szCs w:val="16"/>
    </w:rPr>
  </w:style>
  <w:style w:type="character" w:customStyle="1" w:styleId="BalloonTextChar">
    <w:name w:val="Balloon Text Char"/>
    <w:basedOn w:val="DefaultParagraphFont"/>
    <w:link w:val="BalloonText"/>
    <w:uiPriority w:val="99"/>
    <w:semiHidden/>
    <w:rsid w:val="00C01666"/>
    <w:rPr>
      <w:rFonts w:ascii="Tahoma" w:eastAsia="Times New Roman" w:hAnsi="Tahoma" w:cs="Tahoma"/>
      <w:sz w:val="16"/>
      <w:szCs w:val="16"/>
      <w:lang w:val="en-GB"/>
    </w:rPr>
  </w:style>
  <w:style w:type="paragraph" w:styleId="ListParagraph">
    <w:name w:val="List Paragraph"/>
    <w:basedOn w:val="Normal"/>
    <w:uiPriority w:val="34"/>
    <w:qFormat/>
    <w:rsid w:val="00FE45B9"/>
    <w:pPr>
      <w:ind w:left="720"/>
      <w:contextualSpacing/>
    </w:pPr>
  </w:style>
  <w:style w:type="character" w:styleId="Hyperlink">
    <w:name w:val="Hyperlink"/>
    <w:basedOn w:val="DefaultParagraphFont"/>
    <w:uiPriority w:val="99"/>
    <w:unhideWhenUsed/>
    <w:rsid w:val="0063287C"/>
    <w:rPr>
      <w:color w:val="0000FF"/>
      <w:u w:val="single"/>
    </w:rPr>
  </w:style>
  <w:style w:type="character" w:styleId="CommentReference">
    <w:name w:val="annotation reference"/>
    <w:basedOn w:val="DefaultParagraphFont"/>
    <w:uiPriority w:val="99"/>
    <w:semiHidden/>
    <w:unhideWhenUsed/>
    <w:rsid w:val="00184D27"/>
    <w:rPr>
      <w:sz w:val="16"/>
      <w:szCs w:val="16"/>
    </w:rPr>
  </w:style>
  <w:style w:type="paragraph" w:styleId="CommentText">
    <w:name w:val="annotation text"/>
    <w:basedOn w:val="Normal"/>
    <w:link w:val="CommentTextChar"/>
    <w:uiPriority w:val="99"/>
    <w:semiHidden/>
    <w:unhideWhenUsed/>
    <w:rsid w:val="00184D27"/>
    <w:rPr>
      <w:sz w:val="20"/>
    </w:rPr>
  </w:style>
  <w:style w:type="character" w:customStyle="1" w:styleId="CommentTextChar">
    <w:name w:val="Comment Text Char"/>
    <w:basedOn w:val="DefaultParagraphFont"/>
    <w:link w:val="CommentText"/>
    <w:uiPriority w:val="99"/>
    <w:semiHidden/>
    <w:rsid w:val="00184D2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4D27"/>
    <w:rPr>
      <w:b/>
      <w:bCs/>
    </w:rPr>
  </w:style>
  <w:style w:type="character" w:customStyle="1" w:styleId="CommentSubjectChar">
    <w:name w:val="Comment Subject Char"/>
    <w:basedOn w:val="CommentTextChar"/>
    <w:link w:val="CommentSubject"/>
    <w:uiPriority w:val="99"/>
    <w:semiHidden/>
    <w:rsid w:val="00184D27"/>
    <w:rPr>
      <w:rFonts w:ascii="Arial" w:eastAsia="Times New Roman" w:hAnsi="Arial" w:cs="Times New Roman"/>
      <w:b/>
      <w:bCs/>
      <w:sz w:val="20"/>
      <w:szCs w:val="20"/>
      <w:lang w:val="en-GB"/>
    </w:rPr>
  </w:style>
  <w:style w:type="paragraph" w:styleId="NoSpacing">
    <w:name w:val="No Spacing"/>
    <w:uiPriority w:val="1"/>
    <w:qFormat/>
    <w:rsid w:val="00121AD7"/>
    <w:pPr>
      <w:spacing w:after="0" w:line="240" w:lineRule="auto"/>
      <w:jc w:val="both"/>
    </w:pPr>
    <w:rPr>
      <w:rFonts w:ascii="Arial" w:eastAsia="Times New Roman" w:hAnsi="Arial" w:cs="Times New Roman"/>
      <w:sz w:val="24"/>
      <w:szCs w:val="20"/>
      <w:lang w:val="en-GB"/>
    </w:rPr>
  </w:style>
  <w:style w:type="paragraph" w:styleId="BodyText">
    <w:name w:val="Body Text"/>
    <w:basedOn w:val="Normal"/>
    <w:link w:val="BodyTextChar"/>
    <w:semiHidden/>
    <w:rsid w:val="00030DBA"/>
    <w:pPr>
      <w:spacing w:after="220" w:line="220" w:lineRule="atLeast"/>
    </w:pPr>
    <w:rPr>
      <w:rFonts w:ascii="Verdana" w:hAnsi="Verdana"/>
      <w:spacing w:val="-5"/>
      <w:sz w:val="20"/>
    </w:rPr>
  </w:style>
  <w:style w:type="character" w:customStyle="1" w:styleId="BodyTextChar">
    <w:name w:val="Body Text Char"/>
    <w:basedOn w:val="DefaultParagraphFont"/>
    <w:link w:val="BodyText"/>
    <w:semiHidden/>
    <w:rsid w:val="00030DBA"/>
    <w:rPr>
      <w:rFonts w:ascii="Verdana" w:eastAsia="Times New Roman" w:hAnsi="Verdana" w:cs="Times New Roman"/>
      <w:spacing w:val="-5"/>
      <w:sz w:val="20"/>
      <w:szCs w:val="20"/>
      <w:lang w:val="en-GB"/>
    </w:rPr>
  </w:style>
  <w:style w:type="character" w:styleId="FollowedHyperlink">
    <w:name w:val="FollowedHyperlink"/>
    <w:basedOn w:val="DefaultParagraphFont"/>
    <w:uiPriority w:val="99"/>
    <w:semiHidden/>
    <w:unhideWhenUsed/>
    <w:rsid w:val="00030DBA"/>
    <w:rPr>
      <w:color w:val="800080" w:themeColor="followedHyperlink"/>
      <w:u w:val="single"/>
    </w:rPr>
  </w:style>
  <w:style w:type="table" w:styleId="TableGrid">
    <w:name w:val="Table Grid"/>
    <w:basedOn w:val="TableNormal"/>
    <w:uiPriority w:val="59"/>
    <w:rsid w:val="00FA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309B"/>
    <w:pPr>
      <w:spacing w:before="100" w:beforeAutospacing="1" w:after="100" w:afterAutospacing="1"/>
      <w:jc w:val="left"/>
    </w:pPr>
    <w:rPr>
      <w:rFonts w:ascii="Times New Roman" w:hAnsi="Times New Roman"/>
      <w:szCs w:val="24"/>
      <w:lang w:eastAsia="en-GB"/>
    </w:rPr>
  </w:style>
  <w:style w:type="character" w:styleId="Strong">
    <w:name w:val="Strong"/>
    <w:basedOn w:val="DefaultParagraphFont"/>
    <w:uiPriority w:val="22"/>
    <w:qFormat/>
    <w:rsid w:val="0030079E"/>
    <w:rPr>
      <w:b/>
      <w:bCs/>
    </w:rPr>
  </w:style>
  <w:style w:type="character" w:styleId="UnresolvedMention">
    <w:name w:val="Unresolved Mention"/>
    <w:basedOn w:val="DefaultParagraphFont"/>
    <w:uiPriority w:val="99"/>
    <w:semiHidden/>
    <w:unhideWhenUsed/>
    <w:rsid w:val="00F43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8">
      <w:bodyDiv w:val="1"/>
      <w:marLeft w:val="0"/>
      <w:marRight w:val="0"/>
      <w:marTop w:val="0"/>
      <w:marBottom w:val="0"/>
      <w:divBdr>
        <w:top w:val="none" w:sz="0" w:space="0" w:color="auto"/>
        <w:left w:val="none" w:sz="0" w:space="0" w:color="auto"/>
        <w:bottom w:val="none" w:sz="0" w:space="0" w:color="auto"/>
        <w:right w:val="none" w:sz="0" w:space="0" w:color="auto"/>
      </w:divBdr>
    </w:div>
    <w:div w:id="29383220">
      <w:bodyDiv w:val="1"/>
      <w:marLeft w:val="0"/>
      <w:marRight w:val="0"/>
      <w:marTop w:val="0"/>
      <w:marBottom w:val="0"/>
      <w:divBdr>
        <w:top w:val="none" w:sz="0" w:space="0" w:color="auto"/>
        <w:left w:val="none" w:sz="0" w:space="0" w:color="auto"/>
        <w:bottom w:val="none" w:sz="0" w:space="0" w:color="auto"/>
        <w:right w:val="none" w:sz="0" w:space="0" w:color="auto"/>
      </w:divBdr>
    </w:div>
    <w:div w:id="106971298">
      <w:bodyDiv w:val="1"/>
      <w:marLeft w:val="0"/>
      <w:marRight w:val="0"/>
      <w:marTop w:val="0"/>
      <w:marBottom w:val="0"/>
      <w:divBdr>
        <w:top w:val="none" w:sz="0" w:space="0" w:color="auto"/>
        <w:left w:val="none" w:sz="0" w:space="0" w:color="auto"/>
        <w:bottom w:val="none" w:sz="0" w:space="0" w:color="auto"/>
        <w:right w:val="none" w:sz="0" w:space="0" w:color="auto"/>
      </w:divBdr>
    </w:div>
    <w:div w:id="137766762">
      <w:bodyDiv w:val="1"/>
      <w:marLeft w:val="0"/>
      <w:marRight w:val="0"/>
      <w:marTop w:val="0"/>
      <w:marBottom w:val="0"/>
      <w:divBdr>
        <w:top w:val="none" w:sz="0" w:space="0" w:color="auto"/>
        <w:left w:val="none" w:sz="0" w:space="0" w:color="auto"/>
        <w:bottom w:val="none" w:sz="0" w:space="0" w:color="auto"/>
        <w:right w:val="none" w:sz="0" w:space="0" w:color="auto"/>
      </w:divBdr>
    </w:div>
    <w:div w:id="231963862">
      <w:bodyDiv w:val="1"/>
      <w:marLeft w:val="0"/>
      <w:marRight w:val="0"/>
      <w:marTop w:val="0"/>
      <w:marBottom w:val="0"/>
      <w:divBdr>
        <w:top w:val="none" w:sz="0" w:space="0" w:color="auto"/>
        <w:left w:val="none" w:sz="0" w:space="0" w:color="auto"/>
        <w:bottom w:val="none" w:sz="0" w:space="0" w:color="auto"/>
        <w:right w:val="none" w:sz="0" w:space="0" w:color="auto"/>
      </w:divBdr>
    </w:div>
    <w:div w:id="254166384">
      <w:bodyDiv w:val="1"/>
      <w:marLeft w:val="0"/>
      <w:marRight w:val="0"/>
      <w:marTop w:val="0"/>
      <w:marBottom w:val="0"/>
      <w:divBdr>
        <w:top w:val="none" w:sz="0" w:space="0" w:color="auto"/>
        <w:left w:val="none" w:sz="0" w:space="0" w:color="auto"/>
        <w:bottom w:val="none" w:sz="0" w:space="0" w:color="auto"/>
        <w:right w:val="none" w:sz="0" w:space="0" w:color="auto"/>
      </w:divBdr>
    </w:div>
    <w:div w:id="333344904">
      <w:bodyDiv w:val="1"/>
      <w:marLeft w:val="0"/>
      <w:marRight w:val="0"/>
      <w:marTop w:val="0"/>
      <w:marBottom w:val="0"/>
      <w:divBdr>
        <w:top w:val="none" w:sz="0" w:space="0" w:color="auto"/>
        <w:left w:val="none" w:sz="0" w:space="0" w:color="auto"/>
        <w:bottom w:val="none" w:sz="0" w:space="0" w:color="auto"/>
        <w:right w:val="none" w:sz="0" w:space="0" w:color="auto"/>
      </w:divBdr>
    </w:div>
    <w:div w:id="349451320">
      <w:bodyDiv w:val="1"/>
      <w:marLeft w:val="0"/>
      <w:marRight w:val="0"/>
      <w:marTop w:val="0"/>
      <w:marBottom w:val="0"/>
      <w:divBdr>
        <w:top w:val="none" w:sz="0" w:space="0" w:color="auto"/>
        <w:left w:val="none" w:sz="0" w:space="0" w:color="auto"/>
        <w:bottom w:val="none" w:sz="0" w:space="0" w:color="auto"/>
        <w:right w:val="none" w:sz="0" w:space="0" w:color="auto"/>
      </w:divBdr>
    </w:div>
    <w:div w:id="378087382">
      <w:bodyDiv w:val="1"/>
      <w:marLeft w:val="0"/>
      <w:marRight w:val="0"/>
      <w:marTop w:val="0"/>
      <w:marBottom w:val="0"/>
      <w:divBdr>
        <w:top w:val="none" w:sz="0" w:space="0" w:color="auto"/>
        <w:left w:val="none" w:sz="0" w:space="0" w:color="auto"/>
        <w:bottom w:val="none" w:sz="0" w:space="0" w:color="auto"/>
        <w:right w:val="none" w:sz="0" w:space="0" w:color="auto"/>
      </w:divBdr>
    </w:div>
    <w:div w:id="594678931">
      <w:bodyDiv w:val="1"/>
      <w:marLeft w:val="0"/>
      <w:marRight w:val="0"/>
      <w:marTop w:val="0"/>
      <w:marBottom w:val="0"/>
      <w:divBdr>
        <w:top w:val="none" w:sz="0" w:space="0" w:color="auto"/>
        <w:left w:val="none" w:sz="0" w:space="0" w:color="auto"/>
        <w:bottom w:val="none" w:sz="0" w:space="0" w:color="auto"/>
        <w:right w:val="none" w:sz="0" w:space="0" w:color="auto"/>
      </w:divBdr>
    </w:div>
    <w:div w:id="752893192">
      <w:bodyDiv w:val="1"/>
      <w:marLeft w:val="0"/>
      <w:marRight w:val="0"/>
      <w:marTop w:val="0"/>
      <w:marBottom w:val="0"/>
      <w:divBdr>
        <w:top w:val="none" w:sz="0" w:space="0" w:color="auto"/>
        <w:left w:val="none" w:sz="0" w:space="0" w:color="auto"/>
        <w:bottom w:val="none" w:sz="0" w:space="0" w:color="auto"/>
        <w:right w:val="none" w:sz="0" w:space="0" w:color="auto"/>
      </w:divBdr>
    </w:div>
    <w:div w:id="858003585">
      <w:bodyDiv w:val="1"/>
      <w:marLeft w:val="0"/>
      <w:marRight w:val="0"/>
      <w:marTop w:val="0"/>
      <w:marBottom w:val="0"/>
      <w:divBdr>
        <w:top w:val="none" w:sz="0" w:space="0" w:color="auto"/>
        <w:left w:val="none" w:sz="0" w:space="0" w:color="auto"/>
        <w:bottom w:val="none" w:sz="0" w:space="0" w:color="auto"/>
        <w:right w:val="none" w:sz="0" w:space="0" w:color="auto"/>
      </w:divBdr>
    </w:div>
    <w:div w:id="893811010">
      <w:bodyDiv w:val="1"/>
      <w:marLeft w:val="0"/>
      <w:marRight w:val="0"/>
      <w:marTop w:val="0"/>
      <w:marBottom w:val="0"/>
      <w:divBdr>
        <w:top w:val="none" w:sz="0" w:space="0" w:color="auto"/>
        <w:left w:val="none" w:sz="0" w:space="0" w:color="auto"/>
        <w:bottom w:val="none" w:sz="0" w:space="0" w:color="auto"/>
        <w:right w:val="none" w:sz="0" w:space="0" w:color="auto"/>
      </w:divBdr>
    </w:div>
    <w:div w:id="1009985127">
      <w:bodyDiv w:val="1"/>
      <w:marLeft w:val="0"/>
      <w:marRight w:val="0"/>
      <w:marTop w:val="0"/>
      <w:marBottom w:val="0"/>
      <w:divBdr>
        <w:top w:val="none" w:sz="0" w:space="0" w:color="auto"/>
        <w:left w:val="none" w:sz="0" w:space="0" w:color="auto"/>
        <w:bottom w:val="none" w:sz="0" w:space="0" w:color="auto"/>
        <w:right w:val="none" w:sz="0" w:space="0" w:color="auto"/>
      </w:divBdr>
    </w:div>
    <w:div w:id="1031951910">
      <w:bodyDiv w:val="1"/>
      <w:marLeft w:val="0"/>
      <w:marRight w:val="0"/>
      <w:marTop w:val="0"/>
      <w:marBottom w:val="0"/>
      <w:divBdr>
        <w:top w:val="none" w:sz="0" w:space="0" w:color="auto"/>
        <w:left w:val="none" w:sz="0" w:space="0" w:color="auto"/>
        <w:bottom w:val="none" w:sz="0" w:space="0" w:color="auto"/>
        <w:right w:val="none" w:sz="0" w:space="0" w:color="auto"/>
      </w:divBdr>
    </w:div>
    <w:div w:id="1051881515">
      <w:bodyDiv w:val="1"/>
      <w:marLeft w:val="0"/>
      <w:marRight w:val="0"/>
      <w:marTop w:val="0"/>
      <w:marBottom w:val="0"/>
      <w:divBdr>
        <w:top w:val="none" w:sz="0" w:space="0" w:color="auto"/>
        <w:left w:val="none" w:sz="0" w:space="0" w:color="auto"/>
        <w:bottom w:val="none" w:sz="0" w:space="0" w:color="auto"/>
        <w:right w:val="none" w:sz="0" w:space="0" w:color="auto"/>
      </w:divBdr>
    </w:div>
    <w:div w:id="1164324428">
      <w:bodyDiv w:val="1"/>
      <w:marLeft w:val="0"/>
      <w:marRight w:val="0"/>
      <w:marTop w:val="0"/>
      <w:marBottom w:val="0"/>
      <w:divBdr>
        <w:top w:val="none" w:sz="0" w:space="0" w:color="auto"/>
        <w:left w:val="none" w:sz="0" w:space="0" w:color="auto"/>
        <w:bottom w:val="none" w:sz="0" w:space="0" w:color="auto"/>
        <w:right w:val="none" w:sz="0" w:space="0" w:color="auto"/>
      </w:divBdr>
    </w:div>
    <w:div w:id="1303077025">
      <w:bodyDiv w:val="1"/>
      <w:marLeft w:val="0"/>
      <w:marRight w:val="0"/>
      <w:marTop w:val="0"/>
      <w:marBottom w:val="0"/>
      <w:divBdr>
        <w:top w:val="none" w:sz="0" w:space="0" w:color="auto"/>
        <w:left w:val="none" w:sz="0" w:space="0" w:color="auto"/>
        <w:bottom w:val="none" w:sz="0" w:space="0" w:color="auto"/>
        <w:right w:val="none" w:sz="0" w:space="0" w:color="auto"/>
      </w:divBdr>
    </w:div>
    <w:div w:id="1360737773">
      <w:bodyDiv w:val="1"/>
      <w:marLeft w:val="0"/>
      <w:marRight w:val="0"/>
      <w:marTop w:val="0"/>
      <w:marBottom w:val="0"/>
      <w:divBdr>
        <w:top w:val="none" w:sz="0" w:space="0" w:color="auto"/>
        <w:left w:val="none" w:sz="0" w:space="0" w:color="auto"/>
        <w:bottom w:val="none" w:sz="0" w:space="0" w:color="auto"/>
        <w:right w:val="none" w:sz="0" w:space="0" w:color="auto"/>
      </w:divBdr>
    </w:div>
    <w:div w:id="1556088515">
      <w:bodyDiv w:val="1"/>
      <w:marLeft w:val="0"/>
      <w:marRight w:val="0"/>
      <w:marTop w:val="0"/>
      <w:marBottom w:val="0"/>
      <w:divBdr>
        <w:top w:val="none" w:sz="0" w:space="0" w:color="auto"/>
        <w:left w:val="none" w:sz="0" w:space="0" w:color="auto"/>
        <w:bottom w:val="none" w:sz="0" w:space="0" w:color="auto"/>
        <w:right w:val="none" w:sz="0" w:space="0" w:color="auto"/>
      </w:divBdr>
    </w:div>
    <w:div w:id="1670519838">
      <w:bodyDiv w:val="1"/>
      <w:marLeft w:val="0"/>
      <w:marRight w:val="0"/>
      <w:marTop w:val="0"/>
      <w:marBottom w:val="0"/>
      <w:divBdr>
        <w:top w:val="none" w:sz="0" w:space="0" w:color="auto"/>
        <w:left w:val="none" w:sz="0" w:space="0" w:color="auto"/>
        <w:bottom w:val="none" w:sz="0" w:space="0" w:color="auto"/>
        <w:right w:val="none" w:sz="0" w:space="0" w:color="auto"/>
      </w:divBdr>
    </w:div>
    <w:div w:id="1777095879">
      <w:bodyDiv w:val="1"/>
      <w:marLeft w:val="0"/>
      <w:marRight w:val="0"/>
      <w:marTop w:val="0"/>
      <w:marBottom w:val="0"/>
      <w:divBdr>
        <w:top w:val="none" w:sz="0" w:space="0" w:color="auto"/>
        <w:left w:val="none" w:sz="0" w:space="0" w:color="auto"/>
        <w:bottom w:val="none" w:sz="0" w:space="0" w:color="auto"/>
        <w:right w:val="none" w:sz="0" w:space="0" w:color="auto"/>
      </w:divBdr>
    </w:div>
    <w:div w:id="1876889496">
      <w:bodyDiv w:val="1"/>
      <w:marLeft w:val="0"/>
      <w:marRight w:val="0"/>
      <w:marTop w:val="0"/>
      <w:marBottom w:val="0"/>
      <w:divBdr>
        <w:top w:val="none" w:sz="0" w:space="0" w:color="auto"/>
        <w:left w:val="none" w:sz="0" w:space="0" w:color="auto"/>
        <w:bottom w:val="none" w:sz="0" w:space="0" w:color="auto"/>
        <w:right w:val="none" w:sz="0" w:space="0" w:color="auto"/>
      </w:divBdr>
    </w:div>
    <w:div w:id="18789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1698CC09EDA4E9E22FD1BD390D96F" ma:contentTypeVersion="0" ma:contentTypeDescription="Create a new document." ma:contentTypeScope="" ma:versionID="39c956a796f99af22aa861fbef6b5be5">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6a233902-50e5-4dc4-92a1-8f10029d9498;2020-03-16 11:56:39;PENDINGCLASSIFICATION;False</CSMeta2010Field>
  </documentManagement>
</p:properties>
</file>

<file path=customXml/itemProps1.xml><?xml version="1.0" encoding="utf-8"?>
<ds:datastoreItem xmlns:ds="http://schemas.openxmlformats.org/officeDocument/2006/customXml" ds:itemID="{BF5FA090-F8A0-4039-9968-8C5C4531B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D10C4-3640-4252-83F7-D6C15B8D8CF2}">
  <ds:schemaRefs>
    <ds:schemaRef ds:uri="http://schemas.microsoft.com/sharepoint/events"/>
  </ds:schemaRefs>
</ds:datastoreItem>
</file>

<file path=customXml/itemProps3.xml><?xml version="1.0" encoding="utf-8"?>
<ds:datastoreItem xmlns:ds="http://schemas.openxmlformats.org/officeDocument/2006/customXml" ds:itemID="{865A701A-FBA6-4A4A-96FB-17E28102E6DA}">
  <ds:schemaRefs>
    <ds:schemaRef ds:uri="http://schemas.openxmlformats.org/officeDocument/2006/bibliography"/>
  </ds:schemaRefs>
</ds:datastoreItem>
</file>

<file path=customXml/itemProps4.xml><?xml version="1.0" encoding="utf-8"?>
<ds:datastoreItem xmlns:ds="http://schemas.openxmlformats.org/officeDocument/2006/customXml" ds:itemID="{7778B380-AEEC-4656-BCCA-B5640A2B6460}">
  <ds:schemaRefs>
    <ds:schemaRef ds:uri="http://schemas.microsoft.com/sharepoint/v3/contenttype/forms"/>
  </ds:schemaRefs>
</ds:datastoreItem>
</file>

<file path=customXml/itemProps5.xml><?xml version="1.0" encoding="utf-8"?>
<ds:datastoreItem xmlns:ds="http://schemas.openxmlformats.org/officeDocument/2006/customXml" ds:itemID="{DF49E75B-A962-4945-8F62-F80BB50D34A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Sussex HIS</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vasoodavenv</dc:creator>
  <cp:keywords/>
  <dc:description/>
  <cp:lastModifiedBy>Kathryn Kellagher</cp:lastModifiedBy>
  <cp:revision>2</cp:revision>
  <cp:lastPrinted>2017-06-15T08:54:00Z</cp:lastPrinted>
  <dcterms:created xsi:type="dcterms:W3CDTF">2022-12-12T15:48:00Z</dcterms:created>
  <dcterms:modified xsi:type="dcterms:W3CDTF">2022-12-12T15:48:00Z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0x0101007911698CC09EDA4E9E22FD1BD390D96F</vt:lpwstr>
  </property>
  <property fmtid="{D5CDD505-2E9C-101B-9397-08002B2CF9AE}" pid="3" name="WSCC_x0020_Category">
    <vt:lpwstr/>
  </property>
  <property fmtid="{D5CDD505-2E9C-101B-9397-08002B2CF9AE}" pid="4" name="WSCC Category">
    <vt:lpwstr/>
  </property>
</Properties>
</file>