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B63EC1" w:rsidRDefault="001A7D8B" w:rsidP="008E31C6">
      <w:pPr>
        <w:spacing w:after="120"/>
        <w:jc w:val="center"/>
        <w:rPr>
          <w:rFonts w:ascii="Verdana" w:hAnsi="Verdana"/>
          <w:b/>
          <w:sz w:val="32"/>
          <w:szCs w:val="32"/>
        </w:rPr>
      </w:pPr>
      <w:r w:rsidRPr="00B63EC1">
        <w:rPr>
          <w:rFonts w:ascii="Verdana" w:hAnsi="Verdana"/>
          <w:b/>
          <w:sz w:val="32"/>
          <w:szCs w:val="32"/>
        </w:rPr>
        <w:t xml:space="preserve">SEND </w:t>
      </w:r>
      <w:r w:rsidR="00EE6A44" w:rsidRPr="00B63EC1">
        <w:rPr>
          <w:rFonts w:ascii="Verdana" w:hAnsi="Verdana"/>
          <w:b/>
          <w:sz w:val="32"/>
          <w:szCs w:val="32"/>
        </w:rPr>
        <w:t>Partnership</w:t>
      </w:r>
      <w:r w:rsidR="00F12CEC" w:rsidRPr="00B63EC1">
        <w:rPr>
          <w:rFonts w:ascii="Verdana" w:hAnsi="Verdana"/>
          <w:b/>
          <w:sz w:val="32"/>
          <w:szCs w:val="32"/>
        </w:rPr>
        <w:t xml:space="preserve"> Board</w:t>
      </w:r>
    </w:p>
    <w:p w14:paraId="1496E28E" w14:textId="77777777" w:rsidR="0033569E" w:rsidRPr="00B63EC1" w:rsidRDefault="0033569E" w:rsidP="008E31C6">
      <w:pPr>
        <w:spacing w:after="120"/>
        <w:jc w:val="center"/>
        <w:rPr>
          <w:rFonts w:ascii="Verdana" w:hAnsi="Verdana"/>
          <w:b/>
        </w:rPr>
      </w:pPr>
    </w:p>
    <w:p w14:paraId="1A49C344" w14:textId="7B58FE19" w:rsidR="00EE6A44" w:rsidRPr="00B63EC1" w:rsidRDefault="00D63A83" w:rsidP="00014DD3">
      <w:pPr>
        <w:jc w:val="center"/>
        <w:rPr>
          <w:rFonts w:ascii="Verdana" w:hAnsi="Verdana"/>
          <w:b/>
          <w:bCs/>
          <w:sz w:val="28"/>
          <w:szCs w:val="28"/>
        </w:rPr>
      </w:pPr>
      <w:r w:rsidRPr="00B63EC1">
        <w:rPr>
          <w:rFonts w:ascii="Verdana" w:hAnsi="Verdana"/>
          <w:b/>
          <w:bCs/>
          <w:sz w:val="28"/>
          <w:szCs w:val="28"/>
        </w:rPr>
        <w:t>Teams Meeting</w:t>
      </w:r>
    </w:p>
    <w:p w14:paraId="61BF5C0D" w14:textId="4D06FD44" w:rsidR="008E31C6" w:rsidRPr="00B63EC1" w:rsidRDefault="00D63A83" w:rsidP="00014DD3">
      <w:pPr>
        <w:jc w:val="center"/>
        <w:rPr>
          <w:rFonts w:ascii="Verdana" w:hAnsi="Verdana"/>
          <w:sz w:val="22"/>
          <w:szCs w:val="22"/>
        </w:rPr>
      </w:pPr>
      <w:r w:rsidRPr="00B63EC1">
        <w:rPr>
          <w:rFonts w:ascii="Verdana" w:hAnsi="Verdana"/>
          <w:sz w:val="22"/>
          <w:szCs w:val="22"/>
        </w:rPr>
        <w:t>6 July, 10.00 – 12.00</w:t>
      </w:r>
    </w:p>
    <w:p w14:paraId="72F5AB0E" w14:textId="77777777" w:rsidR="00EE6A44" w:rsidRPr="00B63EC1" w:rsidRDefault="00EE6A44" w:rsidP="00014DD3">
      <w:pPr>
        <w:jc w:val="center"/>
        <w:rPr>
          <w:rFonts w:ascii="Verdana" w:hAnsi="Verdana"/>
          <w:sz w:val="22"/>
          <w:szCs w:val="22"/>
        </w:rPr>
      </w:pPr>
    </w:p>
    <w:p w14:paraId="1410C791" w14:textId="77777777" w:rsidR="008E31C6" w:rsidRPr="00B63EC1" w:rsidRDefault="008E31C6" w:rsidP="00236177">
      <w:pPr>
        <w:jc w:val="center"/>
        <w:rPr>
          <w:rFonts w:ascii="Verdana" w:hAnsi="Verdana"/>
          <w:b/>
          <w:sz w:val="28"/>
          <w:szCs w:val="28"/>
        </w:rPr>
      </w:pPr>
    </w:p>
    <w:p w14:paraId="6DD12836" w14:textId="6A45C55D" w:rsidR="00D077A3" w:rsidRPr="00B63EC1" w:rsidRDefault="0030703D" w:rsidP="00236177">
      <w:pPr>
        <w:jc w:val="center"/>
        <w:rPr>
          <w:rFonts w:ascii="Verdana" w:hAnsi="Verdana"/>
          <w:b/>
          <w:sz w:val="28"/>
          <w:szCs w:val="28"/>
        </w:rPr>
      </w:pPr>
      <w:r w:rsidRPr="00B63EC1">
        <w:rPr>
          <w:rFonts w:ascii="Verdana" w:hAnsi="Verdana"/>
          <w:b/>
          <w:sz w:val="28"/>
          <w:szCs w:val="28"/>
        </w:rPr>
        <w:t>Notes</w:t>
      </w:r>
    </w:p>
    <w:p w14:paraId="4B2966F1" w14:textId="77777777" w:rsidR="00A712EA" w:rsidRPr="00B63EC1" w:rsidRDefault="00A712EA" w:rsidP="00FA7115">
      <w:pPr>
        <w:jc w:val="left"/>
        <w:rPr>
          <w:rFonts w:ascii="Verdana" w:hAnsi="Verdana" w:cstheme="minorHAnsi"/>
          <w:b/>
          <w:sz w:val="22"/>
          <w:szCs w:val="22"/>
        </w:rPr>
      </w:pPr>
    </w:p>
    <w:p w14:paraId="56FBCD78" w14:textId="698D7DF8" w:rsidR="00A712EA" w:rsidRPr="00B63EC1" w:rsidRDefault="00A712EA" w:rsidP="00FA7115">
      <w:pPr>
        <w:jc w:val="left"/>
        <w:rPr>
          <w:rFonts w:ascii="Verdana" w:hAnsi="Verdana" w:cstheme="minorHAnsi"/>
          <w:bCs/>
          <w:sz w:val="22"/>
          <w:szCs w:val="22"/>
        </w:rPr>
      </w:pPr>
    </w:p>
    <w:tbl>
      <w:tblPr>
        <w:tblStyle w:val="TableGrid"/>
        <w:tblW w:w="10349" w:type="dxa"/>
        <w:tblInd w:w="-289" w:type="dxa"/>
        <w:tblLook w:val="04A0" w:firstRow="1" w:lastRow="0" w:firstColumn="1" w:lastColumn="0" w:noHBand="0" w:noVBand="1"/>
      </w:tblPr>
      <w:tblGrid>
        <w:gridCol w:w="289"/>
        <w:gridCol w:w="147"/>
        <w:gridCol w:w="4778"/>
        <w:gridCol w:w="4060"/>
        <w:gridCol w:w="1075"/>
      </w:tblGrid>
      <w:tr w:rsidR="00A712EA" w:rsidRPr="00B63EC1" w14:paraId="11E03C31" w14:textId="77777777" w:rsidTr="009E495D">
        <w:trPr>
          <w:gridBefore w:val="1"/>
          <w:wBefore w:w="289" w:type="dxa"/>
        </w:trPr>
        <w:tc>
          <w:tcPr>
            <w:tcW w:w="4957" w:type="dxa"/>
            <w:gridSpan w:val="2"/>
          </w:tcPr>
          <w:p w14:paraId="37129DFE" w14:textId="77777777" w:rsidR="00A712EA" w:rsidRPr="00B63EC1" w:rsidRDefault="00A712EA" w:rsidP="00FA7115">
            <w:pPr>
              <w:jc w:val="left"/>
              <w:rPr>
                <w:rFonts w:ascii="Verdana" w:hAnsi="Verdana" w:cstheme="minorHAnsi"/>
                <w:b/>
                <w:sz w:val="22"/>
                <w:szCs w:val="22"/>
              </w:rPr>
            </w:pPr>
            <w:r w:rsidRPr="00B63EC1">
              <w:rPr>
                <w:rFonts w:ascii="Verdana" w:hAnsi="Verdana" w:cstheme="minorHAnsi"/>
                <w:b/>
                <w:sz w:val="22"/>
                <w:szCs w:val="22"/>
              </w:rPr>
              <w:t>Attendees</w:t>
            </w:r>
          </w:p>
          <w:p w14:paraId="1F356020" w14:textId="384E835F" w:rsidR="00902F5A" w:rsidRPr="00B63EC1" w:rsidRDefault="00902F5A" w:rsidP="00FA7115">
            <w:pPr>
              <w:jc w:val="left"/>
              <w:rPr>
                <w:rFonts w:ascii="Verdana" w:hAnsi="Verdana" w:cstheme="minorHAnsi"/>
                <w:b/>
                <w:sz w:val="22"/>
                <w:szCs w:val="22"/>
              </w:rPr>
            </w:pPr>
          </w:p>
        </w:tc>
        <w:tc>
          <w:tcPr>
            <w:tcW w:w="5103" w:type="dxa"/>
            <w:gridSpan w:val="2"/>
          </w:tcPr>
          <w:p w14:paraId="5DB55DE7" w14:textId="09968839" w:rsidR="00A712EA" w:rsidRPr="00B63EC1" w:rsidRDefault="00DE77AA" w:rsidP="00FA7115">
            <w:pPr>
              <w:jc w:val="left"/>
              <w:rPr>
                <w:rFonts w:ascii="Verdana" w:hAnsi="Verdana" w:cstheme="minorHAnsi"/>
                <w:b/>
                <w:sz w:val="22"/>
                <w:szCs w:val="22"/>
              </w:rPr>
            </w:pPr>
            <w:r w:rsidRPr="00B63EC1">
              <w:rPr>
                <w:rFonts w:ascii="Verdana" w:hAnsi="Verdana" w:cstheme="minorHAnsi"/>
                <w:b/>
                <w:sz w:val="22"/>
                <w:szCs w:val="22"/>
              </w:rPr>
              <w:t>Apologies</w:t>
            </w:r>
          </w:p>
        </w:tc>
      </w:tr>
      <w:tr w:rsidR="00A712EA" w:rsidRPr="00B63EC1" w14:paraId="10DCF306" w14:textId="77777777" w:rsidTr="009E495D">
        <w:trPr>
          <w:gridBefore w:val="1"/>
          <w:wBefore w:w="289" w:type="dxa"/>
        </w:trPr>
        <w:tc>
          <w:tcPr>
            <w:tcW w:w="4957" w:type="dxa"/>
            <w:gridSpan w:val="2"/>
          </w:tcPr>
          <w:p w14:paraId="74267446"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Helen Johns, Assistant Director, Inclusion and SEND</w:t>
            </w:r>
          </w:p>
          <w:p w14:paraId="61A9E43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Kathy Lockyear, Lead for Specialist Advisory Teaching Service</w:t>
            </w:r>
          </w:p>
          <w:p w14:paraId="024791D4"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Keir Margrave, Local Offer Officer</w:t>
            </w:r>
          </w:p>
          <w:p w14:paraId="7079EFFB" w14:textId="700E3B56"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Rachel Sadler, Youth Participation Lead</w:t>
            </w:r>
          </w:p>
          <w:p w14:paraId="4CF2B129"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Michael Rhodes-Kubiak, Short Breaks Commissioning Manager</w:t>
            </w:r>
          </w:p>
          <w:p w14:paraId="6D075271" w14:textId="7B4C0596" w:rsidR="00F274C0" w:rsidRPr="00B63EC1" w:rsidRDefault="00DA2AA5" w:rsidP="00A712EA">
            <w:pPr>
              <w:jc w:val="left"/>
              <w:rPr>
                <w:rFonts w:ascii="Verdana" w:hAnsi="Verdana" w:cstheme="minorHAnsi"/>
                <w:bCs/>
                <w:sz w:val="22"/>
                <w:szCs w:val="22"/>
              </w:rPr>
            </w:pPr>
            <w:r w:rsidRPr="00B63EC1">
              <w:rPr>
                <w:rFonts w:ascii="Verdana" w:hAnsi="Verdana" w:cstheme="minorHAnsi"/>
                <w:bCs/>
                <w:sz w:val="22"/>
                <w:szCs w:val="22"/>
              </w:rPr>
              <w:t>Patricia Byrne, SEND IAS</w:t>
            </w:r>
          </w:p>
          <w:p w14:paraId="74E77793"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Natalie McNeill, Designated Social Care Officer</w:t>
            </w:r>
          </w:p>
          <w:p w14:paraId="6FC85324"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Kathryn Kellagher, SEND &amp; Inclusion Project Support Officer</w:t>
            </w:r>
          </w:p>
          <w:p w14:paraId="3265BB2C" w14:textId="10A218B1"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Claire Hayes, Head of Service, Early Help</w:t>
            </w:r>
          </w:p>
          <w:p w14:paraId="6E056F27" w14:textId="3EF084A8" w:rsidR="00F274C0" w:rsidRPr="00B63EC1" w:rsidRDefault="00F274C0" w:rsidP="0040714A">
            <w:pPr>
              <w:rPr>
                <w:rFonts w:ascii="Verdana" w:hAnsi="Verdana" w:cstheme="minorHAnsi"/>
                <w:bCs/>
                <w:sz w:val="22"/>
                <w:szCs w:val="22"/>
              </w:rPr>
            </w:pPr>
            <w:r w:rsidRPr="00B63EC1">
              <w:rPr>
                <w:rFonts w:ascii="Verdana" w:hAnsi="Verdana" w:cstheme="minorHAnsi"/>
                <w:bCs/>
                <w:sz w:val="22"/>
                <w:szCs w:val="22"/>
              </w:rPr>
              <w:t>Kate Kewley</w:t>
            </w:r>
            <w:r w:rsidR="003418E6" w:rsidRPr="00B63EC1">
              <w:rPr>
                <w:rFonts w:ascii="Verdana" w:hAnsi="Verdana" w:cstheme="minorHAnsi"/>
                <w:bCs/>
                <w:sz w:val="22"/>
                <w:szCs w:val="22"/>
              </w:rPr>
              <w:t xml:space="preserve">, </w:t>
            </w:r>
            <w:r w:rsidR="0040714A" w:rsidRPr="00B63EC1">
              <w:rPr>
                <w:rFonts w:ascii="Verdana" w:hAnsi="Verdana" w:cstheme="minorHAnsi"/>
                <w:bCs/>
                <w:sz w:val="22"/>
                <w:szCs w:val="22"/>
              </w:rPr>
              <w:t>Social Care, Pathways to adulthood</w:t>
            </w:r>
          </w:p>
          <w:p w14:paraId="56E6B10D" w14:textId="54EFB9F2" w:rsidR="003418E6" w:rsidRPr="00B63EC1" w:rsidRDefault="003418E6" w:rsidP="003418E6">
            <w:pPr>
              <w:jc w:val="left"/>
              <w:rPr>
                <w:rFonts w:ascii="Verdana" w:hAnsi="Verdana" w:cstheme="minorHAnsi"/>
                <w:bCs/>
                <w:sz w:val="22"/>
                <w:szCs w:val="22"/>
              </w:rPr>
            </w:pPr>
            <w:r w:rsidRPr="00B63EC1">
              <w:rPr>
                <w:rFonts w:ascii="Verdana" w:hAnsi="Verdana" w:cstheme="minorHAnsi"/>
                <w:bCs/>
                <w:sz w:val="22"/>
                <w:szCs w:val="22"/>
              </w:rPr>
              <w:t>Katie Tobin</w:t>
            </w:r>
            <w:r w:rsidR="0040714A" w:rsidRPr="00B63EC1">
              <w:rPr>
                <w:rFonts w:ascii="Verdana" w:hAnsi="Verdana" w:cstheme="minorHAnsi"/>
                <w:bCs/>
                <w:sz w:val="22"/>
                <w:szCs w:val="22"/>
              </w:rPr>
              <w:t>, Support Broker, Adult Services &amp; Health</w:t>
            </w:r>
          </w:p>
          <w:p w14:paraId="4B523857"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Rachael Lee, Designated Clinical Officer</w:t>
            </w:r>
          </w:p>
          <w:p w14:paraId="103EDEEA"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Kim Tucker, Team Manager, Libraries Service (Disability Register)</w:t>
            </w:r>
          </w:p>
          <w:p w14:paraId="257C4201" w14:textId="6E7C5422" w:rsidR="003418E6" w:rsidRPr="00B63EC1" w:rsidRDefault="003418E6" w:rsidP="003418E6">
            <w:pPr>
              <w:jc w:val="left"/>
              <w:rPr>
                <w:rFonts w:ascii="Verdana" w:hAnsi="Verdana" w:cstheme="minorHAnsi"/>
                <w:bCs/>
                <w:sz w:val="22"/>
                <w:szCs w:val="22"/>
              </w:rPr>
            </w:pPr>
            <w:r w:rsidRPr="00B63EC1">
              <w:rPr>
                <w:rFonts w:ascii="Verdana" w:hAnsi="Verdana" w:cstheme="minorHAnsi"/>
                <w:bCs/>
                <w:sz w:val="22"/>
                <w:szCs w:val="22"/>
              </w:rPr>
              <w:t>Rowan Westwood, West Sussex Parent Carer Forum</w:t>
            </w:r>
          </w:p>
          <w:p w14:paraId="3599F2D4" w14:textId="3148B347" w:rsidR="00F274C0" w:rsidRPr="00B63EC1" w:rsidRDefault="003418E6" w:rsidP="00A712EA">
            <w:pPr>
              <w:jc w:val="left"/>
              <w:rPr>
                <w:rFonts w:ascii="Verdana" w:hAnsi="Verdana" w:cstheme="minorHAnsi"/>
                <w:bCs/>
                <w:sz w:val="22"/>
                <w:szCs w:val="22"/>
              </w:rPr>
            </w:pPr>
            <w:r w:rsidRPr="00B63EC1">
              <w:rPr>
                <w:rFonts w:ascii="Verdana" w:hAnsi="Verdana" w:cstheme="minorHAnsi"/>
                <w:bCs/>
                <w:sz w:val="22"/>
                <w:szCs w:val="22"/>
              </w:rPr>
              <w:t>Majella Murphy</w:t>
            </w:r>
            <w:r w:rsidR="0040714A" w:rsidRPr="00B63EC1">
              <w:rPr>
                <w:rFonts w:ascii="Verdana" w:hAnsi="Verdana" w:cstheme="minorHAnsi"/>
                <w:bCs/>
                <w:sz w:val="22"/>
                <w:szCs w:val="22"/>
              </w:rPr>
              <w:t>, Team Manager, Lifelong Services</w:t>
            </w:r>
          </w:p>
          <w:p w14:paraId="10F595F2"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Sarah Albery, Assistant Head, Virtual School</w:t>
            </w:r>
          </w:p>
          <w:p w14:paraId="2F3C3190" w14:textId="09CC9539"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Tasha Brabon, Aspens</w:t>
            </w:r>
          </w:p>
          <w:p w14:paraId="61F456B6" w14:textId="7245AE3B"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Michelle Olden, Team Manager, Adult Services and Health</w:t>
            </w:r>
          </w:p>
          <w:p w14:paraId="7639EF96" w14:textId="1436CDBC"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Gillian Santi</w:t>
            </w:r>
            <w:r w:rsidR="00DE77AA" w:rsidRPr="00B63EC1">
              <w:rPr>
                <w:rFonts w:ascii="Verdana" w:hAnsi="Verdana" w:cstheme="minorHAnsi"/>
                <w:bCs/>
                <w:sz w:val="22"/>
                <w:szCs w:val="22"/>
              </w:rPr>
              <w:t>, School Governor</w:t>
            </w:r>
          </w:p>
          <w:p w14:paraId="56B9D796" w14:textId="77777777" w:rsidR="0040714A" w:rsidRPr="00B63EC1" w:rsidRDefault="003418E6" w:rsidP="00A712EA">
            <w:pPr>
              <w:jc w:val="left"/>
              <w:rPr>
                <w:rFonts w:ascii="Verdana" w:hAnsi="Verdana" w:cstheme="minorHAnsi"/>
                <w:sz w:val="22"/>
                <w:szCs w:val="22"/>
              </w:rPr>
            </w:pPr>
            <w:r w:rsidRPr="00B63EC1">
              <w:rPr>
                <w:rFonts w:ascii="Verdana" w:hAnsi="Verdana" w:cstheme="minorHAnsi"/>
                <w:sz w:val="22"/>
                <w:szCs w:val="22"/>
              </w:rPr>
              <w:t xml:space="preserve">Debi Daisley, SENCO at Heene Primary School </w:t>
            </w:r>
          </w:p>
          <w:p w14:paraId="22CFF328" w14:textId="4D126BAE" w:rsidR="00DE77AA" w:rsidRPr="00B63EC1" w:rsidRDefault="003418E6" w:rsidP="00A712EA">
            <w:pPr>
              <w:jc w:val="left"/>
              <w:rPr>
                <w:rFonts w:ascii="Verdana" w:hAnsi="Verdana" w:cstheme="minorHAnsi"/>
                <w:bCs/>
                <w:sz w:val="22"/>
                <w:szCs w:val="22"/>
              </w:rPr>
            </w:pPr>
            <w:r w:rsidRPr="00B63EC1">
              <w:rPr>
                <w:rFonts w:ascii="Verdana" w:hAnsi="Verdana" w:cstheme="minorHAnsi"/>
                <w:sz w:val="22"/>
                <w:szCs w:val="22"/>
              </w:rPr>
              <w:t>Claire Lewis, SENCO at Georgian Gardens Primary School</w:t>
            </w:r>
          </w:p>
          <w:p w14:paraId="6271CC09" w14:textId="26C1EC90" w:rsidR="00A712EA" w:rsidRPr="00B63EC1" w:rsidRDefault="00A712EA" w:rsidP="00A712EA">
            <w:pPr>
              <w:jc w:val="left"/>
              <w:rPr>
                <w:rFonts w:ascii="Verdana" w:hAnsi="Verdana" w:cstheme="minorHAnsi"/>
                <w:bCs/>
                <w:sz w:val="22"/>
                <w:szCs w:val="22"/>
              </w:rPr>
            </w:pPr>
          </w:p>
        </w:tc>
        <w:tc>
          <w:tcPr>
            <w:tcW w:w="5103" w:type="dxa"/>
            <w:gridSpan w:val="2"/>
          </w:tcPr>
          <w:p w14:paraId="1F7ACF4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Claire Prince, Senior SEND &amp; Inclusion Adviser</w:t>
            </w:r>
          </w:p>
          <w:p w14:paraId="793DBE82" w14:textId="46FDFED9" w:rsidR="00DE77AA" w:rsidRPr="00B63EC1" w:rsidRDefault="00DE77AA" w:rsidP="00FA7115">
            <w:pPr>
              <w:jc w:val="left"/>
              <w:rPr>
                <w:rFonts w:ascii="Verdana" w:hAnsi="Verdana" w:cstheme="minorHAnsi"/>
                <w:bCs/>
                <w:sz w:val="22"/>
                <w:szCs w:val="22"/>
              </w:rPr>
            </w:pPr>
            <w:r w:rsidRPr="00B63EC1">
              <w:rPr>
                <w:rFonts w:ascii="Verdana" w:hAnsi="Verdana" w:cstheme="minorHAnsi"/>
                <w:bCs/>
                <w:sz w:val="22"/>
                <w:szCs w:val="22"/>
              </w:rPr>
              <w:t>Andrea Morgan, Principal Educational Psychologist</w:t>
            </w:r>
          </w:p>
          <w:p w14:paraId="1926AA12" w14:textId="1DE1658F" w:rsidR="00F274C0" w:rsidRPr="00B63EC1" w:rsidRDefault="00F274C0" w:rsidP="00FA7115">
            <w:pPr>
              <w:jc w:val="left"/>
              <w:rPr>
                <w:rFonts w:ascii="Verdana" w:hAnsi="Verdana" w:cstheme="minorHAnsi"/>
                <w:bCs/>
                <w:sz w:val="22"/>
                <w:szCs w:val="22"/>
              </w:rPr>
            </w:pPr>
            <w:r w:rsidRPr="00B63EC1">
              <w:rPr>
                <w:rFonts w:ascii="Verdana" w:hAnsi="Verdana" w:cstheme="minorHAnsi"/>
                <w:bCs/>
                <w:sz w:val="22"/>
                <w:szCs w:val="22"/>
              </w:rPr>
              <w:t xml:space="preserve">Grace </w:t>
            </w:r>
            <w:proofErr w:type="spellStart"/>
            <w:r w:rsidRPr="00B63EC1">
              <w:rPr>
                <w:rFonts w:ascii="Verdana" w:hAnsi="Verdana" w:cstheme="minorHAnsi"/>
                <w:bCs/>
                <w:sz w:val="22"/>
                <w:szCs w:val="22"/>
              </w:rPr>
              <w:t>Fairbourne</w:t>
            </w:r>
            <w:proofErr w:type="spellEnd"/>
            <w:r w:rsidRPr="00B63EC1">
              <w:rPr>
                <w:rFonts w:ascii="Verdana" w:hAnsi="Verdana" w:cstheme="minorHAnsi"/>
                <w:bCs/>
                <w:sz w:val="22"/>
                <w:szCs w:val="22"/>
              </w:rPr>
              <w:t>, Early Years Consultant</w:t>
            </w:r>
          </w:p>
          <w:p w14:paraId="28B208E6" w14:textId="77777777" w:rsidR="00DE77AA" w:rsidRPr="00B63EC1" w:rsidRDefault="00DE77AA" w:rsidP="00FA7115">
            <w:pPr>
              <w:jc w:val="left"/>
              <w:rPr>
                <w:rFonts w:ascii="Verdana" w:hAnsi="Verdana" w:cstheme="minorHAnsi"/>
                <w:bCs/>
                <w:sz w:val="22"/>
                <w:szCs w:val="22"/>
              </w:rPr>
            </w:pPr>
            <w:r w:rsidRPr="00B63EC1">
              <w:rPr>
                <w:rFonts w:ascii="Verdana" w:hAnsi="Verdana" w:cstheme="minorHAnsi"/>
                <w:bCs/>
                <w:sz w:val="22"/>
                <w:szCs w:val="22"/>
              </w:rPr>
              <w:t>Hannah Delmar- Addy, Reaching Families</w:t>
            </w:r>
          </w:p>
          <w:p w14:paraId="4A8F00F7"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Jacqui Parfitt, SEND Service and Market Development Manager</w:t>
            </w:r>
          </w:p>
          <w:p w14:paraId="458DD24E" w14:textId="68E2BFDE" w:rsidR="00DE77AA" w:rsidRPr="00B63EC1" w:rsidRDefault="00DE77AA" w:rsidP="00DE77AA">
            <w:pPr>
              <w:jc w:val="left"/>
              <w:rPr>
                <w:rFonts w:ascii="Verdana" w:hAnsi="Verdana" w:cstheme="minorHAnsi"/>
                <w:bCs/>
                <w:sz w:val="22"/>
                <w:szCs w:val="22"/>
              </w:rPr>
            </w:pPr>
            <w:r w:rsidRPr="00B63EC1">
              <w:rPr>
                <w:rFonts w:ascii="Verdana" w:hAnsi="Verdana" w:cstheme="minorHAnsi"/>
                <w:bCs/>
                <w:sz w:val="22"/>
                <w:szCs w:val="22"/>
              </w:rPr>
              <w:t>Emma England, Project Officer, Joint Commissioning Unit</w:t>
            </w:r>
          </w:p>
          <w:p w14:paraId="147C03EE" w14:textId="3DDDC44F" w:rsidR="00DE77AA" w:rsidRPr="00B63EC1" w:rsidRDefault="00DE77AA" w:rsidP="00DE77AA">
            <w:pPr>
              <w:jc w:val="left"/>
              <w:rPr>
                <w:rFonts w:ascii="Verdana" w:hAnsi="Verdana" w:cstheme="minorHAnsi"/>
                <w:bCs/>
                <w:sz w:val="22"/>
                <w:szCs w:val="22"/>
              </w:rPr>
            </w:pPr>
            <w:r w:rsidRPr="00B63EC1">
              <w:rPr>
                <w:rFonts w:ascii="Verdana" w:hAnsi="Verdana" w:cstheme="minorHAnsi"/>
                <w:bCs/>
                <w:sz w:val="22"/>
                <w:szCs w:val="22"/>
              </w:rPr>
              <w:t>Sally Kean, Children’s Health Commissioner, Joint Commissioning Unit</w:t>
            </w:r>
          </w:p>
          <w:p w14:paraId="2356E962"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Heather Mcintosh, Team Manager, SEND IAS</w:t>
            </w:r>
          </w:p>
          <w:p w14:paraId="58442C91"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Doug Thomas, Head Teacher, West Sussex Alternative Provision College</w:t>
            </w:r>
          </w:p>
          <w:p w14:paraId="4A6E99F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Sam Channon, Business Manager, West Sussex Alternative Provision College</w:t>
            </w:r>
          </w:p>
          <w:p w14:paraId="1015195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Val Evans, West Sussex Parent Carer Forum</w:t>
            </w:r>
          </w:p>
          <w:p w14:paraId="6B51E08B" w14:textId="6F5F1EA5"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Louise Fox, Head of Service, Family Support and Protection</w:t>
            </w:r>
          </w:p>
          <w:p w14:paraId="2F2782A0" w14:textId="19CAF025" w:rsidR="003418E6" w:rsidRPr="00B63EC1" w:rsidRDefault="003418E6" w:rsidP="00F274C0">
            <w:pPr>
              <w:jc w:val="left"/>
              <w:rPr>
                <w:rFonts w:ascii="Verdana" w:hAnsi="Verdana" w:cstheme="minorHAnsi"/>
                <w:bCs/>
                <w:sz w:val="22"/>
                <w:szCs w:val="22"/>
              </w:rPr>
            </w:pPr>
          </w:p>
          <w:p w14:paraId="196B81E0" w14:textId="4E4AC11C" w:rsidR="003418E6" w:rsidRPr="00B63EC1" w:rsidRDefault="003418E6" w:rsidP="00F274C0">
            <w:pPr>
              <w:jc w:val="left"/>
              <w:rPr>
                <w:rFonts w:ascii="Verdana" w:hAnsi="Verdana" w:cstheme="minorHAnsi"/>
                <w:bCs/>
                <w:sz w:val="22"/>
                <w:szCs w:val="22"/>
              </w:rPr>
            </w:pPr>
            <w:r w:rsidRPr="00B63EC1">
              <w:rPr>
                <w:rFonts w:ascii="Verdana" w:hAnsi="Verdana" w:cstheme="minorHAnsi"/>
                <w:sz w:val="22"/>
                <w:szCs w:val="22"/>
              </w:rPr>
              <w:t>Lou Gatton (The Angmering School) and Amy Osborne (Oriel) to join the board in Autumn 2022</w:t>
            </w:r>
          </w:p>
          <w:p w14:paraId="15D264E9" w14:textId="77777777" w:rsidR="00DE77AA" w:rsidRPr="00B63EC1" w:rsidRDefault="00DE77AA" w:rsidP="00DE77AA">
            <w:pPr>
              <w:jc w:val="left"/>
              <w:rPr>
                <w:rFonts w:ascii="Verdana" w:hAnsi="Verdana" w:cstheme="minorHAnsi"/>
                <w:bCs/>
                <w:sz w:val="22"/>
                <w:szCs w:val="22"/>
              </w:rPr>
            </w:pPr>
          </w:p>
          <w:p w14:paraId="42AD63DD" w14:textId="5E93868E" w:rsidR="00DE77AA" w:rsidRPr="00B63EC1" w:rsidRDefault="00DE77AA" w:rsidP="00FA7115">
            <w:pPr>
              <w:jc w:val="left"/>
              <w:rPr>
                <w:rFonts w:ascii="Verdana" w:hAnsi="Verdana" w:cstheme="minorHAnsi"/>
                <w:bCs/>
                <w:sz w:val="22"/>
                <w:szCs w:val="22"/>
              </w:rPr>
            </w:pPr>
          </w:p>
        </w:tc>
      </w:tr>
      <w:tr w:rsidR="00CA5419" w:rsidRPr="00B63EC1" w14:paraId="3F0086FB" w14:textId="77777777" w:rsidTr="009E495D">
        <w:trPr>
          <w:tblHeader/>
        </w:trPr>
        <w:tc>
          <w:tcPr>
            <w:tcW w:w="436" w:type="dxa"/>
            <w:gridSpan w:val="2"/>
            <w:shd w:val="clear" w:color="auto" w:fill="D6E3BC" w:themeFill="accent3" w:themeFillTint="66"/>
          </w:tcPr>
          <w:p w14:paraId="2F04DEA8" w14:textId="69A939B2" w:rsidR="00FA7115" w:rsidRPr="00B63EC1" w:rsidRDefault="00FA7115" w:rsidP="00FA7115">
            <w:pPr>
              <w:jc w:val="left"/>
              <w:rPr>
                <w:rFonts w:ascii="Verdana" w:hAnsi="Verdana" w:cstheme="minorHAnsi"/>
                <w:b/>
                <w:sz w:val="22"/>
                <w:szCs w:val="22"/>
              </w:rPr>
            </w:pPr>
          </w:p>
        </w:tc>
        <w:tc>
          <w:tcPr>
            <w:tcW w:w="8913" w:type="dxa"/>
            <w:gridSpan w:val="2"/>
            <w:shd w:val="clear" w:color="auto" w:fill="D6E3BC" w:themeFill="accent3" w:themeFillTint="66"/>
          </w:tcPr>
          <w:p w14:paraId="68DE9172" w14:textId="4044B2B6" w:rsidR="00FA7115" w:rsidRPr="00B63EC1" w:rsidRDefault="00FA7115" w:rsidP="00FA7115">
            <w:pPr>
              <w:jc w:val="left"/>
              <w:rPr>
                <w:rFonts w:ascii="Verdana" w:hAnsi="Verdana" w:cstheme="minorHAnsi"/>
                <w:b/>
                <w:sz w:val="22"/>
                <w:szCs w:val="22"/>
              </w:rPr>
            </w:pPr>
          </w:p>
        </w:tc>
        <w:tc>
          <w:tcPr>
            <w:tcW w:w="1000" w:type="dxa"/>
            <w:shd w:val="clear" w:color="auto" w:fill="D6E3BC" w:themeFill="accent3" w:themeFillTint="66"/>
          </w:tcPr>
          <w:p w14:paraId="3D7EA804" w14:textId="3BC2D2A9" w:rsidR="00FA7115" w:rsidRPr="00B63EC1" w:rsidRDefault="00FA7115" w:rsidP="00FA7115">
            <w:pPr>
              <w:jc w:val="left"/>
              <w:rPr>
                <w:rFonts w:ascii="Verdana" w:hAnsi="Verdana" w:cstheme="minorHAnsi"/>
                <w:b/>
                <w:sz w:val="22"/>
                <w:szCs w:val="22"/>
              </w:rPr>
            </w:pPr>
            <w:r w:rsidRPr="00B63EC1">
              <w:rPr>
                <w:rFonts w:ascii="Verdana" w:hAnsi="Verdana" w:cstheme="minorHAnsi"/>
                <w:b/>
                <w:sz w:val="22"/>
                <w:szCs w:val="22"/>
              </w:rPr>
              <w:t>Action</w:t>
            </w:r>
          </w:p>
        </w:tc>
      </w:tr>
      <w:tr w:rsidR="00CA5419" w:rsidRPr="00B63EC1" w14:paraId="6237617D" w14:textId="77777777" w:rsidTr="009E495D">
        <w:trPr>
          <w:trHeight w:val="50"/>
        </w:trPr>
        <w:tc>
          <w:tcPr>
            <w:tcW w:w="436" w:type="dxa"/>
            <w:gridSpan w:val="2"/>
          </w:tcPr>
          <w:p w14:paraId="124729BF" w14:textId="47C84063" w:rsidR="00FA7115" w:rsidRPr="00B63EC1" w:rsidRDefault="00FA7115" w:rsidP="00FA7115">
            <w:pPr>
              <w:jc w:val="left"/>
              <w:rPr>
                <w:rFonts w:ascii="Verdana" w:hAnsi="Verdana" w:cstheme="minorHAnsi"/>
                <w:bCs/>
                <w:sz w:val="22"/>
                <w:szCs w:val="22"/>
              </w:rPr>
            </w:pPr>
            <w:r w:rsidRPr="00B63EC1">
              <w:rPr>
                <w:rFonts w:ascii="Verdana" w:hAnsi="Verdana" w:cstheme="minorHAnsi"/>
                <w:bCs/>
                <w:sz w:val="22"/>
                <w:szCs w:val="22"/>
              </w:rPr>
              <w:t>1.</w:t>
            </w:r>
          </w:p>
        </w:tc>
        <w:tc>
          <w:tcPr>
            <w:tcW w:w="8913" w:type="dxa"/>
            <w:gridSpan w:val="2"/>
          </w:tcPr>
          <w:p w14:paraId="19D0AB01" w14:textId="77777777" w:rsidR="00CE5C03" w:rsidRPr="00B63EC1" w:rsidRDefault="0040714A" w:rsidP="0040714A">
            <w:pPr>
              <w:jc w:val="left"/>
              <w:rPr>
                <w:rFonts w:ascii="Verdana" w:hAnsi="Verdana"/>
                <w:bCs/>
                <w:sz w:val="22"/>
                <w:szCs w:val="22"/>
              </w:rPr>
            </w:pPr>
            <w:r w:rsidRPr="00B63EC1">
              <w:rPr>
                <w:rFonts w:ascii="Verdana" w:hAnsi="Verdana"/>
                <w:b/>
                <w:sz w:val="22"/>
                <w:szCs w:val="22"/>
              </w:rPr>
              <w:t>Notes of previous meeting (including Terms of Reference)</w:t>
            </w:r>
            <w:r w:rsidRPr="00B63EC1">
              <w:rPr>
                <w:rFonts w:ascii="Verdana" w:hAnsi="Verdana"/>
                <w:bCs/>
                <w:sz w:val="22"/>
                <w:szCs w:val="22"/>
              </w:rPr>
              <w:t xml:space="preserve">  </w:t>
            </w:r>
          </w:p>
          <w:p w14:paraId="044C6887" w14:textId="44FEBAE4" w:rsidR="00CE5C03" w:rsidRPr="00B63EC1" w:rsidRDefault="0040714A" w:rsidP="0040714A">
            <w:pPr>
              <w:jc w:val="left"/>
              <w:rPr>
                <w:rFonts w:ascii="Verdana" w:hAnsi="Verdana"/>
                <w:bCs/>
                <w:sz w:val="22"/>
                <w:szCs w:val="22"/>
              </w:rPr>
            </w:pPr>
            <w:r w:rsidRPr="00B63EC1">
              <w:rPr>
                <w:rFonts w:ascii="Verdana" w:hAnsi="Verdana"/>
                <w:bCs/>
                <w:sz w:val="22"/>
                <w:szCs w:val="22"/>
              </w:rPr>
              <w:br/>
            </w:r>
            <w:r w:rsidR="00CE5C03" w:rsidRPr="00B63EC1">
              <w:rPr>
                <w:rFonts w:ascii="Verdana" w:hAnsi="Verdana"/>
                <w:bCs/>
                <w:sz w:val="22"/>
                <w:szCs w:val="22"/>
              </w:rPr>
              <w:t>The notes of the previous meeting and the Terms of Reference for this group were agreed.</w:t>
            </w:r>
          </w:p>
          <w:p w14:paraId="384833F9" w14:textId="7B5488BA" w:rsidR="00CE5C03" w:rsidRPr="00B63EC1" w:rsidRDefault="00CE5C03" w:rsidP="0040714A">
            <w:pPr>
              <w:jc w:val="left"/>
              <w:rPr>
                <w:rFonts w:ascii="Verdana" w:hAnsi="Verdana"/>
                <w:bCs/>
                <w:sz w:val="22"/>
                <w:szCs w:val="22"/>
              </w:rPr>
            </w:pPr>
          </w:p>
          <w:p w14:paraId="750E47D8" w14:textId="3566381B" w:rsidR="00CE5C03" w:rsidRPr="00B63EC1" w:rsidRDefault="00CE5C03" w:rsidP="00921787">
            <w:pPr>
              <w:pStyle w:val="ListParagraph"/>
              <w:numPr>
                <w:ilvl w:val="0"/>
                <w:numId w:val="1"/>
              </w:numPr>
              <w:jc w:val="left"/>
              <w:rPr>
                <w:rFonts w:ascii="Verdana" w:hAnsi="Verdana"/>
                <w:bCs/>
                <w:sz w:val="22"/>
                <w:szCs w:val="22"/>
              </w:rPr>
            </w:pPr>
            <w:r w:rsidRPr="00B63EC1">
              <w:rPr>
                <w:rFonts w:ascii="Verdana" w:hAnsi="Verdana"/>
                <w:bCs/>
                <w:sz w:val="22"/>
                <w:szCs w:val="22"/>
              </w:rPr>
              <w:t>We now have representation from schools</w:t>
            </w:r>
          </w:p>
          <w:p w14:paraId="37FBE667" w14:textId="57CFDF5B" w:rsidR="00CE5C03" w:rsidRPr="00B63EC1" w:rsidRDefault="00CE5C03" w:rsidP="00921787">
            <w:pPr>
              <w:pStyle w:val="ListParagraph"/>
              <w:numPr>
                <w:ilvl w:val="0"/>
                <w:numId w:val="1"/>
              </w:numPr>
              <w:jc w:val="left"/>
              <w:rPr>
                <w:rFonts w:ascii="Verdana" w:hAnsi="Verdana"/>
                <w:bCs/>
                <w:sz w:val="22"/>
                <w:szCs w:val="22"/>
              </w:rPr>
            </w:pPr>
            <w:r w:rsidRPr="00B63EC1">
              <w:rPr>
                <w:rFonts w:ascii="Verdana" w:hAnsi="Verdana"/>
                <w:bCs/>
                <w:sz w:val="22"/>
                <w:szCs w:val="22"/>
              </w:rPr>
              <w:t xml:space="preserve">HJ encouraged the group to respond to the </w:t>
            </w:r>
            <w:proofErr w:type="gramStart"/>
            <w:r w:rsidRPr="00B63EC1">
              <w:rPr>
                <w:rFonts w:ascii="Verdana" w:hAnsi="Verdana"/>
                <w:bCs/>
                <w:sz w:val="22"/>
                <w:szCs w:val="22"/>
              </w:rPr>
              <w:t>Green</w:t>
            </w:r>
            <w:proofErr w:type="gramEnd"/>
            <w:r w:rsidRPr="00B63EC1">
              <w:rPr>
                <w:rFonts w:ascii="Verdana" w:hAnsi="Verdana"/>
                <w:bCs/>
                <w:sz w:val="22"/>
                <w:szCs w:val="22"/>
              </w:rPr>
              <w:t xml:space="preserve"> paper consultation.  We are putting together a response on behalf of SEND &amp; Inclusion which will be shared with </w:t>
            </w:r>
            <w:proofErr w:type="gramStart"/>
            <w:r w:rsidRPr="00B63EC1">
              <w:rPr>
                <w:rFonts w:ascii="Verdana" w:hAnsi="Verdana"/>
                <w:bCs/>
                <w:sz w:val="22"/>
                <w:szCs w:val="22"/>
              </w:rPr>
              <w:t>Cabinet</w:t>
            </w:r>
            <w:proofErr w:type="gramEnd"/>
            <w:r w:rsidR="0042232E" w:rsidRPr="00B63EC1">
              <w:rPr>
                <w:rFonts w:ascii="Verdana" w:hAnsi="Verdana"/>
                <w:bCs/>
                <w:sz w:val="22"/>
                <w:szCs w:val="22"/>
              </w:rPr>
              <w:t xml:space="preserve"> and </w:t>
            </w:r>
            <w:r w:rsidR="00595AA0">
              <w:rPr>
                <w:rFonts w:ascii="Verdana" w:hAnsi="Verdana"/>
                <w:bCs/>
                <w:sz w:val="22"/>
                <w:szCs w:val="22"/>
              </w:rPr>
              <w:t xml:space="preserve">we </w:t>
            </w:r>
            <w:r w:rsidR="0042232E" w:rsidRPr="00B63EC1">
              <w:rPr>
                <w:rFonts w:ascii="Verdana" w:hAnsi="Verdana"/>
                <w:bCs/>
                <w:sz w:val="22"/>
                <w:szCs w:val="22"/>
              </w:rPr>
              <w:t xml:space="preserve">are happy to represent the voice of others as well.  </w:t>
            </w:r>
          </w:p>
          <w:p w14:paraId="5131E20B" w14:textId="30C39E1F" w:rsidR="0042232E" w:rsidRPr="00B63EC1" w:rsidRDefault="0042232E" w:rsidP="00921787">
            <w:pPr>
              <w:pStyle w:val="ListParagraph"/>
              <w:numPr>
                <w:ilvl w:val="1"/>
                <w:numId w:val="1"/>
              </w:numPr>
              <w:jc w:val="left"/>
              <w:rPr>
                <w:rFonts w:ascii="Verdana" w:hAnsi="Verdana"/>
                <w:bCs/>
                <w:sz w:val="22"/>
                <w:szCs w:val="22"/>
              </w:rPr>
            </w:pPr>
            <w:r w:rsidRPr="00B63EC1">
              <w:rPr>
                <w:rFonts w:ascii="Verdana" w:hAnsi="Verdana"/>
                <w:bCs/>
                <w:sz w:val="22"/>
                <w:szCs w:val="22"/>
              </w:rPr>
              <w:t>Please forward your views to HJ if you would like them represented in the SEND &amp; Inclusion response.</w:t>
            </w:r>
          </w:p>
          <w:p w14:paraId="2D833927" w14:textId="578BEB2B" w:rsidR="00CE5C03" w:rsidRPr="00B63EC1" w:rsidRDefault="0042232E" w:rsidP="00921787">
            <w:pPr>
              <w:pStyle w:val="ListParagraph"/>
              <w:numPr>
                <w:ilvl w:val="1"/>
                <w:numId w:val="1"/>
              </w:numPr>
              <w:jc w:val="left"/>
              <w:rPr>
                <w:rFonts w:ascii="Verdana" w:hAnsi="Verdana"/>
                <w:bCs/>
                <w:sz w:val="22"/>
                <w:szCs w:val="22"/>
              </w:rPr>
            </w:pPr>
            <w:r w:rsidRPr="00B63EC1">
              <w:rPr>
                <w:rFonts w:ascii="Verdana" w:hAnsi="Verdana"/>
                <w:bCs/>
                <w:sz w:val="22"/>
                <w:szCs w:val="22"/>
              </w:rPr>
              <w:t>You don’t have to answer all the questions in the consultation – just focus on the ones you feel are relevant.</w:t>
            </w:r>
          </w:p>
          <w:p w14:paraId="6D04B78F" w14:textId="2F3996DA" w:rsidR="0042232E" w:rsidRPr="00B63EC1" w:rsidRDefault="0042232E" w:rsidP="00921787">
            <w:pPr>
              <w:pStyle w:val="ListParagraph"/>
              <w:numPr>
                <w:ilvl w:val="1"/>
                <w:numId w:val="1"/>
              </w:numPr>
              <w:jc w:val="left"/>
              <w:rPr>
                <w:rFonts w:ascii="Verdana" w:hAnsi="Verdana"/>
                <w:bCs/>
                <w:sz w:val="22"/>
                <w:szCs w:val="22"/>
              </w:rPr>
            </w:pPr>
            <w:r w:rsidRPr="00B63EC1">
              <w:rPr>
                <w:rFonts w:ascii="Verdana" w:hAnsi="Verdana"/>
                <w:bCs/>
                <w:sz w:val="22"/>
                <w:szCs w:val="22"/>
              </w:rPr>
              <w:t>The West Sussex Parent Carer Forum is encouraging its members to respond and are highlighting the final “catch all” question.  There are concerns that the direction of the Green Paper does not align with the School</w:t>
            </w:r>
            <w:r w:rsidR="00F965EA" w:rsidRPr="00B63EC1">
              <w:rPr>
                <w:rFonts w:ascii="Verdana" w:hAnsi="Verdana"/>
                <w:bCs/>
                <w:sz w:val="22"/>
                <w:szCs w:val="22"/>
              </w:rPr>
              <w:t>s White Paper, which</w:t>
            </w:r>
            <w:r w:rsidRPr="00B63EC1">
              <w:rPr>
                <w:rFonts w:ascii="Verdana" w:hAnsi="Verdana"/>
                <w:bCs/>
                <w:sz w:val="22"/>
                <w:szCs w:val="22"/>
              </w:rPr>
              <w:t xml:space="preserve"> includes the expectation that 90% of children and young people will achieve </w:t>
            </w:r>
            <w:r w:rsidR="00F965EA" w:rsidRPr="00B63EC1">
              <w:rPr>
                <w:rFonts w:ascii="Verdana" w:hAnsi="Verdana"/>
                <w:bCs/>
                <w:sz w:val="22"/>
                <w:szCs w:val="22"/>
              </w:rPr>
              <w:t>expected targets in reading, writing and maths at the end of KS2. This concern should be reflected in the response to the Green Paper consultation.</w:t>
            </w:r>
          </w:p>
          <w:p w14:paraId="10E6FEFD" w14:textId="590B4996" w:rsidR="0042232E" w:rsidRPr="00B63EC1" w:rsidRDefault="0042232E" w:rsidP="00921787">
            <w:pPr>
              <w:pStyle w:val="ListParagraph"/>
              <w:numPr>
                <w:ilvl w:val="1"/>
                <w:numId w:val="1"/>
              </w:numPr>
              <w:jc w:val="left"/>
              <w:rPr>
                <w:rFonts w:ascii="Verdana" w:hAnsi="Verdana"/>
                <w:bCs/>
                <w:sz w:val="22"/>
                <w:szCs w:val="22"/>
              </w:rPr>
            </w:pPr>
            <w:r w:rsidRPr="00B63EC1">
              <w:rPr>
                <w:rFonts w:ascii="Verdana" w:hAnsi="Verdana"/>
                <w:bCs/>
                <w:sz w:val="22"/>
                <w:szCs w:val="22"/>
              </w:rPr>
              <w:t xml:space="preserve">The Governors’ Association </w:t>
            </w:r>
            <w:r w:rsidR="00595AA0">
              <w:rPr>
                <w:rFonts w:ascii="Verdana" w:hAnsi="Verdana"/>
                <w:bCs/>
                <w:sz w:val="22"/>
                <w:szCs w:val="22"/>
              </w:rPr>
              <w:t xml:space="preserve">is </w:t>
            </w:r>
            <w:r w:rsidRPr="00B63EC1">
              <w:rPr>
                <w:rFonts w:ascii="Verdana" w:hAnsi="Verdana"/>
                <w:bCs/>
                <w:sz w:val="22"/>
                <w:szCs w:val="22"/>
              </w:rPr>
              <w:t>meet</w:t>
            </w:r>
            <w:r w:rsidR="00595AA0">
              <w:rPr>
                <w:rFonts w:ascii="Verdana" w:hAnsi="Verdana"/>
                <w:bCs/>
                <w:sz w:val="22"/>
                <w:szCs w:val="22"/>
              </w:rPr>
              <w:t>ing</w:t>
            </w:r>
            <w:r w:rsidRPr="00B63EC1">
              <w:rPr>
                <w:rFonts w:ascii="Verdana" w:hAnsi="Verdana"/>
                <w:bCs/>
                <w:sz w:val="22"/>
                <w:szCs w:val="22"/>
              </w:rPr>
              <w:t xml:space="preserve"> next week to put forward a response.</w:t>
            </w:r>
          </w:p>
          <w:p w14:paraId="27F3F00F" w14:textId="21C39EAF" w:rsidR="00B63EC1" w:rsidRPr="00B63EC1" w:rsidRDefault="00B63EC1" w:rsidP="00921787">
            <w:pPr>
              <w:pStyle w:val="ListParagraph"/>
              <w:numPr>
                <w:ilvl w:val="0"/>
                <w:numId w:val="1"/>
              </w:numPr>
              <w:jc w:val="left"/>
              <w:rPr>
                <w:rFonts w:ascii="Verdana" w:hAnsi="Verdana" w:cstheme="minorHAnsi"/>
                <w:b/>
                <w:sz w:val="22"/>
                <w:szCs w:val="22"/>
              </w:rPr>
            </w:pPr>
            <w:r w:rsidRPr="00B63EC1">
              <w:rPr>
                <w:rFonts w:ascii="Verdana" w:hAnsi="Verdana" w:cstheme="minorHAnsi"/>
                <w:b/>
                <w:sz w:val="22"/>
                <w:szCs w:val="22"/>
              </w:rPr>
              <w:t>On-line discussion group</w:t>
            </w:r>
            <w:r w:rsidRPr="00B63EC1">
              <w:rPr>
                <w:rFonts w:ascii="Verdana" w:hAnsi="Verdana" w:cstheme="minorHAnsi"/>
                <w:b/>
                <w:sz w:val="22"/>
                <w:szCs w:val="22"/>
              </w:rPr>
              <w:br/>
            </w:r>
            <w:r w:rsidRPr="00B63EC1">
              <w:rPr>
                <w:rFonts w:ascii="Verdana" w:hAnsi="Verdana" w:cstheme="minorHAnsi"/>
                <w:bCs/>
                <w:sz w:val="22"/>
                <w:szCs w:val="22"/>
              </w:rPr>
              <w:t xml:space="preserve">It was agreed that KK should set up a </w:t>
            </w:r>
            <w:proofErr w:type="spellStart"/>
            <w:r w:rsidRPr="00B63EC1">
              <w:rPr>
                <w:rFonts w:ascii="Verdana" w:hAnsi="Verdana" w:cstheme="minorHAnsi"/>
                <w:bCs/>
                <w:sz w:val="22"/>
                <w:szCs w:val="22"/>
              </w:rPr>
              <w:t>Sharepoint</w:t>
            </w:r>
            <w:proofErr w:type="spellEnd"/>
            <w:r w:rsidRPr="00B63EC1">
              <w:rPr>
                <w:rFonts w:ascii="Verdana" w:hAnsi="Verdana" w:cstheme="minorHAnsi"/>
                <w:bCs/>
                <w:sz w:val="22"/>
                <w:szCs w:val="22"/>
              </w:rPr>
              <w:t xml:space="preserve"> site that can be accessed by colleagues from other organisations.  KK will need to pass an on-line training course and there will be a small annual fee. </w:t>
            </w:r>
          </w:p>
          <w:p w14:paraId="4F1940B4" w14:textId="2EC8E735" w:rsidR="0029674B" w:rsidRPr="00B63EC1" w:rsidRDefault="00B63EC1" w:rsidP="00921787">
            <w:pPr>
              <w:pStyle w:val="ListParagraph"/>
              <w:numPr>
                <w:ilvl w:val="0"/>
                <w:numId w:val="1"/>
              </w:numPr>
              <w:jc w:val="left"/>
              <w:rPr>
                <w:rFonts w:ascii="Verdana" w:hAnsi="Verdana" w:cstheme="minorHAnsi"/>
                <w:bCs/>
                <w:sz w:val="22"/>
                <w:szCs w:val="22"/>
              </w:rPr>
            </w:pPr>
            <w:r w:rsidRPr="00B63EC1">
              <w:rPr>
                <w:rFonts w:ascii="Verdana" w:hAnsi="Verdana" w:cstheme="minorHAnsi"/>
                <w:b/>
                <w:sz w:val="22"/>
                <w:szCs w:val="22"/>
              </w:rPr>
              <w:t>Reporting Cards</w:t>
            </w:r>
            <w:r w:rsidRPr="00B63EC1">
              <w:rPr>
                <w:rFonts w:ascii="Verdana" w:hAnsi="Verdana" w:cstheme="minorHAnsi"/>
                <w:bCs/>
                <w:sz w:val="22"/>
                <w:szCs w:val="22"/>
              </w:rPr>
              <w:br/>
              <w:t xml:space="preserve">These will be issued to </w:t>
            </w:r>
            <w:r w:rsidR="00595AA0">
              <w:rPr>
                <w:rFonts w:ascii="Verdana" w:hAnsi="Verdana" w:cstheme="minorHAnsi"/>
                <w:bCs/>
                <w:sz w:val="22"/>
                <w:szCs w:val="22"/>
              </w:rPr>
              <w:t>everyone</w:t>
            </w:r>
            <w:r w:rsidRPr="00B63EC1">
              <w:rPr>
                <w:rFonts w:ascii="Verdana" w:hAnsi="Verdana" w:cstheme="minorHAnsi"/>
                <w:bCs/>
                <w:sz w:val="22"/>
                <w:szCs w:val="22"/>
              </w:rPr>
              <w:t xml:space="preserve"> next time, and members are encouraged to complete them</w:t>
            </w:r>
            <w:r w:rsidR="00595AA0">
              <w:rPr>
                <w:rFonts w:ascii="Verdana" w:hAnsi="Verdana" w:cstheme="minorHAnsi"/>
                <w:bCs/>
                <w:sz w:val="22"/>
                <w:szCs w:val="22"/>
              </w:rPr>
              <w:t>.</w:t>
            </w:r>
          </w:p>
        </w:tc>
        <w:tc>
          <w:tcPr>
            <w:tcW w:w="1000" w:type="dxa"/>
          </w:tcPr>
          <w:p w14:paraId="6483C01F" w14:textId="5CB89181" w:rsidR="00FA7115" w:rsidRDefault="00FA7115" w:rsidP="00FA7115">
            <w:pPr>
              <w:jc w:val="left"/>
              <w:rPr>
                <w:rFonts w:ascii="Verdana" w:hAnsi="Verdana" w:cstheme="minorHAnsi"/>
                <w:bCs/>
                <w:sz w:val="22"/>
                <w:szCs w:val="22"/>
              </w:rPr>
            </w:pPr>
          </w:p>
          <w:p w14:paraId="2FB2EDD6" w14:textId="7E5AFAC3" w:rsidR="00595AA0" w:rsidRDefault="00595AA0" w:rsidP="00FA7115">
            <w:pPr>
              <w:jc w:val="left"/>
              <w:rPr>
                <w:rFonts w:ascii="Verdana" w:hAnsi="Verdana" w:cstheme="minorHAnsi"/>
                <w:bCs/>
                <w:sz w:val="22"/>
                <w:szCs w:val="22"/>
              </w:rPr>
            </w:pPr>
          </w:p>
          <w:p w14:paraId="03530ABF" w14:textId="23CFF743" w:rsidR="00595AA0" w:rsidRDefault="00595AA0" w:rsidP="00FA7115">
            <w:pPr>
              <w:jc w:val="left"/>
              <w:rPr>
                <w:rFonts w:ascii="Verdana" w:hAnsi="Verdana" w:cstheme="minorHAnsi"/>
                <w:bCs/>
                <w:sz w:val="22"/>
                <w:szCs w:val="22"/>
              </w:rPr>
            </w:pPr>
          </w:p>
          <w:p w14:paraId="7C4D8FD1" w14:textId="46934AE6" w:rsidR="00595AA0" w:rsidRDefault="00595AA0" w:rsidP="00FA7115">
            <w:pPr>
              <w:jc w:val="left"/>
              <w:rPr>
                <w:rFonts w:ascii="Verdana" w:hAnsi="Verdana" w:cstheme="minorHAnsi"/>
                <w:bCs/>
                <w:sz w:val="22"/>
                <w:szCs w:val="22"/>
              </w:rPr>
            </w:pPr>
          </w:p>
          <w:p w14:paraId="1BAD2AB4" w14:textId="5D4C0A5D" w:rsidR="00595AA0" w:rsidRDefault="00595AA0" w:rsidP="00FA7115">
            <w:pPr>
              <w:jc w:val="left"/>
              <w:rPr>
                <w:rFonts w:ascii="Verdana" w:hAnsi="Verdana" w:cstheme="minorHAnsi"/>
                <w:bCs/>
                <w:sz w:val="22"/>
                <w:szCs w:val="22"/>
              </w:rPr>
            </w:pPr>
          </w:p>
          <w:p w14:paraId="49367CDC" w14:textId="4A60CD0D" w:rsidR="00595AA0" w:rsidRDefault="00595AA0" w:rsidP="00FA7115">
            <w:pPr>
              <w:jc w:val="left"/>
              <w:rPr>
                <w:rFonts w:ascii="Verdana" w:hAnsi="Verdana" w:cstheme="minorHAnsi"/>
                <w:bCs/>
                <w:sz w:val="22"/>
                <w:szCs w:val="22"/>
              </w:rPr>
            </w:pPr>
          </w:p>
          <w:p w14:paraId="7EA75059" w14:textId="73C2645C" w:rsidR="00595AA0" w:rsidRDefault="00595AA0" w:rsidP="00FA7115">
            <w:pPr>
              <w:jc w:val="left"/>
              <w:rPr>
                <w:rFonts w:ascii="Verdana" w:hAnsi="Verdana" w:cstheme="minorHAnsi"/>
                <w:bCs/>
                <w:sz w:val="22"/>
                <w:szCs w:val="22"/>
              </w:rPr>
            </w:pPr>
          </w:p>
          <w:p w14:paraId="03910B58" w14:textId="6E6CF46D" w:rsidR="00595AA0" w:rsidRDefault="00595AA0" w:rsidP="00FA7115">
            <w:pPr>
              <w:jc w:val="left"/>
              <w:rPr>
                <w:rFonts w:ascii="Verdana" w:hAnsi="Verdana" w:cstheme="minorHAnsi"/>
                <w:bCs/>
                <w:sz w:val="22"/>
                <w:szCs w:val="22"/>
              </w:rPr>
            </w:pPr>
          </w:p>
          <w:p w14:paraId="64E9E20C" w14:textId="7B91C84A" w:rsidR="00595AA0" w:rsidRDefault="00595AA0" w:rsidP="00FA7115">
            <w:pPr>
              <w:jc w:val="left"/>
              <w:rPr>
                <w:rFonts w:ascii="Verdana" w:hAnsi="Verdana" w:cstheme="minorHAnsi"/>
                <w:bCs/>
                <w:sz w:val="22"/>
                <w:szCs w:val="22"/>
              </w:rPr>
            </w:pPr>
          </w:p>
          <w:p w14:paraId="22BDA83C" w14:textId="60EBC842" w:rsidR="00595AA0" w:rsidRDefault="00595AA0" w:rsidP="00FA7115">
            <w:pPr>
              <w:jc w:val="left"/>
              <w:rPr>
                <w:rFonts w:ascii="Verdana" w:hAnsi="Verdana" w:cstheme="minorHAnsi"/>
                <w:bCs/>
                <w:sz w:val="22"/>
                <w:szCs w:val="22"/>
              </w:rPr>
            </w:pPr>
          </w:p>
          <w:p w14:paraId="506E6A3C" w14:textId="2112EDB7" w:rsidR="00595AA0" w:rsidRDefault="00595AA0" w:rsidP="00FA7115">
            <w:pPr>
              <w:jc w:val="left"/>
              <w:rPr>
                <w:rFonts w:ascii="Verdana" w:hAnsi="Verdana" w:cstheme="minorHAnsi"/>
                <w:bCs/>
                <w:sz w:val="22"/>
                <w:szCs w:val="22"/>
              </w:rPr>
            </w:pPr>
            <w:r>
              <w:rPr>
                <w:rFonts w:ascii="Verdana" w:hAnsi="Verdana" w:cstheme="minorHAnsi"/>
                <w:bCs/>
                <w:sz w:val="22"/>
                <w:szCs w:val="22"/>
              </w:rPr>
              <w:t>All</w:t>
            </w:r>
          </w:p>
          <w:p w14:paraId="6E36405F" w14:textId="325073E0" w:rsidR="00595AA0" w:rsidRDefault="00595AA0" w:rsidP="00FA7115">
            <w:pPr>
              <w:jc w:val="left"/>
              <w:rPr>
                <w:rFonts w:ascii="Verdana" w:hAnsi="Verdana" w:cstheme="minorHAnsi"/>
                <w:bCs/>
                <w:sz w:val="22"/>
                <w:szCs w:val="22"/>
              </w:rPr>
            </w:pPr>
          </w:p>
          <w:p w14:paraId="537A197D" w14:textId="0E30A455" w:rsidR="00595AA0" w:rsidRDefault="00595AA0" w:rsidP="00FA7115">
            <w:pPr>
              <w:jc w:val="left"/>
              <w:rPr>
                <w:rFonts w:ascii="Verdana" w:hAnsi="Verdana" w:cstheme="minorHAnsi"/>
                <w:bCs/>
                <w:sz w:val="22"/>
                <w:szCs w:val="22"/>
              </w:rPr>
            </w:pPr>
          </w:p>
          <w:p w14:paraId="7B1D1523" w14:textId="25C0CBC3" w:rsidR="00595AA0" w:rsidRDefault="00595AA0" w:rsidP="00FA7115">
            <w:pPr>
              <w:jc w:val="left"/>
              <w:rPr>
                <w:rFonts w:ascii="Verdana" w:hAnsi="Verdana" w:cstheme="minorHAnsi"/>
                <w:bCs/>
                <w:sz w:val="22"/>
                <w:szCs w:val="22"/>
              </w:rPr>
            </w:pPr>
          </w:p>
          <w:p w14:paraId="7055CEFB" w14:textId="26F2568A" w:rsidR="00595AA0" w:rsidRDefault="00595AA0" w:rsidP="00FA7115">
            <w:pPr>
              <w:jc w:val="left"/>
              <w:rPr>
                <w:rFonts w:ascii="Verdana" w:hAnsi="Verdana" w:cstheme="minorHAnsi"/>
                <w:bCs/>
                <w:sz w:val="22"/>
                <w:szCs w:val="22"/>
              </w:rPr>
            </w:pPr>
          </w:p>
          <w:p w14:paraId="39EEC094" w14:textId="175EBC71" w:rsidR="00595AA0" w:rsidRDefault="00595AA0" w:rsidP="00FA7115">
            <w:pPr>
              <w:jc w:val="left"/>
              <w:rPr>
                <w:rFonts w:ascii="Verdana" w:hAnsi="Verdana" w:cstheme="minorHAnsi"/>
                <w:bCs/>
                <w:sz w:val="22"/>
                <w:szCs w:val="22"/>
              </w:rPr>
            </w:pPr>
          </w:p>
          <w:p w14:paraId="28700A40" w14:textId="6D4612DD" w:rsidR="00595AA0" w:rsidRDefault="00595AA0" w:rsidP="00FA7115">
            <w:pPr>
              <w:jc w:val="left"/>
              <w:rPr>
                <w:rFonts w:ascii="Verdana" w:hAnsi="Verdana" w:cstheme="minorHAnsi"/>
                <w:bCs/>
                <w:sz w:val="22"/>
                <w:szCs w:val="22"/>
              </w:rPr>
            </w:pPr>
          </w:p>
          <w:p w14:paraId="344E8B6B" w14:textId="44474756" w:rsidR="00595AA0" w:rsidRDefault="00595AA0" w:rsidP="00FA7115">
            <w:pPr>
              <w:jc w:val="left"/>
              <w:rPr>
                <w:rFonts w:ascii="Verdana" w:hAnsi="Verdana" w:cstheme="minorHAnsi"/>
                <w:bCs/>
                <w:sz w:val="22"/>
                <w:szCs w:val="22"/>
              </w:rPr>
            </w:pPr>
          </w:p>
          <w:p w14:paraId="7D88824F" w14:textId="78FC0941" w:rsidR="00595AA0" w:rsidRDefault="00595AA0" w:rsidP="00FA7115">
            <w:pPr>
              <w:jc w:val="left"/>
              <w:rPr>
                <w:rFonts w:ascii="Verdana" w:hAnsi="Verdana" w:cstheme="minorHAnsi"/>
                <w:bCs/>
                <w:sz w:val="22"/>
                <w:szCs w:val="22"/>
              </w:rPr>
            </w:pPr>
          </w:p>
          <w:p w14:paraId="77FC0CDA" w14:textId="1B860C58" w:rsidR="00595AA0" w:rsidRDefault="00595AA0" w:rsidP="00FA7115">
            <w:pPr>
              <w:jc w:val="left"/>
              <w:rPr>
                <w:rFonts w:ascii="Verdana" w:hAnsi="Verdana" w:cstheme="minorHAnsi"/>
                <w:bCs/>
                <w:sz w:val="22"/>
                <w:szCs w:val="22"/>
              </w:rPr>
            </w:pPr>
          </w:p>
          <w:p w14:paraId="00945D45" w14:textId="56CAD69D" w:rsidR="00595AA0" w:rsidRDefault="00595AA0" w:rsidP="00FA7115">
            <w:pPr>
              <w:jc w:val="left"/>
              <w:rPr>
                <w:rFonts w:ascii="Verdana" w:hAnsi="Verdana" w:cstheme="minorHAnsi"/>
                <w:bCs/>
                <w:sz w:val="22"/>
                <w:szCs w:val="22"/>
              </w:rPr>
            </w:pPr>
          </w:p>
          <w:p w14:paraId="3E9827DE" w14:textId="6E3E44FD" w:rsidR="00595AA0" w:rsidRDefault="00595AA0" w:rsidP="00FA7115">
            <w:pPr>
              <w:jc w:val="left"/>
              <w:rPr>
                <w:rFonts w:ascii="Verdana" w:hAnsi="Verdana" w:cstheme="minorHAnsi"/>
                <w:bCs/>
                <w:sz w:val="22"/>
                <w:szCs w:val="22"/>
              </w:rPr>
            </w:pPr>
          </w:p>
          <w:p w14:paraId="65E999D7" w14:textId="4DBFB7BA" w:rsidR="00595AA0" w:rsidRDefault="00595AA0" w:rsidP="00FA7115">
            <w:pPr>
              <w:jc w:val="left"/>
              <w:rPr>
                <w:rFonts w:ascii="Verdana" w:hAnsi="Verdana" w:cstheme="minorHAnsi"/>
                <w:bCs/>
                <w:sz w:val="22"/>
                <w:szCs w:val="22"/>
              </w:rPr>
            </w:pPr>
          </w:p>
          <w:p w14:paraId="4EF8469E" w14:textId="25B9F264" w:rsidR="00595AA0" w:rsidRDefault="00595AA0" w:rsidP="00FA7115">
            <w:pPr>
              <w:jc w:val="left"/>
              <w:rPr>
                <w:rFonts w:ascii="Verdana" w:hAnsi="Verdana" w:cstheme="minorHAnsi"/>
                <w:bCs/>
                <w:sz w:val="22"/>
                <w:szCs w:val="22"/>
              </w:rPr>
            </w:pPr>
          </w:p>
          <w:p w14:paraId="6994BBBF" w14:textId="09F36AED" w:rsidR="00595AA0" w:rsidRDefault="00595AA0" w:rsidP="00FA7115">
            <w:pPr>
              <w:jc w:val="left"/>
              <w:rPr>
                <w:rFonts w:ascii="Verdana" w:hAnsi="Verdana" w:cstheme="minorHAnsi"/>
                <w:bCs/>
                <w:sz w:val="22"/>
                <w:szCs w:val="22"/>
              </w:rPr>
            </w:pPr>
          </w:p>
          <w:p w14:paraId="5A59C616" w14:textId="4111187A" w:rsidR="00595AA0" w:rsidRDefault="00595AA0" w:rsidP="00FA7115">
            <w:pPr>
              <w:jc w:val="left"/>
              <w:rPr>
                <w:rFonts w:ascii="Verdana" w:hAnsi="Verdana" w:cstheme="minorHAnsi"/>
                <w:bCs/>
                <w:sz w:val="22"/>
                <w:szCs w:val="22"/>
              </w:rPr>
            </w:pPr>
          </w:p>
          <w:p w14:paraId="47E4DC08" w14:textId="1EFA19A3" w:rsidR="00595AA0" w:rsidRDefault="00595AA0" w:rsidP="00FA7115">
            <w:pPr>
              <w:jc w:val="left"/>
              <w:rPr>
                <w:rFonts w:ascii="Verdana" w:hAnsi="Verdana" w:cstheme="minorHAnsi"/>
                <w:bCs/>
                <w:sz w:val="22"/>
                <w:szCs w:val="22"/>
              </w:rPr>
            </w:pPr>
            <w:r>
              <w:rPr>
                <w:rFonts w:ascii="Verdana" w:hAnsi="Verdana" w:cstheme="minorHAnsi"/>
                <w:bCs/>
                <w:sz w:val="22"/>
                <w:szCs w:val="22"/>
              </w:rPr>
              <w:t>KK</w:t>
            </w:r>
          </w:p>
          <w:p w14:paraId="7BB64AE4" w14:textId="1B641460" w:rsidR="009E495D" w:rsidRDefault="009E495D" w:rsidP="00FA7115">
            <w:pPr>
              <w:jc w:val="left"/>
              <w:rPr>
                <w:rFonts w:ascii="Verdana" w:hAnsi="Verdana" w:cstheme="minorHAnsi"/>
                <w:bCs/>
                <w:sz w:val="22"/>
                <w:szCs w:val="22"/>
              </w:rPr>
            </w:pPr>
          </w:p>
          <w:p w14:paraId="696E70FA" w14:textId="4A0AFE94" w:rsidR="009E495D" w:rsidRDefault="009E495D" w:rsidP="00FA7115">
            <w:pPr>
              <w:jc w:val="left"/>
              <w:rPr>
                <w:rFonts w:ascii="Verdana" w:hAnsi="Verdana" w:cstheme="minorHAnsi"/>
                <w:bCs/>
                <w:sz w:val="22"/>
                <w:szCs w:val="22"/>
              </w:rPr>
            </w:pPr>
          </w:p>
          <w:p w14:paraId="16D41BB3" w14:textId="31F04C4F" w:rsidR="00601133" w:rsidRPr="00B63EC1" w:rsidRDefault="009E495D" w:rsidP="009E495D">
            <w:pPr>
              <w:jc w:val="left"/>
              <w:rPr>
                <w:rFonts w:ascii="Verdana" w:hAnsi="Verdana" w:cstheme="minorHAnsi"/>
                <w:bCs/>
                <w:sz w:val="22"/>
                <w:szCs w:val="22"/>
              </w:rPr>
            </w:pPr>
            <w:r>
              <w:rPr>
                <w:rFonts w:ascii="Verdana" w:hAnsi="Verdana" w:cstheme="minorHAnsi"/>
                <w:bCs/>
                <w:sz w:val="22"/>
                <w:szCs w:val="22"/>
              </w:rPr>
              <w:t>ALL</w:t>
            </w:r>
          </w:p>
        </w:tc>
      </w:tr>
      <w:tr w:rsidR="00CA5419" w:rsidRPr="00B63EC1" w14:paraId="400EAA8E" w14:textId="77777777" w:rsidTr="009E495D">
        <w:tc>
          <w:tcPr>
            <w:tcW w:w="436" w:type="dxa"/>
            <w:gridSpan w:val="2"/>
          </w:tcPr>
          <w:p w14:paraId="01A3F2D9" w14:textId="4A154E66" w:rsidR="00FA7115" w:rsidRPr="00B63EC1" w:rsidRDefault="00601133" w:rsidP="00FA7115">
            <w:pPr>
              <w:jc w:val="left"/>
              <w:rPr>
                <w:rFonts w:ascii="Verdana" w:hAnsi="Verdana" w:cstheme="minorHAnsi"/>
                <w:bCs/>
                <w:sz w:val="22"/>
                <w:szCs w:val="22"/>
              </w:rPr>
            </w:pPr>
            <w:r w:rsidRPr="00B63EC1">
              <w:rPr>
                <w:rFonts w:ascii="Verdana" w:hAnsi="Verdana" w:cstheme="minorHAnsi"/>
                <w:bCs/>
                <w:sz w:val="22"/>
                <w:szCs w:val="22"/>
              </w:rPr>
              <w:t>2.</w:t>
            </w:r>
          </w:p>
        </w:tc>
        <w:tc>
          <w:tcPr>
            <w:tcW w:w="8913" w:type="dxa"/>
            <w:gridSpan w:val="2"/>
          </w:tcPr>
          <w:p w14:paraId="66A5D839" w14:textId="4D1D80DE" w:rsidR="00F965EA" w:rsidRPr="00B63EC1" w:rsidRDefault="00F965EA" w:rsidP="00F965EA">
            <w:pPr>
              <w:jc w:val="left"/>
              <w:rPr>
                <w:rFonts w:ascii="Verdana" w:hAnsi="Verdana"/>
                <w:b/>
                <w:sz w:val="22"/>
                <w:szCs w:val="22"/>
              </w:rPr>
            </w:pPr>
            <w:r w:rsidRPr="00B63EC1">
              <w:rPr>
                <w:rFonts w:ascii="Verdana" w:hAnsi="Verdana"/>
                <w:b/>
                <w:sz w:val="22"/>
                <w:szCs w:val="22"/>
              </w:rPr>
              <w:t xml:space="preserve">SEND &amp; Inclusion Strategy updates </w:t>
            </w:r>
          </w:p>
          <w:p w14:paraId="6B86C756" w14:textId="77777777" w:rsidR="00F965EA" w:rsidRPr="00B63EC1" w:rsidRDefault="00F965EA" w:rsidP="00F965EA">
            <w:pPr>
              <w:pStyle w:val="ListParagraph"/>
              <w:ind w:left="0"/>
              <w:jc w:val="left"/>
              <w:rPr>
                <w:rFonts w:ascii="Verdana" w:hAnsi="Verdana"/>
                <w:bCs/>
                <w:sz w:val="22"/>
                <w:szCs w:val="22"/>
              </w:rPr>
            </w:pPr>
          </w:p>
          <w:p w14:paraId="48C532E7" w14:textId="6AB0648C" w:rsidR="00F965EA" w:rsidRPr="00B63EC1" w:rsidRDefault="00F965EA" w:rsidP="00F965EA">
            <w:pPr>
              <w:pStyle w:val="ListParagraph"/>
              <w:ind w:left="0"/>
              <w:jc w:val="left"/>
              <w:rPr>
                <w:rFonts w:ascii="Verdana" w:hAnsi="Verdana"/>
                <w:bCs/>
                <w:sz w:val="22"/>
                <w:szCs w:val="22"/>
              </w:rPr>
            </w:pPr>
            <w:r w:rsidRPr="00B63EC1">
              <w:rPr>
                <w:rFonts w:ascii="Verdana" w:hAnsi="Verdana"/>
                <w:bCs/>
                <w:sz w:val="22"/>
                <w:szCs w:val="22"/>
              </w:rPr>
              <w:t>There have been some key events this term:</w:t>
            </w:r>
            <w:r w:rsidR="00595AA0">
              <w:rPr>
                <w:rFonts w:ascii="Verdana" w:hAnsi="Verdana"/>
                <w:bCs/>
                <w:sz w:val="22"/>
                <w:szCs w:val="22"/>
              </w:rPr>
              <w:br/>
            </w:r>
          </w:p>
          <w:p w14:paraId="7FE1C85D" w14:textId="78021A79" w:rsidR="00B63EC1" w:rsidRDefault="00F965EA" w:rsidP="0030079E">
            <w:pPr>
              <w:jc w:val="left"/>
              <w:rPr>
                <w:rFonts w:ascii="Verdana" w:hAnsi="Verdana"/>
                <w:bCs/>
                <w:sz w:val="22"/>
                <w:szCs w:val="22"/>
              </w:rPr>
            </w:pPr>
            <w:r w:rsidRPr="0030079E">
              <w:rPr>
                <w:rFonts w:ascii="Verdana" w:hAnsi="Verdana"/>
                <w:b/>
                <w:sz w:val="22"/>
                <w:szCs w:val="22"/>
              </w:rPr>
              <w:t>SENCO Conference.</w:t>
            </w:r>
            <w:r w:rsidRPr="0030079E">
              <w:rPr>
                <w:rFonts w:ascii="Verdana" w:hAnsi="Verdana"/>
                <w:bCs/>
                <w:sz w:val="22"/>
                <w:szCs w:val="22"/>
              </w:rPr>
              <w:t xml:space="preserve">  </w:t>
            </w:r>
            <w:r w:rsidR="0030079E">
              <w:rPr>
                <w:rFonts w:ascii="Verdana" w:hAnsi="Verdana"/>
                <w:bCs/>
                <w:sz w:val="22"/>
                <w:szCs w:val="22"/>
              </w:rPr>
              <w:br/>
            </w:r>
            <w:r w:rsidRPr="0030079E">
              <w:rPr>
                <w:rFonts w:ascii="Verdana" w:hAnsi="Verdana"/>
                <w:bCs/>
                <w:sz w:val="22"/>
                <w:szCs w:val="22"/>
              </w:rPr>
              <w:t xml:space="preserve">This was a very positive experience for the SENCOs who were able to attend.  It was great to </w:t>
            </w:r>
            <w:r w:rsidR="00B63EC1" w:rsidRPr="0030079E">
              <w:rPr>
                <w:rFonts w:ascii="Verdana" w:hAnsi="Verdana"/>
                <w:bCs/>
                <w:sz w:val="22"/>
                <w:szCs w:val="22"/>
              </w:rPr>
              <w:t xml:space="preserve">finally </w:t>
            </w:r>
            <w:r w:rsidRPr="0030079E">
              <w:rPr>
                <w:rFonts w:ascii="Verdana" w:hAnsi="Verdana"/>
                <w:bCs/>
                <w:sz w:val="22"/>
                <w:szCs w:val="22"/>
              </w:rPr>
              <w:t>bring people together after COVID</w:t>
            </w:r>
            <w:r w:rsidR="00B63EC1" w:rsidRPr="0030079E">
              <w:rPr>
                <w:rFonts w:ascii="Verdana" w:hAnsi="Verdana"/>
                <w:bCs/>
                <w:sz w:val="22"/>
                <w:szCs w:val="22"/>
              </w:rPr>
              <w:t xml:space="preserve"> and there was a positive vibe and energy in the room.  </w:t>
            </w:r>
          </w:p>
          <w:p w14:paraId="03BE95F6" w14:textId="77777777" w:rsidR="0030079E" w:rsidRPr="0030079E" w:rsidRDefault="0030079E" w:rsidP="0030079E">
            <w:pPr>
              <w:jc w:val="left"/>
              <w:rPr>
                <w:rFonts w:ascii="Verdana" w:hAnsi="Verdana"/>
                <w:bCs/>
                <w:sz w:val="22"/>
                <w:szCs w:val="22"/>
              </w:rPr>
            </w:pPr>
          </w:p>
          <w:p w14:paraId="42CBF733" w14:textId="612C635D" w:rsidR="00C8580B" w:rsidRPr="00C8580B" w:rsidRDefault="00C8580B" w:rsidP="0030079E">
            <w:pPr>
              <w:pStyle w:val="NormalWeb"/>
              <w:spacing w:before="0" w:beforeAutospacing="0" w:after="225" w:afterAutospacing="0"/>
              <w:rPr>
                <w:rFonts w:ascii="Verdana" w:hAnsi="Verdana"/>
                <w:bCs/>
                <w:sz w:val="22"/>
                <w:szCs w:val="22"/>
              </w:rPr>
            </w:pPr>
            <w:r>
              <w:rPr>
                <w:rFonts w:ascii="Verdana" w:hAnsi="Verdana"/>
                <w:b/>
                <w:sz w:val="22"/>
                <w:szCs w:val="22"/>
              </w:rPr>
              <w:t>Two alternative provision events</w:t>
            </w:r>
            <w:r>
              <w:rPr>
                <w:rFonts w:ascii="Verdana" w:hAnsi="Verdana"/>
                <w:bCs/>
                <w:sz w:val="22"/>
                <w:szCs w:val="22"/>
              </w:rPr>
              <w:br/>
            </w:r>
            <w:r w:rsidR="009E495D">
              <w:rPr>
                <w:rFonts w:ascii="Verdana" w:hAnsi="Verdana"/>
                <w:bCs/>
                <w:sz w:val="22"/>
                <w:szCs w:val="22"/>
              </w:rPr>
              <w:t xml:space="preserve">A high proportion of the </w:t>
            </w:r>
            <w:r>
              <w:rPr>
                <w:rFonts w:ascii="Verdana" w:hAnsi="Verdana"/>
                <w:bCs/>
                <w:sz w:val="22"/>
                <w:szCs w:val="22"/>
              </w:rPr>
              <w:t>children and young people accessing alternative provision have identified SEND</w:t>
            </w:r>
            <w:r w:rsidR="009E495D">
              <w:rPr>
                <w:rFonts w:ascii="Verdana" w:hAnsi="Verdana"/>
                <w:bCs/>
                <w:sz w:val="22"/>
                <w:szCs w:val="22"/>
              </w:rPr>
              <w:t xml:space="preserve"> and this link has been acknowledged in the Green Paper.  We have run a couple of alternative provision events in the last week:</w:t>
            </w:r>
          </w:p>
          <w:p w14:paraId="5EE08D79" w14:textId="618B2DF2" w:rsidR="009B2D78" w:rsidRPr="009B2D78" w:rsidRDefault="00B63EC1" w:rsidP="00921787">
            <w:pPr>
              <w:pStyle w:val="NormalWeb"/>
              <w:numPr>
                <w:ilvl w:val="0"/>
                <w:numId w:val="2"/>
              </w:numPr>
              <w:spacing w:before="0" w:beforeAutospacing="0" w:after="225" w:afterAutospacing="0"/>
              <w:rPr>
                <w:rFonts w:ascii="Verdana" w:hAnsi="Verdana"/>
                <w:color w:val="000000"/>
                <w:sz w:val="22"/>
                <w:szCs w:val="22"/>
              </w:rPr>
            </w:pPr>
            <w:r w:rsidRPr="009B2D78">
              <w:rPr>
                <w:rFonts w:ascii="Verdana" w:hAnsi="Verdana"/>
                <w:b/>
                <w:sz w:val="22"/>
                <w:szCs w:val="22"/>
              </w:rPr>
              <w:t>Independent Alternative Providers – Showcase.</w:t>
            </w:r>
            <w:r w:rsidRPr="009B2D78">
              <w:rPr>
                <w:rFonts w:ascii="Verdana" w:hAnsi="Verdana"/>
                <w:bCs/>
                <w:sz w:val="22"/>
                <w:szCs w:val="22"/>
              </w:rPr>
              <w:t xml:space="preserve">  </w:t>
            </w:r>
            <w:r w:rsidR="00595AA0" w:rsidRPr="009B2D78">
              <w:rPr>
                <w:rFonts w:ascii="Verdana" w:hAnsi="Verdana"/>
                <w:bCs/>
                <w:sz w:val="22"/>
                <w:szCs w:val="22"/>
              </w:rPr>
              <w:br/>
            </w:r>
            <w:r w:rsidR="0030079E" w:rsidRPr="009B2D78">
              <w:rPr>
                <w:rFonts w:ascii="Verdana" w:hAnsi="Verdana"/>
                <w:bCs/>
                <w:sz w:val="22"/>
                <w:szCs w:val="22"/>
              </w:rPr>
              <w:t xml:space="preserve">This event was an opportunity for </w:t>
            </w:r>
            <w:r w:rsidR="009B2D78" w:rsidRPr="009B2D78">
              <w:rPr>
                <w:rFonts w:ascii="Verdana" w:hAnsi="Verdana"/>
                <w:bCs/>
                <w:sz w:val="22"/>
                <w:szCs w:val="22"/>
              </w:rPr>
              <w:t xml:space="preserve">the </w:t>
            </w:r>
            <w:r w:rsidR="0030079E" w:rsidRPr="009B2D78">
              <w:rPr>
                <w:rFonts w:ascii="Verdana" w:hAnsi="Verdana"/>
                <w:bCs/>
                <w:sz w:val="22"/>
                <w:szCs w:val="22"/>
              </w:rPr>
              <w:t>independent Alternative Providers</w:t>
            </w:r>
            <w:r w:rsidR="009F4A1E">
              <w:rPr>
                <w:rFonts w:ascii="Verdana" w:hAnsi="Verdana"/>
                <w:bCs/>
                <w:sz w:val="22"/>
                <w:szCs w:val="22"/>
              </w:rPr>
              <w:t>,</w:t>
            </w:r>
            <w:r w:rsidR="0030079E" w:rsidRPr="009B2D78">
              <w:rPr>
                <w:rFonts w:ascii="Verdana" w:hAnsi="Verdana"/>
                <w:bCs/>
                <w:sz w:val="22"/>
                <w:szCs w:val="22"/>
              </w:rPr>
              <w:t xml:space="preserve"> </w:t>
            </w:r>
            <w:r w:rsidR="009B2D78" w:rsidRPr="009B2D78">
              <w:rPr>
                <w:rFonts w:ascii="Verdana" w:hAnsi="Verdana"/>
                <w:bCs/>
                <w:sz w:val="22"/>
                <w:szCs w:val="22"/>
              </w:rPr>
              <w:t xml:space="preserve">who are signed up to the </w:t>
            </w:r>
            <w:r w:rsidR="009B2D78" w:rsidRPr="009B2D78">
              <w:rPr>
                <w:rStyle w:val="Strong"/>
                <w:rFonts w:ascii="Verdana" w:hAnsi="Verdana"/>
                <w:b w:val="0"/>
                <w:bCs w:val="0"/>
                <w:color w:val="000000"/>
                <w:sz w:val="22"/>
                <w:szCs w:val="22"/>
              </w:rPr>
              <w:t xml:space="preserve">Dynamic Purchasing System </w:t>
            </w:r>
            <w:r w:rsidR="009B2D78" w:rsidRPr="009B2D78">
              <w:rPr>
                <w:rStyle w:val="Strong"/>
                <w:rFonts w:ascii="Verdana" w:hAnsi="Verdana"/>
                <w:b w:val="0"/>
                <w:bCs w:val="0"/>
                <w:color w:val="365F91" w:themeColor="accent1" w:themeShade="BF"/>
                <w:sz w:val="22"/>
                <w:szCs w:val="22"/>
              </w:rPr>
              <w:t>(</w:t>
            </w:r>
            <w:hyperlink r:id="rId14" w:history="1">
              <w:r w:rsidR="009B2D78" w:rsidRPr="009B2D78">
                <w:rPr>
                  <w:rStyle w:val="Hyperlink"/>
                  <w:rFonts w:ascii="Verdana" w:hAnsi="Verdana"/>
                  <w:color w:val="365F91" w:themeColor="accent1" w:themeShade="BF"/>
                  <w:sz w:val="22"/>
                  <w:szCs w:val="22"/>
                </w:rPr>
                <w:t>DPS)</w:t>
              </w:r>
            </w:hyperlink>
            <w:r w:rsidR="009F4A1E">
              <w:rPr>
                <w:rStyle w:val="Strong"/>
                <w:rFonts w:ascii="Verdana" w:hAnsi="Verdana"/>
                <w:color w:val="365F91" w:themeColor="accent1" w:themeShade="BF"/>
                <w:sz w:val="22"/>
                <w:szCs w:val="22"/>
              </w:rPr>
              <w:t>,</w:t>
            </w:r>
            <w:r w:rsidR="009B2D78" w:rsidRPr="009B2D78">
              <w:rPr>
                <w:rFonts w:ascii="Verdana" w:hAnsi="Verdana"/>
                <w:color w:val="000000"/>
                <w:sz w:val="22"/>
                <w:szCs w:val="22"/>
              </w:rPr>
              <w:t> </w:t>
            </w:r>
            <w:r w:rsidR="00196341" w:rsidRPr="009B2D78">
              <w:rPr>
                <w:rFonts w:ascii="Verdana" w:hAnsi="Verdana"/>
                <w:bCs/>
                <w:sz w:val="22"/>
                <w:szCs w:val="22"/>
              </w:rPr>
              <w:t xml:space="preserve">to showcase </w:t>
            </w:r>
            <w:r w:rsidR="00C8580B" w:rsidRPr="009B2D78">
              <w:rPr>
                <w:rFonts w:ascii="Verdana" w:hAnsi="Verdana"/>
                <w:bCs/>
                <w:sz w:val="22"/>
                <w:szCs w:val="22"/>
              </w:rPr>
              <w:t xml:space="preserve">their provision to schools.  </w:t>
            </w:r>
            <w:hyperlink r:id="rId15" w:tgtFrame="_blank" w:history="1">
              <w:r w:rsidR="0030079E" w:rsidRPr="009B2D78">
                <w:rPr>
                  <w:rStyle w:val="Hyperlink"/>
                  <w:rFonts w:ascii="Verdana" w:hAnsi="Verdana"/>
                  <w:color w:val="327C9C"/>
                  <w:sz w:val="22"/>
                  <w:szCs w:val="22"/>
                </w:rPr>
                <w:t>Alternative educational provision</w:t>
              </w:r>
            </w:hyperlink>
            <w:r w:rsidR="0030079E" w:rsidRPr="009B2D78">
              <w:rPr>
                <w:rFonts w:ascii="Verdana" w:hAnsi="Verdana"/>
                <w:color w:val="000000"/>
                <w:sz w:val="22"/>
                <w:szCs w:val="22"/>
              </w:rPr>
              <w:t xml:space="preserve"> is used to complement/supplement the provision in school for learners who struggle to attend school full-time</w:t>
            </w:r>
            <w:r w:rsidR="00C8580B" w:rsidRPr="009B2D78">
              <w:rPr>
                <w:rFonts w:ascii="Verdana" w:hAnsi="Verdana"/>
                <w:color w:val="000000"/>
                <w:sz w:val="22"/>
                <w:szCs w:val="22"/>
              </w:rPr>
              <w:t>, giving them access to a small, therapeutic</w:t>
            </w:r>
            <w:r w:rsidR="009F4A1E">
              <w:rPr>
                <w:rFonts w:ascii="Verdana" w:hAnsi="Verdana"/>
                <w:color w:val="000000"/>
                <w:sz w:val="22"/>
                <w:szCs w:val="22"/>
              </w:rPr>
              <w:t>-</w:t>
            </w:r>
            <w:r w:rsidR="00C8580B" w:rsidRPr="009B2D78">
              <w:rPr>
                <w:rFonts w:ascii="Verdana" w:hAnsi="Verdana"/>
                <w:color w:val="000000"/>
                <w:sz w:val="22"/>
                <w:szCs w:val="22"/>
              </w:rPr>
              <w:t xml:space="preserve">based setting for a period of time, which allows them to build the skills and resilience they need to return to a </w:t>
            </w:r>
            <w:r w:rsidR="00C8580B" w:rsidRPr="009B2D78">
              <w:rPr>
                <w:rFonts w:ascii="Verdana" w:hAnsi="Verdana"/>
                <w:color w:val="000000"/>
                <w:sz w:val="22"/>
                <w:szCs w:val="22"/>
              </w:rPr>
              <w:lastRenderedPageBreak/>
              <w:t xml:space="preserve">mainstream setting. </w:t>
            </w:r>
            <w:r w:rsidR="0030079E" w:rsidRPr="009B2D78">
              <w:rPr>
                <w:rFonts w:ascii="Verdana" w:hAnsi="Verdana"/>
                <w:color w:val="000000"/>
                <w:sz w:val="22"/>
                <w:szCs w:val="22"/>
              </w:rPr>
              <w:t> </w:t>
            </w:r>
            <w:r w:rsidR="009B2D78" w:rsidRPr="009B2D78">
              <w:rPr>
                <w:rFonts w:ascii="Verdana" w:hAnsi="Verdana"/>
                <w:color w:val="000000"/>
                <w:sz w:val="22"/>
                <w:szCs w:val="22"/>
              </w:rPr>
              <w:t>T</w:t>
            </w:r>
            <w:r w:rsidR="009B2D78" w:rsidRPr="009B2D78">
              <w:rPr>
                <w:rFonts w:ascii="Verdana" w:hAnsi="Verdana"/>
              </w:rPr>
              <w:t>he DPS</w:t>
            </w:r>
            <w:r w:rsidR="009B2D78" w:rsidRPr="009B2D78">
              <w:rPr>
                <w:rFonts w:ascii="Verdana" w:hAnsi="Verdana"/>
                <w:color w:val="000000"/>
                <w:sz w:val="22"/>
                <w:szCs w:val="22"/>
              </w:rPr>
              <w:t xml:space="preserve"> is a quality assurance framework we have set up around the providers</w:t>
            </w:r>
            <w:r w:rsidR="009F4A1E">
              <w:rPr>
                <w:rFonts w:ascii="Verdana" w:hAnsi="Verdana"/>
                <w:color w:val="000000"/>
                <w:sz w:val="22"/>
                <w:szCs w:val="22"/>
              </w:rPr>
              <w:t>,</w:t>
            </w:r>
            <w:r w:rsidR="009B2D78" w:rsidRPr="009B2D78">
              <w:rPr>
                <w:rFonts w:ascii="Verdana" w:hAnsi="Verdana"/>
                <w:color w:val="000000"/>
                <w:sz w:val="22"/>
                <w:szCs w:val="22"/>
              </w:rPr>
              <w:t xml:space="preserve"> who are unregistered with Ofsted.  Ofsted has issued a call for evidence on unregistered </w:t>
            </w:r>
            <w:proofErr w:type="gramStart"/>
            <w:r w:rsidR="009B2D78" w:rsidRPr="009B2D78">
              <w:rPr>
                <w:rFonts w:ascii="Verdana" w:hAnsi="Verdana"/>
                <w:color w:val="000000"/>
                <w:sz w:val="22"/>
                <w:szCs w:val="22"/>
              </w:rPr>
              <w:t>provi</w:t>
            </w:r>
            <w:r w:rsidR="009B2D78">
              <w:rPr>
                <w:rFonts w:ascii="Verdana" w:hAnsi="Verdana"/>
                <w:color w:val="000000"/>
                <w:sz w:val="22"/>
                <w:szCs w:val="22"/>
              </w:rPr>
              <w:t>ders</w:t>
            </w:r>
            <w:proofErr w:type="gramEnd"/>
            <w:r w:rsidR="009B2D78" w:rsidRPr="009B2D78">
              <w:rPr>
                <w:rFonts w:ascii="Verdana" w:hAnsi="Verdana"/>
                <w:color w:val="000000"/>
                <w:sz w:val="22"/>
                <w:szCs w:val="22"/>
              </w:rPr>
              <w:t xml:space="preserve"> and this </w:t>
            </w:r>
            <w:r w:rsidR="009B2D78">
              <w:rPr>
                <w:rFonts w:ascii="Verdana" w:hAnsi="Verdana"/>
                <w:color w:val="000000"/>
                <w:sz w:val="22"/>
                <w:szCs w:val="22"/>
              </w:rPr>
              <w:t>is becoming</w:t>
            </w:r>
            <w:r w:rsidR="009B2D78" w:rsidRPr="009B2D78">
              <w:rPr>
                <w:rFonts w:ascii="Verdana" w:hAnsi="Verdana"/>
                <w:color w:val="000000"/>
                <w:sz w:val="22"/>
                <w:szCs w:val="22"/>
              </w:rPr>
              <w:t xml:space="preserve"> an area of greater focus.</w:t>
            </w:r>
          </w:p>
          <w:p w14:paraId="0666046C" w14:textId="3DC02BBB" w:rsidR="00DB106E" w:rsidRDefault="009B2D78" w:rsidP="00CA5419">
            <w:pPr>
              <w:pStyle w:val="NormalWeb"/>
              <w:spacing w:before="0" w:beforeAutospacing="0" w:after="225" w:afterAutospacing="0"/>
              <w:ind w:left="720"/>
              <w:rPr>
                <w:rFonts w:ascii="Verdana" w:hAnsi="Verdana"/>
                <w:color w:val="000000"/>
                <w:sz w:val="22"/>
                <w:szCs w:val="22"/>
              </w:rPr>
            </w:pPr>
            <w:r w:rsidRPr="009B2D78">
              <w:rPr>
                <w:rFonts w:ascii="Verdana" w:hAnsi="Verdana"/>
                <w:color w:val="000000"/>
                <w:sz w:val="22"/>
                <w:szCs w:val="22"/>
              </w:rPr>
              <w:t xml:space="preserve">Alternative provision is </w:t>
            </w:r>
            <w:r>
              <w:rPr>
                <w:rFonts w:ascii="Verdana" w:hAnsi="Verdana"/>
                <w:color w:val="000000"/>
                <w:sz w:val="22"/>
                <w:szCs w:val="22"/>
              </w:rPr>
              <w:t>used to help integrate</w:t>
            </w:r>
            <w:r w:rsidRPr="009B2D78">
              <w:rPr>
                <w:rFonts w:ascii="Verdana" w:hAnsi="Verdana"/>
                <w:color w:val="000000"/>
                <w:sz w:val="22"/>
                <w:szCs w:val="22"/>
              </w:rPr>
              <w:t xml:space="preserve"> a young person back into a mainstream (or sometimes specialist) offer and needs to be used</w:t>
            </w:r>
            <w:r>
              <w:rPr>
                <w:rFonts w:ascii="Verdana" w:hAnsi="Verdana"/>
                <w:color w:val="000000"/>
                <w:sz w:val="22"/>
                <w:szCs w:val="22"/>
              </w:rPr>
              <w:t xml:space="preserve"> </w:t>
            </w:r>
            <w:r w:rsidR="009F4A1E">
              <w:rPr>
                <w:rFonts w:ascii="Verdana" w:hAnsi="Verdana"/>
                <w:color w:val="000000"/>
                <w:sz w:val="22"/>
                <w:szCs w:val="22"/>
              </w:rPr>
              <w:t>as part of the planning for</w:t>
            </w:r>
            <w:r>
              <w:rPr>
                <w:rFonts w:ascii="Verdana" w:hAnsi="Verdana"/>
                <w:color w:val="000000"/>
                <w:sz w:val="22"/>
                <w:szCs w:val="22"/>
              </w:rPr>
              <w:t xml:space="preserve"> this return</w:t>
            </w:r>
            <w:r w:rsidR="00DB106E">
              <w:rPr>
                <w:rFonts w:ascii="Verdana" w:hAnsi="Verdana"/>
                <w:color w:val="000000"/>
                <w:sz w:val="22"/>
                <w:szCs w:val="22"/>
              </w:rPr>
              <w:t xml:space="preserve">.  It should focus on developing the personal skills necessary for a young person to access the full curriculum at their school.  </w:t>
            </w:r>
          </w:p>
          <w:p w14:paraId="073ECB55" w14:textId="5EB5FADE" w:rsidR="0030079E" w:rsidRPr="005C6D38" w:rsidRDefault="00C8580B" w:rsidP="00CA5419">
            <w:pPr>
              <w:pStyle w:val="NormalWeb"/>
              <w:spacing w:before="0" w:beforeAutospacing="0" w:after="225" w:afterAutospacing="0"/>
              <w:ind w:left="720"/>
              <w:rPr>
                <w:rFonts w:ascii="Verdana" w:hAnsi="Verdana"/>
                <w:color w:val="000000"/>
                <w:sz w:val="22"/>
                <w:szCs w:val="22"/>
              </w:rPr>
            </w:pPr>
            <w:r w:rsidRPr="005C6D38">
              <w:rPr>
                <w:rFonts w:ascii="Verdana" w:hAnsi="Verdana"/>
                <w:color w:val="000000"/>
                <w:sz w:val="22"/>
                <w:szCs w:val="22"/>
              </w:rPr>
              <w:t xml:space="preserve">The presentations can be accessed via the  </w:t>
            </w:r>
            <w:hyperlink r:id="rId16" w:tgtFrame="_blank" w:history="1">
              <w:r w:rsidRPr="005C6D38">
                <w:rPr>
                  <w:rStyle w:val="Hyperlink"/>
                  <w:rFonts w:ascii="Verdana" w:hAnsi="Verdana"/>
                  <w:color w:val="327C9C"/>
                  <w:sz w:val="22"/>
                  <w:szCs w:val="22"/>
                </w:rPr>
                <w:t>Showcase for Independent Alternative Provisions on Tools for Schools.</w:t>
              </w:r>
            </w:hyperlink>
          </w:p>
          <w:p w14:paraId="243774F3" w14:textId="5BF7231F" w:rsidR="00285F5F" w:rsidRPr="00CA5419" w:rsidRDefault="00CA5419" w:rsidP="00921787">
            <w:pPr>
              <w:pStyle w:val="NormalWeb"/>
              <w:numPr>
                <w:ilvl w:val="0"/>
                <w:numId w:val="2"/>
              </w:numPr>
              <w:spacing w:before="0" w:beforeAutospacing="0" w:after="225" w:afterAutospacing="0"/>
              <w:rPr>
                <w:rFonts w:ascii="Verdana" w:hAnsi="Verdana"/>
                <w:b/>
                <w:bCs/>
                <w:color w:val="000000"/>
                <w:sz w:val="22"/>
                <w:szCs w:val="22"/>
              </w:rPr>
            </w:pPr>
            <w:r>
              <w:rPr>
                <w:rFonts w:ascii="Verdana" w:hAnsi="Verdana"/>
                <w:b/>
                <w:bCs/>
                <w:color w:val="000000"/>
                <w:sz w:val="22"/>
                <w:szCs w:val="22"/>
              </w:rPr>
              <w:t>Alternative Curriculum Pathways</w:t>
            </w:r>
            <w:r>
              <w:rPr>
                <w:rFonts w:ascii="Verdana" w:hAnsi="Verdana"/>
                <w:b/>
                <w:bCs/>
                <w:color w:val="000000"/>
                <w:sz w:val="22"/>
                <w:szCs w:val="22"/>
              </w:rPr>
              <w:br/>
            </w:r>
            <w:r>
              <w:rPr>
                <w:rFonts w:ascii="Verdana" w:hAnsi="Verdana"/>
                <w:b/>
                <w:bCs/>
                <w:color w:val="000000"/>
                <w:sz w:val="22"/>
                <w:szCs w:val="22"/>
              </w:rPr>
              <w:br/>
            </w:r>
            <w:r>
              <w:rPr>
                <w:rFonts w:ascii="Verdana" w:hAnsi="Verdana"/>
                <w:color w:val="000000"/>
                <w:sz w:val="22"/>
                <w:szCs w:val="22"/>
              </w:rPr>
              <w:t xml:space="preserve">Secondary schools came together to share their own alternative provision for children and young people who are struggling. It was very </w:t>
            </w:r>
            <w:r w:rsidRPr="00CA5419">
              <w:rPr>
                <w:rFonts w:ascii="Verdana" w:hAnsi="Verdana"/>
                <w:color w:val="000000"/>
                <w:sz w:val="22"/>
                <w:szCs w:val="22"/>
              </w:rPr>
              <w:t xml:space="preserve">encouraging for us to see the drive and commitment from secondary schools to keep their children and young people in their local community.  Some of the presentations can be accessed on Tools for Schools under </w:t>
            </w:r>
            <w:hyperlink r:id="rId17" w:tgtFrame="_blank" w:history="1">
              <w:r w:rsidRPr="00CA5419">
                <w:rPr>
                  <w:rStyle w:val="Hyperlink"/>
                  <w:rFonts w:ascii="Verdana" w:hAnsi="Verdana"/>
                  <w:color w:val="327C9C"/>
                  <w:sz w:val="22"/>
                  <w:szCs w:val="22"/>
                </w:rPr>
                <w:t>Alternative Curriculum Pathways</w:t>
              </w:r>
            </w:hyperlink>
            <w:r w:rsidRPr="00CA5419">
              <w:rPr>
                <w:rFonts w:ascii="Verdana" w:hAnsi="Verdana"/>
                <w:color w:val="000000"/>
                <w:sz w:val="22"/>
                <w:szCs w:val="22"/>
              </w:rPr>
              <w:t>.</w:t>
            </w:r>
          </w:p>
          <w:p w14:paraId="0C62D3C8" w14:textId="49473C93" w:rsidR="00CA5419" w:rsidRPr="00CA5419" w:rsidRDefault="00CA5419" w:rsidP="00CA5419">
            <w:pPr>
              <w:jc w:val="left"/>
              <w:rPr>
                <w:rFonts w:ascii="Verdana" w:hAnsi="Verdana"/>
                <w:b/>
                <w:sz w:val="22"/>
                <w:szCs w:val="22"/>
              </w:rPr>
            </w:pPr>
            <w:r>
              <w:rPr>
                <w:rFonts w:ascii="Verdana" w:hAnsi="Verdana"/>
                <w:b/>
                <w:sz w:val="22"/>
                <w:szCs w:val="22"/>
              </w:rPr>
              <w:t>Timelines for Education, Health &amp; Care Needs Assessments (EHCNA)</w:t>
            </w:r>
          </w:p>
          <w:p w14:paraId="04CAD6EC" w14:textId="77777777" w:rsidR="00CA5419" w:rsidRDefault="00CA5419" w:rsidP="00CA5419">
            <w:pPr>
              <w:jc w:val="left"/>
              <w:rPr>
                <w:rFonts w:ascii="Verdana" w:hAnsi="Verdana"/>
                <w:bCs/>
                <w:sz w:val="22"/>
                <w:szCs w:val="22"/>
              </w:rPr>
            </w:pPr>
          </w:p>
          <w:p w14:paraId="72531D05" w14:textId="48F60BB0" w:rsidR="00ED4EE2" w:rsidRDefault="00CA5419" w:rsidP="00ED4EE2">
            <w:pPr>
              <w:jc w:val="left"/>
              <w:rPr>
                <w:rFonts w:ascii="Verdana" w:hAnsi="Verdana"/>
                <w:bCs/>
                <w:sz w:val="22"/>
                <w:szCs w:val="22"/>
              </w:rPr>
            </w:pPr>
            <w:r w:rsidRPr="00ED4EE2">
              <w:rPr>
                <w:rFonts w:ascii="Verdana" w:hAnsi="Verdana"/>
                <w:bCs/>
                <w:sz w:val="22"/>
                <w:szCs w:val="22"/>
              </w:rPr>
              <w:t>We continue</w:t>
            </w:r>
            <w:r w:rsidR="00F965EA" w:rsidRPr="00ED4EE2">
              <w:rPr>
                <w:rFonts w:ascii="Verdana" w:hAnsi="Verdana"/>
                <w:bCs/>
                <w:sz w:val="22"/>
                <w:szCs w:val="22"/>
              </w:rPr>
              <w:t xml:space="preserve"> to experience v</w:t>
            </w:r>
            <w:r w:rsidRPr="00ED4EE2">
              <w:rPr>
                <w:rFonts w:ascii="Verdana" w:hAnsi="Verdana"/>
                <w:bCs/>
                <w:sz w:val="22"/>
                <w:szCs w:val="22"/>
              </w:rPr>
              <w:t>ery</w:t>
            </w:r>
            <w:r w:rsidR="00F965EA" w:rsidRPr="00ED4EE2">
              <w:rPr>
                <w:rFonts w:ascii="Verdana" w:hAnsi="Verdana"/>
                <w:bCs/>
                <w:sz w:val="22"/>
                <w:szCs w:val="22"/>
              </w:rPr>
              <w:t xml:space="preserve"> high demand for EHCNA</w:t>
            </w:r>
            <w:r w:rsidRPr="00ED4EE2">
              <w:rPr>
                <w:rFonts w:ascii="Verdana" w:hAnsi="Verdana"/>
                <w:bCs/>
                <w:sz w:val="22"/>
                <w:szCs w:val="22"/>
              </w:rPr>
              <w:t xml:space="preserve"> and </w:t>
            </w:r>
            <w:r w:rsidR="00F965EA" w:rsidRPr="00ED4EE2">
              <w:rPr>
                <w:rFonts w:ascii="Verdana" w:hAnsi="Verdana"/>
                <w:bCs/>
                <w:sz w:val="22"/>
                <w:szCs w:val="22"/>
              </w:rPr>
              <w:t xml:space="preserve">specialist placement.  </w:t>
            </w:r>
            <w:r w:rsidRPr="00ED4EE2">
              <w:rPr>
                <w:rFonts w:ascii="Verdana" w:hAnsi="Verdana"/>
                <w:bCs/>
                <w:sz w:val="22"/>
                <w:szCs w:val="22"/>
              </w:rPr>
              <w:t>We are not meeting our 20</w:t>
            </w:r>
            <w:r w:rsidR="00ED4EE2" w:rsidRPr="00ED4EE2">
              <w:rPr>
                <w:rFonts w:ascii="Verdana" w:hAnsi="Verdana"/>
                <w:bCs/>
                <w:sz w:val="22"/>
                <w:szCs w:val="22"/>
              </w:rPr>
              <w:t>-</w:t>
            </w:r>
            <w:r w:rsidRPr="00ED4EE2">
              <w:rPr>
                <w:rFonts w:ascii="Verdana" w:hAnsi="Verdana"/>
                <w:bCs/>
                <w:sz w:val="22"/>
                <w:szCs w:val="22"/>
              </w:rPr>
              <w:t>week statutory deadline as we do not have capacity</w:t>
            </w:r>
            <w:r w:rsidR="00ED4EE2" w:rsidRPr="00ED4EE2">
              <w:rPr>
                <w:rFonts w:ascii="Verdana" w:hAnsi="Verdana"/>
                <w:bCs/>
                <w:sz w:val="22"/>
                <w:szCs w:val="22"/>
              </w:rPr>
              <w:t>,</w:t>
            </w:r>
            <w:r w:rsidRPr="00ED4EE2">
              <w:rPr>
                <w:rFonts w:ascii="Verdana" w:hAnsi="Verdana"/>
                <w:bCs/>
                <w:sz w:val="22"/>
                <w:szCs w:val="22"/>
              </w:rPr>
              <w:t xml:space="preserve"> particularly within the Educational Psychology Service, which is causing a great deal of parental anxiety</w:t>
            </w:r>
            <w:r w:rsidR="00ED4EE2" w:rsidRPr="00ED4EE2">
              <w:rPr>
                <w:rFonts w:ascii="Verdana" w:hAnsi="Verdana"/>
                <w:bCs/>
                <w:sz w:val="22"/>
                <w:szCs w:val="22"/>
              </w:rPr>
              <w:t>.  We are doing everything we can to be more efficient but there is a national shortage of educational psychologists (EPs)</w:t>
            </w:r>
            <w:r w:rsidR="009F4A1E">
              <w:rPr>
                <w:rFonts w:ascii="Verdana" w:hAnsi="Verdana"/>
                <w:bCs/>
                <w:sz w:val="22"/>
                <w:szCs w:val="22"/>
              </w:rPr>
              <w:t xml:space="preserve"> which is affecting our ability to recruit.</w:t>
            </w:r>
            <w:r w:rsidR="00ED4EE2" w:rsidRPr="00ED4EE2">
              <w:rPr>
                <w:rFonts w:ascii="Verdana" w:hAnsi="Verdana"/>
                <w:bCs/>
                <w:sz w:val="22"/>
                <w:szCs w:val="22"/>
              </w:rPr>
              <w:t xml:space="preserve"> </w:t>
            </w:r>
          </w:p>
          <w:p w14:paraId="0BD548AD" w14:textId="77777777" w:rsidR="00ED4EE2" w:rsidRDefault="00ED4EE2" w:rsidP="00ED4EE2">
            <w:pPr>
              <w:jc w:val="left"/>
              <w:rPr>
                <w:rFonts w:ascii="Verdana" w:hAnsi="Verdana"/>
                <w:bCs/>
                <w:sz w:val="22"/>
                <w:szCs w:val="22"/>
              </w:rPr>
            </w:pPr>
          </w:p>
          <w:p w14:paraId="76196DEF" w14:textId="088ACD35" w:rsidR="003B7387" w:rsidRDefault="00F965EA" w:rsidP="00921787">
            <w:pPr>
              <w:pStyle w:val="ListParagraph"/>
              <w:numPr>
                <w:ilvl w:val="0"/>
                <w:numId w:val="3"/>
              </w:numPr>
              <w:jc w:val="left"/>
              <w:rPr>
                <w:rFonts w:ascii="Verdana" w:hAnsi="Verdana"/>
                <w:bCs/>
                <w:sz w:val="22"/>
                <w:szCs w:val="22"/>
              </w:rPr>
            </w:pPr>
            <w:r w:rsidRPr="00ED4EE2">
              <w:rPr>
                <w:rFonts w:ascii="Verdana" w:hAnsi="Verdana"/>
                <w:bCs/>
                <w:sz w:val="22"/>
                <w:szCs w:val="22"/>
              </w:rPr>
              <w:t>Patricia</w:t>
            </w:r>
            <w:r w:rsidR="00ED4EE2" w:rsidRPr="00ED4EE2">
              <w:rPr>
                <w:rFonts w:ascii="Verdana" w:hAnsi="Verdana"/>
                <w:bCs/>
                <w:sz w:val="22"/>
                <w:szCs w:val="22"/>
              </w:rPr>
              <w:t xml:space="preserve"> Byrne, SEND IAS, asked if the EPs will </w:t>
            </w:r>
            <w:r w:rsidR="009F4A1E">
              <w:rPr>
                <w:rFonts w:ascii="Verdana" w:hAnsi="Verdana"/>
                <w:bCs/>
                <w:sz w:val="22"/>
                <w:szCs w:val="22"/>
              </w:rPr>
              <w:t xml:space="preserve">help address the backlog by </w:t>
            </w:r>
            <w:r w:rsidR="00ED4EE2" w:rsidRPr="00ED4EE2">
              <w:rPr>
                <w:rFonts w:ascii="Verdana" w:hAnsi="Verdana"/>
                <w:bCs/>
                <w:sz w:val="22"/>
                <w:szCs w:val="22"/>
              </w:rPr>
              <w:t>carry</w:t>
            </w:r>
            <w:r w:rsidR="009F4A1E">
              <w:rPr>
                <w:rFonts w:ascii="Verdana" w:hAnsi="Verdana"/>
                <w:bCs/>
                <w:sz w:val="22"/>
                <w:szCs w:val="22"/>
              </w:rPr>
              <w:t>ing</w:t>
            </w:r>
            <w:r w:rsidR="00ED4EE2" w:rsidRPr="00ED4EE2">
              <w:rPr>
                <w:rFonts w:ascii="Verdana" w:hAnsi="Verdana"/>
                <w:bCs/>
                <w:sz w:val="22"/>
                <w:szCs w:val="22"/>
              </w:rPr>
              <w:t xml:space="preserve"> out assessments during the summer holidays</w:t>
            </w:r>
            <w:r w:rsidR="009F4A1E">
              <w:rPr>
                <w:rFonts w:ascii="Verdana" w:hAnsi="Verdana"/>
                <w:bCs/>
                <w:sz w:val="22"/>
                <w:szCs w:val="22"/>
              </w:rPr>
              <w:t>. T</w:t>
            </w:r>
            <w:r w:rsidR="00ED4EE2" w:rsidRPr="00ED4EE2">
              <w:rPr>
                <w:rFonts w:ascii="Verdana" w:hAnsi="Verdana"/>
                <w:bCs/>
                <w:sz w:val="22"/>
                <w:szCs w:val="22"/>
              </w:rPr>
              <w:t xml:space="preserve">raditionally they </w:t>
            </w:r>
            <w:r w:rsidR="009F4A1E">
              <w:rPr>
                <w:rFonts w:ascii="Verdana" w:hAnsi="Verdana"/>
                <w:bCs/>
                <w:sz w:val="22"/>
                <w:szCs w:val="22"/>
              </w:rPr>
              <w:t xml:space="preserve">have </w:t>
            </w:r>
            <w:r w:rsidR="00ED4EE2" w:rsidRPr="00ED4EE2">
              <w:rPr>
                <w:rFonts w:ascii="Verdana" w:hAnsi="Verdana"/>
                <w:bCs/>
                <w:sz w:val="22"/>
                <w:szCs w:val="22"/>
              </w:rPr>
              <w:t>need</w:t>
            </w:r>
            <w:r w:rsidR="009F4A1E">
              <w:rPr>
                <w:rFonts w:ascii="Verdana" w:hAnsi="Verdana"/>
                <w:bCs/>
                <w:sz w:val="22"/>
                <w:szCs w:val="22"/>
              </w:rPr>
              <w:t>ed</w:t>
            </w:r>
            <w:r w:rsidR="00ED4EE2" w:rsidRPr="00ED4EE2">
              <w:rPr>
                <w:rFonts w:ascii="Verdana" w:hAnsi="Verdana"/>
                <w:bCs/>
                <w:sz w:val="22"/>
                <w:szCs w:val="22"/>
              </w:rPr>
              <w:t xml:space="preserve"> to observe a child or young person within an educational setting</w:t>
            </w:r>
            <w:r w:rsidR="009F4A1E">
              <w:rPr>
                <w:rFonts w:ascii="Verdana" w:hAnsi="Verdana"/>
                <w:bCs/>
                <w:sz w:val="22"/>
                <w:szCs w:val="22"/>
              </w:rPr>
              <w:t xml:space="preserve"> but waiting until September will have a further impact on timelines.</w:t>
            </w:r>
            <w:r w:rsidR="00ED4EE2" w:rsidRPr="00ED4EE2">
              <w:rPr>
                <w:rFonts w:ascii="Verdana" w:hAnsi="Verdana"/>
                <w:bCs/>
                <w:sz w:val="22"/>
                <w:szCs w:val="22"/>
              </w:rPr>
              <w:t xml:space="preserve">  </w:t>
            </w:r>
            <w:r w:rsidRPr="00ED4EE2">
              <w:rPr>
                <w:rFonts w:ascii="Verdana" w:hAnsi="Verdana"/>
                <w:bCs/>
                <w:sz w:val="22"/>
                <w:szCs w:val="22"/>
              </w:rPr>
              <w:t xml:space="preserve"> </w:t>
            </w:r>
            <w:r w:rsidR="00ED4EE2">
              <w:rPr>
                <w:rFonts w:ascii="Verdana" w:hAnsi="Verdana"/>
                <w:bCs/>
                <w:sz w:val="22"/>
                <w:szCs w:val="22"/>
              </w:rPr>
              <w:br/>
            </w:r>
            <w:r w:rsidRPr="00ED4EE2">
              <w:rPr>
                <w:rFonts w:ascii="Verdana" w:hAnsi="Verdana"/>
                <w:bCs/>
                <w:sz w:val="22"/>
                <w:szCs w:val="22"/>
              </w:rPr>
              <w:t>HJ</w:t>
            </w:r>
            <w:r w:rsidR="00ED4EE2">
              <w:rPr>
                <w:rFonts w:ascii="Verdana" w:hAnsi="Verdana"/>
                <w:bCs/>
                <w:sz w:val="22"/>
                <w:szCs w:val="22"/>
              </w:rPr>
              <w:t>: because of the huge pressure we are under, yes</w:t>
            </w:r>
            <w:r w:rsidR="003B7387">
              <w:rPr>
                <w:rFonts w:ascii="Verdana" w:hAnsi="Verdana"/>
                <w:bCs/>
                <w:sz w:val="22"/>
                <w:szCs w:val="22"/>
              </w:rPr>
              <w:t>,</w:t>
            </w:r>
            <w:r w:rsidR="00ED4EE2">
              <w:rPr>
                <w:rFonts w:ascii="Verdana" w:hAnsi="Verdana"/>
                <w:bCs/>
                <w:sz w:val="22"/>
                <w:szCs w:val="22"/>
              </w:rPr>
              <w:t xml:space="preserve"> the EPs will see a child or young person in their home or in a neutral place</w:t>
            </w:r>
            <w:r w:rsidR="009F4A1E">
              <w:rPr>
                <w:rFonts w:ascii="Verdana" w:hAnsi="Verdana"/>
                <w:bCs/>
                <w:sz w:val="22"/>
                <w:szCs w:val="22"/>
              </w:rPr>
              <w:t xml:space="preserve"> over the summer holidays</w:t>
            </w:r>
            <w:r w:rsidR="00ED4EE2">
              <w:rPr>
                <w:rFonts w:ascii="Verdana" w:hAnsi="Verdana"/>
                <w:bCs/>
                <w:sz w:val="22"/>
                <w:szCs w:val="22"/>
              </w:rPr>
              <w:t>.  We are trying to work through the assessments as fairly as possible and are prioritising early years while trying not to be detrimental to other young people in the system.  It is a massive challenge to professionals working in the system, as no-one wants to let down children or their families.</w:t>
            </w:r>
            <w:r w:rsidRPr="00ED4EE2">
              <w:rPr>
                <w:rFonts w:ascii="Verdana" w:hAnsi="Verdana"/>
                <w:bCs/>
                <w:sz w:val="22"/>
                <w:szCs w:val="22"/>
              </w:rPr>
              <w:t xml:space="preserve"> </w:t>
            </w:r>
          </w:p>
          <w:p w14:paraId="646E3661" w14:textId="77777777" w:rsidR="003B7387" w:rsidRDefault="003B7387" w:rsidP="003B7387">
            <w:pPr>
              <w:pStyle w:val="ListParagraph"/>
              <w:jc w:val="left"/>
              <w:rPr>
                <w:rFonts w:ascii="Verdana" w:hAnsi="Verdana"/>
                <w:bCs/>
                <w:sz w:val="22"/>
                <w:szCs w:val="22"/>
              </w:rPr>
            </w:pPr>
          </w:p>
          <w:p w14:paraId="50B289EB" w14:textId="67EC84BE" w:rsidR="00F965EA" w:rsidRPr="003B7387" w:rsidRDefault="003B7387" w:rsidP="003B7387">
            <w:pPr>
              <w:jc w:val="left"/>
              <w:rPr>
                <w:rFonts w:ascii="Verdana" w:hAnsi="Verdana"/>
                <w:bCs/>
                <w:sz w:val="22"/>
                <w:szCs w:val="22"/>
              </w:rPr>
            </w:pPr>
            <w:r>
              <w:rPr>
                <w:rFonts w:ascii="Verdana" w:hAnsi="Verdana"/>
                <w:b/>
                <w:sz w:val="22"/>
                <w:szCs w:val="22"/>
              </w:rPr>
              <w:t xml:space="preserve">Free special </w:t>
            </w:r>
            <w:r w:rsidRPr="003B7387">
              <w:rPr>
                <w:rFonts w:ascii="Verdana" w:hAnsi="Verdana"/>
                <w:b/>
                <w:sz w:val="22"/>
                <w:szCs w:val="22"/>
              </w:rPr>
              <w:t>school bid</w:t>
            </w:r>
            <w:r>
              <w:rPr>
                <w:rFonts w:ascii="Verdana" w:hAnsi="Verdana"/>
                <w:bCs/>
                <w:sz w:val="22"/>
                <w:szCs w:val="22"/>
              </w:rPr>
              <w:br/>
              <w:t>We</w:t>
            </w:r>
            <w:r w:rsidR="00F965EA" w:rsidRPr="003B7387">
              <w:rPr>
                <w:rFonts w:ascii="Verdana" w:hAnsi="Verdana"/>
                <w:bCs/>
                <w:sz w:val="22"/>
                <w:szCs w:val="22"/>
              </w:rPr>
              <w:t xml:space="preserve"> have expressed interest in the free special school bid</w:t>
            </w:r>
            <w:r>
              <w:rPr>
                <w:rFonts w:ascii="Verdana" w:hAnsi="Verdana"/>
                <w:bCs/>
                <w:sz w:val="22"/>
                <w:szCs w:val="22"/>
              </w:rPr>
              <w:t xml:space="preserve"> and o</w:t>
            </w:r>
            <w:r w:rsidR="00F965EA" w:rsidRPr="003B7387">
              <w:rPr>
                <w:rFonts w:ascii="Verdana" w:hAnsi="Verdana"/>
                <w:bCs/>
                <w:sz w:val="22"/>
                <w:szCs w:val="22"/>
              </w:rPr>
              <w:t xml:space="preserve">ur submission will go in October.  </w:t>
            </w:r>
            <w:r>
              <w:rPr>
                <w:rFonts w:ascii="Verdana" w:hAnsi="Verdana"/>
                <w:bCs/>
                <w:sz w:val="22"/>
                <w:szCs w:val="22"/>
              </w:rPr>
              <w:t xml:space="preserve">We are asking for two special schools, one in the north and one in the south of the county, which is a part of a long-term solution to address the high demand in areas such as autism.  We would hope to deliver a school in </w:t>
            </w:r>
            <w:r w:rsidR="00F965EA" w:rsidRPr="003B7387">
              <w:rPr>
                <w:rFonts w:ascii="Verdana" w:hAnsi="Verdana"/>
                <w:bCs/>
                <w:sz w:val="22"/>
                <w:szCs w:val="22"/>
              </w:rPr>
              <w:t>2025</w:t>
            </w:r>
            <w:r w:rsidR="009F4A1E">
              <w:rPr>
                <w:rFonts w:ascii="Verdana" w:hAnsi="Verdana"/>
                <w:bCs/>
                <w:sz w:val="22"/>
                <w:szCs w:val="22"/>
              </w:rPr>
              <w:t>.  I</w:t>
            </w:r>
            <w:r>
              <w:rPr>
                <w:rFonts w:ascii="Verdana" w:hAnsi="Verdana"/>
                <w:bCs/>
                <w:sz w:val="22"/>
                <w:szCs w:val="22"/>
              </w:rPr>
              <w:t>n</w:t>
            </w:r>
            <w:r w:rsidR="00F965EA" w:rsidRPr="003B7387">
              <w:rPr>
                <w:rFonts w:ascii="Verdana" w:hAnsi="Verdana"/>
                <w:bCs/>
                <w:sz w:val="22"/>
                <w:szCs w:val="22"/>
              </w:rPr>
              <w:t xml:space="preserve"> the meantime, </w:t>
            </w:r>
            <w:r>
              <w:rPr>
                <w:rFonts w:ascii="Verdana" w:hAnsi="Verdana"/>
                <w:bCs/>
                <w:sz w:val="22"/>
                <w:szCs w:val="22"/>
              </w:rPr>
              <w:t xml:space="preserve">we are working on various </w:t>
            </w:r>
            <w:r w:rsidR="00F965EA" w:rsidRPr="003B7387">
              <w:rPr>
                <w:rFonts w:ascii="Verdana" w:hAnsi="Verdana"/>
                <w:bCs/>
                <w:sz w:val="22"/>
                <w:szCs w:val="22"/>
              </w:rPr>
              <w:t xml:space="preserve">projects </w:t>
            </w:r>
            <w:r w:rsidR="009F4A1E">
              <w:rPr>
                <w:rFonts w:ascii="Verdana" w:hAnsi="Verdana"/>
                <w:bCs/>
                <w:sz w:val="22"/>
                <w:szCs w:val="22"/>
              </w:rPr>
              <w:t>with</w:t>
            </w:r>
            <w:r w:rsidR="00F965EA" w:rsidRPr="003B7387">
              <w:rPr>
                <w:rFonts w:ascii="Verdana" w:hAnsi="Verdana"/>
                <w:bCs/>
                <w:sz w:val="22"/>
                <w:szCs w:val="22"/>
              </w:rPr>
              <w:t xml:space="preserve"> our current special schools</w:t>
            </w:r>
            <w:r>
              <w:rPr>
                <w:rFonts w:ascii="Verdana" w:hAnsi="Verdana"/>
                <w:bCs/>
                <w:sz w:val="22"/>
                <w:szCs w:val="22"/>
              </w:rPr>
              <w:t xml:space="preserve"> to increase their capacity, by </w:t>
            </w:r>
            <w:proofErr w:type="spellStart"/>
            <w:proofErr w:type="gramStart"/>
            <w:r>
              <w:rPr>
                <w:rFonts w:ascii="Verdana" w:hAnsi="Verdana"/>
                <w:bCs/>
                <w:sz w:val="22"/>
                <w:szCs w:val="22"/>
              </w:rPr>
              <w:t>eg</w:t>
            </w:r>
            <w:proofErr w:type="spellEnd"/>
            <w:proofErr w:type="gramEnd"/>
            <w:r w:rsidR="00F965EA" w:rsidRPr="003B7387">
              <w:rPr>
                <w:rFonts w:ascii="Verdana" w:hAnsi="Verdana"/>
                <w:bCs/>
                <w:sz w:val="22"/>
                <w:szCs w:val="22"/>
              </w:rPr>
              <w:t xml:space="preserve"> using other sites</w:t>
            </w:r>
            <w:r>
              <w:rPr>
                <w:rFonts w:ascii="Verdana" w:hAnsi="Verdana"/>
                <w:bCs/>
                <w:sz w:val="22"/>
                <w:szCs w:val="22"/>
              </w:rPr>
              <w:t xml:space="preserve"> or </w:t>
            </w:r>
            <w:r w:rsidR="00F965EA" w:rsidRPr="003B7387">
              <w:rPr>
                <w:rFonts w:ascii="Verdana" w:hAnsi="Verdana"/>
                <w:bCs/>
                <w:sz w:val="22"/>
                <w:szCs w:val="22"/>
              </w:rPr>
              <w:t xml:space="preserve">trying to extend </w:t>
            </w:r>
            <w:r>
              <w:rPr>
                <w:rFonts w:ascii="Verdana" w:hAnsi="Verdana"/>
                <w:bCs/>
                <w:sz w:val="22"/>
                <w:szCs w:val="22"/>
              </w:rPr>
              <w:t>what they have</w:t>
            </w:r>
            <w:r w:rsidR="00F965EA" w:rsidRPr="003B7387">
              <w:rPr>
                <w:rFonts w:ascii="Verdana" w:hAnsi="Verdana"/>
                <w:bCs/>
                <w:sz w:val="22"/>
                <w:szCs w:val="22"/>
              </w:rPr>
              <w:t xml:space="preserve">.  </w:t>
            </w:r>
          </w:p>
          <w:p w14:paraId="6C61D070" w14:textId="77777777" w:rsidR="00F965EA" w:rsidRPr="00B63EC1" w:rsidRDefault="00F965EA" w:rsidP="00F965EA">
            <w:pPr>
              <w:pStyle w:val="ListParagraph"/>
              <w:jc w:val="left"/>
              <w:rPr>
                <w:rFonts w:ascii="Verdana" w:hAnsi="Verdana"/>
                <w:bCs/>
                <w:sz w:val="22"/>
                <w:szCs w:val="22"/>
              </w:rPr>
            </w:pPr>
          </w:p>
          <w:p w14:paraId="09A81AAB" w14:textId="5DE183CB" w:rsidR="0029674B" w:rsidRPr="003B7387" w:rsidRDefault="00F965EA" w:rsidP="003B7387">
            <w:pPr>
              <w:jc w:val="left"/>
              <w:rPr>
                <w:rFonts w:ascii="Verdana" w:hAnsi="Verdana" w:cstheme="minorHAnsi"/>
                <w:bCs/>
                <w:sz w:val="22"/>
                <w:szCs w:val="22"/>
              </w:rPr>
            </w:pPr>
            <w:r w:rsidRPr="003B7387">
              <w:rPr>
                <w:rFonts w:ascii="Verdana" w:hAnsi="Verdana"/>
                <w:b/>
                <w:sz w:val="22"/>
                <w:szCs w:val="22"/>
              </w:rPr>
              <w:lastRenderedPageBreak/>
              <w:t>Principal Lead for SENAT</w:t>
            </w:r>
            <w:r w:rsidRPr="003B7387">
              <w:rPr>
                <w:rFonts w:ascii="Verdana" w:hAnsi="Verdana"/>
                <w:bCs/>
                <w:sz w:val="22"/>
                <w:szCs w:val="22"/>
              </w:rPr>
              <w:t xml:space="preserve"> left at end of May and we have recruited </w:t>
            </w:r>
            <w:r w:rsidR="003B7387">
              <w:rPr>
                <w:rFonts w:ascii="Verdana" w:hAnsi="Verdana"/>
                <w:bCs/>
                <w:sz w:val="22"/>
                <w:szCs w:val="22"/>
              </w:rPr>
              <w:t xml:space="preserve">Karen Spencer </w:t>
            </w:r>
            <w:r w:rsidRPr="003B7387">
              <w:rPr>
                <w:rFonts w:ascii="Verdana" w:hAnsi="Verdana"/>
                <w:bCs/>
                <w:sz w:val="22"/>
                <w:szCs w:val="22"/>
              </w:rPr>
              <w:t>from Portsmouth who will be in place by September</w:t>
            </w:r>
            <w:r w:rsidR="003B7387">
              <w:rPr>
                <w:rFonts w:ascii="Verdana" w:hAnsi="Verdana"/>
                <w:bCs/>
                <w:sz w:val="22"/>
                <w:szCs w:val="22"/>
              </w:rPr>
              <w:t>.  Kim Clayton is the interim Lead for SENAT.</w:t>
            </w:r>
            <w:r w:rsidRPr="003B7387">
              <w:rPr>
                <w:rFonts w:ascii="Verdana" w:hAnsi="Verdana"/>
                <w:bCs/>
                <w:sz w:val="22"/>
                <w:szCs w:val="22"/>
              </w:rPr>
              <w:t xml:space="preserve">  </w:t>
            </w:r>
          </w:p>
        </w:tc>
        <w:tc>
          <w:tcPr>
            <w:tcW w:w="1000" w:type="dxa"/>
          </w:tcPr>
          <w:p w14:paraId="1113CF91" w14:textId="77777777" w:rsidR="00FA7115" w:rsidRPr="00B63EC1" w:rsidRDefault="00FA7115" w:rsidP="00FA7115">
            <w:pPr>
              <w:jc w:val="left"/>
              <w:rPr>
                <w:rFonts w:ascii="Verdana" w:hAnsi="Verdana" w:cstheme="minorHAnsi"/>
                <w:bCs/>
                <w:sz w:val="22"/>
                <w:szCs w:val="22"/>
              </w:rPr>
            </w:pPr>
          </w:p>
        </w:tc>
      </w:tr>
      <w:tr w:rsidR="00CA5419" w:rsidRPr="00B63EC1" w14:paraId="3832F07A" w14:textId="77777777" w:rsidTr="009E495D">
        <w:tc>
          <w:tcPr>
            <w:tcW w:w="436" w:type="dxa"/>
            <w:gridSpan w:val="2"/>
          </w:tcPr>
          <w:p w14:paraId="0DB1E69D" w14:textId="278CEB71" w:rsidR="00FA7115" w:rsidRPr="00B63EC1" w:rsidRDefault="0029674B" w:rsidP="00FA7115">
            <w:pPr>
              <w:jc w:val="left"/>
              <w:rPr>
                <w:rFonts w:ascii="Verdana" w:hAnsi="Verdana" w:cstheme="minorHAnsi"/>
                <w:bCs/>
                <w:sz w:val="22"/>
                <w:szCs w:val="22"/>
              </w:rPr>
            </w:pPr>
            <w:r w:rsidRPr="00B63EC1">
              <w:rPr>
                <w:rFonts w:ascii="Verdana" w:hAnsi="Verdana" w:cstheme="minorHAnsi"/>
                <w:bCs/>
                <w:sz w:val="22"/>
                <w:szCs w:val="22"/>
              </w:rPr>
              <w:lastRenderedPageBreak/>
              <w:t>3.</w:t>
            </w:r>
          </w:p>
        </w:tc>
        <w:tc>
          <w:tcPr>
            <w:tcW w:w="8913" w:type="dxa"/>
            <w:gridSpan w:val="2"/>
          </w:tcPr>
          <w:p w14:paraId="247BD18C" w14:textId="77777777" w:rsidR="00EA2FA1" w:rsidRPr="003B7387" w:rsidRDefault="00B63EC1" w:rsidP="00B63EC1">
            <w:pPr>
              <w:jc w:val="left"/>
              <w:rPr>
                <w:rFonts w:ascii="Verdana" w:hAnsi="Verdana" w:cstheme="minorHAnsi"/>
                <w:b/>
                <w:sz w:val="22"/>
                <w:szCs w:val="22"/>
              </w:rPr>
            </w:pPr>
            <w:r w:rsidRPr="003B7387">
              <w:rPr>
                <w:rFonts w:ascii="Verdana" w:hAnsi="Verdana" w:cstheme="minorHAnsi"/>
                <w:b/>
                <w:sz w:val="22"/>
                <w:szCs w:val="22"/>
              </w:rPr>
              <w:t>Reports from other teams</w:t>
            </w:r>
          </w:p>
          <w:p w14:paraId="750134A7" w14:textId="77777777" w:rsidR="00B63EC1" w:rsidRDefault="00B63EC1" w:rsidP="00B63EC1">
            <w:pPr>
              <w:jc w:val="left"/>
              <w:rPr>
                <w:rFonts w:ascii="Verdana" w:hAnsi="Verdana" w:cstheme="minorHAnsi"/>
                <w:bCs/>
                <w:sz w:val="22"/>
                <w:szCs w:val="22"/>
              </w:rPr>
            </w:pPr>
          </w:p>
          <w:p w14:paraId="57E81250" w14:textId="15CA9FAA" w:rsidR="00E362DB" w:rsidRDefault="00B63EC1" w:rsidP="00B63EC1">
            <w:pPr>
              <w:jc w:val="left"/>
              <w:rPr>
                <w:rFonts w:ascii="Verdana" w:hAnsi="Verdana"/>
                <w:bCs/>
                <w:sz w:val="22"/>
                <w:szCs w:val="22"/>
              </w:rPr>
            </w:pPr>
            <w:r w:rsidRPr="00B63EC1">
              <w:rPr>
                <w:rFonts w:ascii="Verdana" w:hAnsi="Verdana"/>
                <w:b/>
                <w:sz w:val="22"/>
                <w:szCs w:val="22"/>
              </w:rPr>
              <w:t>Short Breaks</w:t>
            </w:r>
            <w:r w:rsidRPr="00B63EC1">
              <w:rPr>
                <w:rFonts w:ascii="Verdana" w:hAnsi="Verdana"/>
                <w:bCs/>
                <w:sz w:val="22"/>
                <w:szCs w:val="22"/>
              </w:rPr>
              <w:t xml:space="preserve"> – </w:t>
            </w:r>
            <w:r w:rsidR="003F68A0">
              <w:rPr>
                <w:rFonts w:ascii="Verdana" w:hAnsi="Verdana"/>
                <w:bCs/>
                <w:sz w:val="22"/>
                <w:szCs w:val="22"/>
              </w:rPr>
              <w:t xml:space="preserve">Michael Rhodes-Kubiak, </w:t>
            </w:r>
            <w:r w:rsidR="00E362DB">
              <w:rPr>
                <w:rFonts w:ascii="Verdana" w:hAnsi="Verdana"/>
                <w:bCs/>
                <w:sz w:val="22"/>
                <w:szCs w:val="22"/>
              </w:rPr>
              <w:t>see attached Report Card</w:t>
            </w:r>
          </w:p>
          <w:p w14:paraId="20BB0DC7" w14:textId="68A602A8" w:rsidR="00A24988" w:rsidRDefault="00E362DB" w:rsidP="00B63EC1">
            <w:pPr>
              <w:jc w:val="left"/>
              <w:rPr>
                <w:rFonts w:ascii="Verdana" w:hAnsi="Verdana"/>
                <w:bCs/>
                <w:sz w:val="22"/>
                <w:szCs w:val="22"/>
              </w:rPr>
            </w:pPr>
            <w:r>
              <w:rPr>
                <w:rFonts w:ascii="Verdana" w:hAnsi="Verdana"/>
                <w:bCs/>
                <w:sz w:val="22"/>
                <w:szCs w:val="22"/>
              </w:rPr>
              <w:t xml:space="preserve"> </w:t>
            </w:r>
            <w:r w:rsidR="00B63EC1">
              <w:rPr>
                <w:rFonts w:ascii="Verdana" w:hAnsi="Verdana"/>
                <w:bCs/>
                <w:sz w:val="22"/>
                <w:szCs w:val="22"/>
              </w:rPr>
              <w:br/>
            </w:r>
            <w:r w:rsidR="00B63EC1" w:rsidRPr="00B63EC1">
              <w:rPr>
                <w:rFonts w:ascii="Verdana" w:hAnsi="Verdana"/>
                <w:bCs/>
                <w:sz w:val="22"/>
                <w:szCs w:val="22"/>
              </w:rPr>
              <w:t xml:space="preserve">Current contracts </w:t>
            </w:r>
            <w:r w:rsidR="006A544D">
              <w:rPr>
                <w:rFonts w:ascii="Verdana" w:hAnsi="Verdana"/>
                <w:bCs/>
                <w:sz w:val="22"/>
                <w:szCs w:val="22"/>
              </w:rPr>
              <w:t xml:space="preserve">are </w:t>
            </w:r>
            <w:r w:rsidR="00B63EC1" w:rsidRPr="00B63EC1">
              <w:rPr>
                <w:rFonts w:ascii="Verdana" w:hAnsi="Verdana"/>
                <w:bCs/>
                <w:sz w:val="22"/>
                <w:szCs w:val="22"/>
              </w:rPr>
              <w:t xml:space="preserve">coming to an end </w:t>
            </w:r>
            <w:r w:rsidR="006A544D">
              <w:rPr>
                <w:rFonts w:ascii="Verdana" w:hAnsi="Verdana"/>
                <w:bCs/>
                <w:sz w:val="22"/>
                <w:szCs w:val="22"/>
              </w:rPr>
              <w:t>and there ha</w:t>
            </w:r>
            <w:r w:rsidR="009F4A1E">
              <w:rPr>
                <w:rFonts w:ascii="Verdana" w:hAnsi="Verdana"/>
                <w:bCs/>
                <w:sz w:val="22"/>
                <w:szCs w:val="22"/>
              </w:rPr>
              <w:t>s</w:t>
            </w:r>
            <w:r w:rsidR="006A544D">
              <w:rPr>
                <w:rFonts w:ascii="Verdana" w:hAnsi="Verdana"/>
                <w:bCs/>
                <w:sz w:val="22"/>
                <w:szCs w:val="22"/>
              </w:rPr>
              <w:t xml:space="preserve"> been a series of engagement sessions</w:t>
            </w:r>
            <w:r w:rsidR="0003780D">
              <w:rPr>
                <w:rFonts w:ascii="Verdana" w:hAnsi="Verdana"/>
                <w:bCs/>
                <w:sz w:val="22"/>
                <w:szCs w:val="22"/>
              </w:rPr>
              <w:t>/surveys with families as</w:t>
            </w:r>
            <w:r w:rsidR="00B63EC1" w:rsidRPr="00B63EC1">
              <w:rPr>
                <w:rFonts w:ascii="Verdana" w:hAnsi="Verdana"/>
                <w:bCs/>
                <w:sz w:val="22"/>
                <w:szCs w:val="22"/>
              </w:rPr>
              <w:t xml:space="preserve"> </w:t>
            </w:r>
            <w:r w:rsidR="006A544D">
              <w:rPr>
                <w:rFonts w:ascii="Verdana" w:hAnsi="Verdana"/>
                <w:bCs/>
                <w:sz w:val="22"/>
                <w:szCs w:val="22"/>
              </w:rPr>
              <w:t>the team review</w:t>
            </w:r>
            <w:r w:rsidR="0003780D">
              <w:rPr>
                <w:rFonts w:ascii="Verdana" w:hAnsi="Verdana"/>
                <w:bCs/>
                <w:sz w:val="22"/>
                <w:szCs w:val="22"/>
              </w:rPr>
              <w:t>s</w:t>
            </w:r>
            <w:r w:rsidR="006A544D">
              <w:rPr>
                <w:rFonts w:ascii="Verdana" w:hAnsi="Verdana"/>
                <w:bCs/>
                <w:sz w:val="22"/>
                <w:szCs w:val="22"/>
              </w:rPr>
              <w:t xml:space="preserve"> the short breaks</w:t>
            </w:r>
            <w:r w:rsidR="009F4A1E">
              <w:rPr>
                <w:rFonts w:ascii="Verdana" w:hAnsi="Verdana"/>
                <w:bCs/>
                <w:sz w:val="22"/>
                <w:szCs w:val="22"/>
              </w:rPr>
              <w:t xml:space="preserve"> offer.</w:t>
            </w:r>
            <w:r w:rsidR="006A544D">
              <w:rPr>
                <w:rFonts w:ascii="Verdana" w:hAnsi="Verdana"/>
                <w:bCs/>
                <w:sz w:val="22"/>
                <w:szCs w:val="22"/>
              </w:rPr>
              <w:t xml:space="preserve">  </w:t>
            </w:r>
            <w:r w:rsidR="008C70A7">
              <w:rPr>
                <w:rFonts w:ascii="Verdana" w:hAnsi="Verdana"/>
                <w:bCs/>
                <w:sz w:val="22"/>
                <w:szCs w:val="22"/>
              </w:rPr>
              <w:t xml:space="preserve">A key message from working with the WSPCF is that </w:t>
            </w:r>
            <w:r w:rsidR="00A24988">
              <w:rPr>
                <w:rFonts w:ascii="Verdana" w:hAnsi="Verdana"/>
                <w:bCs/>
                <w:sz w:val="22"/>
                <w:szCs w:val="22"/>
              </w:rPr>
              <w:t xml:space="preserve">any changes need to be communicated as clearly as possible to reduce parental anxiety.  </w:t>
            </w:r>
          </w:p>
          <w:p w14:paraId="73F15BC7" w14:textId="77777777" w:rsidR="009F4A1E" w:rsidRDefault="009F4A1E" w:rsidP="00B63EC1">
            <w:pPr>
              <w:jc w:val="left"/>
              <w:rPr>
                <w:rFonts w:ascii="Verdana" w:hAnsi="Verdana"/>
                <w:bCs/>
                <w:sz w:val="22"/>
                <w:szCs w:val="22"/>
              </w:rPr>
            </w:pPr>
          </w:p>
          <w:p w14:paraId="2C12A7BF" w14:textId="56AC3541" w:rsidR="00A24988" w:rsidRDefault="00A24988" w:rsidP="00B63EC1">
            <w:pPr>
              <w:jc w:val="left"/>
              <w:rPr>
                <w:rFonts w:ascii="Verdana" w:hAnsi="Verdana"/>
                <w:bCs/>
                <w:sz w:val="22"/>
                <w:szCs w:val="22"/>
              </w:rPr>
            </w:pPr>
            <w:r>
              <w:rPr>
                <w:rFonts w:ascii="Verdana" w:hAnsi="Verdana"/>
                <w:bCs/>
                <w:sz w:val="22"/>
                <w:szCs w:val="22"/>
              </w:rPr>
              <w:t xml:space="preserve">We are also being clear that we are making changes </w:t>
            </w:r>
            <w:r w:rsidR="009F4A1E">
              <w:rPr>
                <w:rFonts w:ascii="Verdana" w:hAnsi="Verdana"/>
                <w:bCs/>
                <w:sz w:val="22"/>
                <w:szCs w:val="22"/>
              </w:rPr>
              <w:t xml:space="preserve">to the short breaks offer, </w:t>
            </w:r>
            <w:r>
              <w:rPr>
                <w:rFonts w:ascii="Verdana" w:hAnsi="Verdana"/>
                <w:bCs/>
                <w:sz w:val="22"/>
                <w:szCs w:val="22"/>
              </w:rPr>
              <w:t xml:space="preserve">but </w:t>
            </w:r>
            <w:r w:rsidR="009F4A1E">
              <w:rPr>
                <w:rFonts w:ascii="Verdana" w:hAnsi="Verdana"/>
                <w:bCs/>
                <w:sz w:val="22"/>
                <w:szCs w:val="22"/>
              </w:rPr>
              <w:t xml:space="preserve">are working within the limits of the same </w:t>
            </w:r>
            <w:r>
              <w:rPr>
                <w:rFonts w:ascii="Verdana" w:hAnsi="Verdana"/>
                <w:bCs/>
                <w:sz w:val="22"/>
                <w:szCs w:val="22"/>
              </w:rPr>
              <w:t>overall budget</w:t>
            </w:r>
            <w:r w:rsidR="009F4A1E">
              <w:rPr>
                <w:rFonts w:ascii="Verdana" w:hAnsi="Verdana"/>
                <w:bCs/>
                <w:sz w:val="22"/>
                <w:szCs w:val="22"/>
              </w:rPr>
              <w:t xml:space="preserve"> – it is a case </w:t>
            </w:r>
            <w:proofErr w:type="gramStart"/>
            <w:r w:rsidR="009F4A1E">
              <w:rPr>
                <w:rFonts w:ascii="Verdana" w:hAnsi="Verdana"/>
                <w:bCs/>
                <w:sz w:val="22"/>
                <w:szCs w:val="22"/>
              </w:rPr>
              <w:t xml:space="preserve">of </w:t>
            </w:r>
            <w:r>
              <w:rPr>
                <w:rFonts w:ascii="Verdana" w:hAnsi="Verdana"/>
                <w:bCs/>
                <w:sz w:val="22"/>
                <w:szCs w:val="22"/>
              </w:rPr>
              <w:t xml:space="preserve"> redistributing</w:t>
            </w:r>
            <w:proofErr w:type="gramEnd"/>
            <w:r>
              <w:rPr>
                <w:rFonts w:ascii="Verdana" w:hAnsi="Verdana"/>
                <w:bCs/>
                <w:sz w:val="22"/>
                <w:szCs w:val="22"/>
              </w:rPr>
              <w:t xml:space="preserve"> funds.</w:t>
            </w:r>
            <w:r w:rsidR="009F4A1E">
              <w:rPr>
                <w:rFonts w:ascii="Verdana" w:hAnsi="Verdana"/>
                <w:bCs/>
                <w:sz w:val="22"/>
                <w:szCs w:val="22"/>
              </w:rPr>
              <w:t xml:space="preserve"> </w:t>
            </w:r>
            <w:r>
              <w:rPr>
                <w:rFonts w:ascii="Verdana" w:hAnsi="Verdana"/>
                <w:bCs/>
                <w:sz w:val="22"/>
                <w:szCs w:val="22"/>
              </w:rPr>
              <w:t>A</w:t>
            </w:r>
            <w:r w:rsidR="008C70A7">
              <w:rPr>
                <w:rFonts w:ascii="Verdana" w:hAnsi="Verdana"/>
                <w:bCs/>
                <w:sz w:val="22"/>
                <w:szCs w:val="22"/>
              </w:rPr>
              <w:t xml:space="preserve"> greater focus in one area will mean less of a focus in another and parents are broadly in agreement with this approach.  </w:t>
            </w:r>
            <w:r w:rsidR="00B63EC1" w:rsidRPr="00B63EC1">
              <w:rPr>
                <w:rFonts w:ascii="Verdana" w:hAnsi="Verdana"/>
                <w:bCs/>
                <w:sz w:val="22"/>
                <w:szCs w:val="22"/>
              </w:rPr>
              <w:t xml:space="preserve"> </w:t>
            </w:r>
          </w:p>
          <w:p w14:paraId="15C59EB9" w14:textId="77777777" w:rsidR="00A24988" w:rsidRDefault="00A24988" w:rsidP="00B63EC1">
            <w:pPr>
              <w:jc w:val="left"/>
              <w:rPr>
                <w:rFonts w:ascii="Verdana" w:hAnsi="Verdana"/>
                <w:bCs/>
                <w:sz w:val="22"/>
                <w:szCs w:val="22"/>
              </w:rPr>
            </w:pPr>
          </w:p>
          <w:p w14:paraId="643F5D5F" w14:textId="66278928" w:rsidR="008C70A7" w:rsidRDefault="00A24988" w:rsidP="00B63EC1">
            <w:pPr>
              <w:jc w:val="left"/>
              <w:rPr>
                <w:rFonts w:ascii="Verdana" w:hAnsi="Verdana"/>
                <w:bCs/>
                <w:sz w:val="22"/>
                <w:szCs w:val="22"/>
              </w:rPr>
            </w:pPr>
            <w:r>
              <w:rPr>
                <w:rFonts w:ascii="Verdana" w:hAnsi="Verdana"/>
                <w:bCs/>
                <w:sz w:val="22"/>
                <w:szCs w:val="22"/>
              </w:rPr>
              <w:t>The feedback is</w:t>
            </w:r>
            <w:r w:rsidR="008C70A7">
              <w:rPr>
                <w:rFonts w:ascii="Verdana" w:hAnsi="Verdana"/>
                <w:bCs/>
                <w:sz w:val="22"/>
                <w:szCs w:val="22"/>
              </w:rPr>
              <w:t>:</w:t>
            </w:r>
          </w:p>
          <w:p w14:paraId="36C8B091" w14:textId="77777777" w:rsidR="00A24988" w:rsidRDefault="00A24988" w:rsidP="00B63EC1">
            <w:pPr>
              <w:jc w:val="left"/>
              <w:rPr>
                <w:rFonts w:ascii="Verdana" w:hAnsi="Verdana"/>
                <w:bCs/>
                <w:sz w:val="22"/>
                <w:szCs w:val="22"/>
              </w:rPr>
            </w:pPr>
          </w:p>
          <w:p w14:paraId="51EEF37E" w14:textId="1CCB3865" w:rsidR="00A24988" w:rsidRDefault="00A24988" w:rsidP="00921787">
            <w:pPr>
              <w:pStyle w:val="ListParagraph"/>
              <w:numPr>
                <w:ilvl w:val="0"/>
                <w:numId w:val="3"/>
              </w:numPr>
              <w:jc w:val="left"/>
              <w:rPr>
                <w:rFonts w:ascii="Verdana" w:hAnsi="Verdana"/>
                <w:bCs/>
                <w:sz w:val="22"/>
                <w:szCs w:val="22"/>
              </w:rPr>
            </w:pPr>
            <w:r>
              <w:rPr>
                <w:rFonts w:ascii="Verdana" w:hAnsi="Verdana"/>
                <w:bCs/>
                <w:sz w:val="22"/>
                <w:szCs w:val="22"/>
              </w:rPr>
              <w:t>M</w:t>
            </w:r>
            <w:r w:rsidR="0003780D" w:rsidRPr="008C70A7">
              <w:rPr>
                <w:rFonts w:ascii="Verdana" w:hAnsi="Verdana"/>
                <w:bCs/>
                <w:sz w:val="22"/>
                <w:szCs w:val="22"/>
              </w:rPr>
              <w:t xml:space="preserve">ore school holiday provisions, particularly during the summer.  </w:t>
            </w:r>
            <w:r>
              <w:rPr>
                <w:rFonts w:ascii="Verdana" w:hAnsi="Verdana"/>
                <w:bCs/>
                <w:sz w:val="22"/>
                <w:szCs w:val="22"/>
              </w:rPr>
              <w:t xml:space="preserve">This will </w:t>
            </w:r>
            <w:r w:rsidR="009F4A1E">
              <w:rPr>
                <w:rFonts w:ascii="Verdana" w:hAnsi="Verdana"/>
                <w:bCs/>
                <w:sz w:val="22"/>
                <w:szCs w:val="22"/>
              </w:rPr>
              <w:t xml:space="preserve">result in a </w:t>
            </w:r>
            <w:r w:rsidR="0003780D" w:rsidRPr="008C70A7">
              <w:rPr>
                <w:rFonts w:ascii="Verdana" w:hAnsi="Verdana"/>
                <w:bCs/>
                <w:sz w:val="22"/>
                <w:szCs w:val="22"/>
              </w:rPr>
              <w:t>less</w:t>
            </w:r>
            <w:r w:rsidR="009F4A1E">
              <w:rPr>
                <w:rFonts w:ascii="Verdana" w:hAnsi="Verdana"/>
                <w:bCs/>
                <w:sz w:val="22"/>
                <w:szCs w:val="22"/>
              </w:rPr>
              <w:t>ened</w:t>
            </w:r>
            <w:r w:rsidR="0003780D" w:rsidRPr="008C70A7">
              <w:rPr>
                <w:rFonts w:ascii="Verdana" w:hAnsi="Verdana"/>
                <w:bCs/>
                <w:sz w:val="22"/>
                <w:szCs w:val="22"/>
              </w:rPr>
              <w:t xml:space="preserve"> focus on after school provision.  </w:t>
            </w:r>
          </w:p>
          <w:p w14:paraId="12962402" w14:textId="77777777" w:rsidR="00A24988" w:rsidRDefault="00A24988" w:rsidP="00921787">
            <w:pPr>
              <w:pStyle w:val="ListParagraph"/>
              <w:numPr>
                <w:ilvl w:val="0"/>
                <w:numId w:val="3"/>
              </w:numPr>
              <w:jc w:val="left"/>
              <w:rPr>
                <w:rFonts w:ascii="Verdana" w:hAnsi="Verdana"/>
                <w:bCs/>
                <w:sz w:val="22"/>
                <w:szCs w:val="22"/>
              </w:rPr>
            </w:pPr>
            <w:r>
              <w:rPr>
                <w:rFonts w:ascii="Verdana" w:hAnsi="Verdana"/>
                <w:bCs/>
                <w:sz w:val="22"/>
                <w:szCs w:val="22"/>
              </w:rPr>
              <w:t xml:space="preserve">An increase in </w:t>
            </w:r>
            <w:r w:rsidR="008C70A7" w:rsidRPr="008C70A7">
              <w:rPr>
                <w:rFonts w:ascii="Verdana" w:hAnsi="Verdana"/>
                <w:bCs/>
                <w:sz w:val="22"/>
                <w:szCs w:val="22"/>
              </w:rPr>
              <w:t>the number of family fun days</w:t>
            </w:r>
          </w:p>
          <w:p w14:paraId="7218C07C" w14:textId="38C3B775" w:rsidR="00A24988" w:rsidRDefault="00A24988" w:rsidP="00921787">
            <w:pPr>
              <w:pStyle w:val="ListParagraph"/>
              <w:numPr>
                <w:ilvl w:val="0"/>
                <w:numId w:val="3"/>
              </w:numPr>
              <w:jc w:val="left"/>
              <w:rPr>
                <w:rFonts w:ascii="Verdana" w:hAnsi="Verdana"/>
                <w:bCs/>
                <w:sz w:val="22"/>
                <w:szCs w:val="22"/>
              </w:rPr>
            </w:pPr>
            <w:r>
              <w:rPr>
                <w:rFonts w:ascii="Verdana" w:hAnsi="Verdana"/>
                <w:bCs/>
                <w:sz w:val="22"/>
                <w:szCs w:val="22"/>
              </w:rPr>
              <w:t>S</w:t>
            </w:r>
            <w:r w:rsidR="008C70A7" w:rsidRPr="008C70A7">
              <w:rPr>
                <w:rFonts w:ascii="Verdana" w:hAnsi="Verdana"/>
                <w:bCs/>
                <w:sz w:val="22"/>
                <w:szCs w:val="22"/>
              </w:rPr>
              <w:t>upport children/young people</w:t>
            </w:r>
            <w:r>
              <w:rPr>
                <w:rFonts w:ascii="Verdana" w:hAnsi="Verdana"/>
                <w:bCs/>
                <w:sz w:val="22"/>
                <w:szCs w:val="22"/>
              </w:rPr>
              <w:t>, age group 14-18,</w:t>
            </w:r>
            <w:r w:rsidR="008C70A7" w:rsidRPr="008C70A7">
              <w:rPr>
                <w:rFonts w:ascii="Verdana" w:hAnsi="Verdana"/>
                <w:bCs/>
                <w:sz w:val="22"/>
                <w:szCs w:val="22"/>
              </w:rPr>
              <w:t xml:space="preserve"> with transition to adulthood and helping them to learn life skills such as shopping and cooking a meal.  </w:t>
            </w:r>
          </w:p>
          <w:p w14:paraId="1FA0B337" w14:textId="77777777" w:rsidR="00A24988" w:rsidRDefault="00A24988" w:rsidP="00921787">
            <w:pPr>
              <w:pStyle w:val="ListParagraph"/>
              <w:numPr>
                <w:ilvl w:val="0"/>
                <w:numId w:val="3"/>
              </w:numPr>
              <w:jc w:val="left"/>
              <w:rPr>
                <w:rFonts w:ascii="Verdana" w:hAnsi="Verdana"/>
                <w:bCs/>
                <w:sz w:val="22"/>
                <w:szCs w:val="22"/>
              </w:rPr>
            </w:pPr>
            <w:r>
              <w:rPr>
                <w:rFonts w:ascii="Verdana" w:hAnsi="Verdana"/>
                <w:bCs/>
                <w:sz w:val="22"/>
                <w:szCs w:val="22"/>
              </w:rPr>
              <w:t xml:space="preserve">Provision for children and young people with </w:t>
            </w:r>
            <w:r w:rsidR="00B63EC1" w:rsidRPr="008C70A7">
              <w:rPr>
                <w:rFonts w:ascii="Verdana" w:hAnsi="Verdana"/>
                <w:bCs/>
                <w:sz w:val="22"/>
                <w:szCs w:val="22"/>
              </w:rPr>
              <w:t xml:space="preserve">complex needs who need </w:t>
            </w:r>
            <w:r>
              <w:rPr>
                <w:rFonts w:ascii="Verdana" w:hAnsi="Verdana"/>
                <w:bCs/>
                <w:sz w:val="22"/>
                <w:szCs w:val="22"/>
              </w:rPr>
              <w:t>a</w:t>
            </w:r>
            <w:r w:rsidR="00B63EC1" w:rsidRPr="008C70A7">
              <w:rPr>
                <w:rFonts w:ascii="Verdana" w:hAnsi="Verdana"/>
                <w:bCs/>
                <w:sz w:val="22"/>
                <w:szCs w:val="22"/>
              </w:rPr>
              <w:t xml:space="preserve"> higher staff ratio.  </w:t>
            </w:r>
          </w:p>
          <w:p w14:paraId="2A304FA5" w14:textId="77777777" w:rsidR="004D7CBD" w:rsidRDefault="004D7CBD" w:rsidP="00C05D8D">
            <w:pPr>
              <w:jc w:val="left"/>
              <w:rPr>
                <w:rFonts w:ascii="Verdana" w:hAnsi="Verdana"/>
                <w:bCs/>
                <w:sz w:val="22"/>
                <w:szCs w:val="22"/>
              </w:rPr>
            </w:pPr>
          </w:p>
          <w:p w14:paraId="1C9101C2" w14:textId="2DE83220" w:rsidR="00B63EC1" w:rsidRPr="00C05D8D" w:rsidRDefault="00B63EC1" w:rsidP="003F68A0">
            <w:pPr>
              <w:jc w:val="left"/>
              <w:rPr>
                <w:rFonts w:ascii="Verdana" w:hAnsi="Verdana"/>
                <w:bCs/>
                <w:sz w:val="22"/>
                <w:szCs w:val="22"/>
              </w:rPr>
            </w:pPr>
            <w:r w:rsidRPr="00C05D8D">
              <w:rPr>
                <w:rFonts w:ascii="Verdana" w:hAnsi="Verdana"/>
                <w:bCs/>
                <w:sz w:val="22"/>
                <w:szCs w:val="22"/>
              </w:rPr>
              <w:t>Michelle Olden</w:t>
            </w:r>
            <w:r w:rsidR="003F68A0">
              <w:rPr>
                <w:rFonts w:ascii="Verdana" w:hAnsi="Verdana"/>
                <w:bCs/>
                <w:sz w:val="22"/>
                <w:szCs w:val="22"/>
              </w:rPr>
              <w:t xml:space="preserve"> and Kate Kewley to talk to</w:t>
            </w:r>
            <w:r w:rsidR="004D7CBD">
              <w:rPr>
                <w:rFonts w:ascii="Verdana" w:hAnsi="Verdana"/>
                <w:bCs/>
                <w:sz w:val="22"/>
                <w:szCs w:val="22"/>
              </w:rPr>
              <w:t xml:space="preserve"> Michael around how best to prepare children and young people for adulthood and the potential for commissioning some short breaks for the over 18s</w:t>
            </w:r>
          </w:p>
          <w:p w14:paraId="01FD3491" w14:textId="77777777" w:rsidR="00B63EC1" w:rsidRDefault="00B63EC1" w:rsidP="00B63EC1">
            <w:pPr>
              <w:pStyle w:val="ListParagraph"/>
              <w:jc w:val="left"/>
              <w:rPr>
                <w:rFonts w:ascii="Verdana" w:hAnsi="Verdana"/>
                <w:bCs/>
                <w:sz w:val="22"/>
                <w:szCs w:val="22"/>
              </w:rPr>
            </w:pPr>
          </w:p>
          <w:p w14:paraId="54AF5163" w14:textId="77777777" w:rsidR="003F68A0" w:rsidRDefault="00C05D8D" w:rsidP="00C05D8D">
            <w:pPr>
              <w:jc w:val="left"/>
              <w:rPr>
                <w:rFonts w:ascii="Verdana" w:hAnsi="Verdana"/>
                <w:bCs/>
                <w:sz w:val="22"/>
                <w:szCs w:val="22"/>
              </w:rPr>
            </w:pPr>
            <w:r>
              <w:rPr>
                <w:rFonts w:ascii="Verdana" w:hAnsi="Verdana"/>
                <w:b/>
                <w:sz w:val="22"/>
                <w:szCs w:val="22"/>
              </w:rPr>
              <w:t xml:space="preserve">Youth Participation </w:t>
            </w:r>
            <w:r w:rsidR="003F68A0">
              <w:rPr>
                <w:rFonts w:ascii="Verdana" w:hAnsi="Verdana"/>
                <w:b/>
                <w:sz w:val="22"/>
                <w:szCs w:val="22"/>
              </w:rPr>
              <w:t xml:space="preserve">- </w:t>
            </w:r>
            <w:r w:rsidR="00B63EC1" w:rsidRPr="00C05D8D">
              <w:rPr>
                <w:rFonts w:ascii="Verdana" w:hAnsi="Verdana"/>
                <w:bCs/>
                <w:sz w:val="22"/>
                <w:szCs w:val="22"/>
              </w:rPr>
              <w:t>Rachel Sadler</w:t>
            </w:r>
            <w:r w:rsidR="003F68A0">
              <w:rPr>
                <w:rFonts w:ascii="Verdana" w:hAnsi="Verdana"/>
                <w:bCs/>
                <w:sz w:val="22"/>
                <w:szCs w:val="22"/>
              </w:rPr>
              <w:t>, see attached Report Card.</w:t>
            </w:r>
          </w:p>
          <w:p w14:paraId="7822243E" w14:textId="77777777" w:rsidR="003F68A0" w:rsidRDefault="003F68A0" w:rsidP="00C05D8D">
            <w:pPr>
              <w:jc w:val="left"/>
              <w:rPr>
                <w:rFonts w:ascii="Verdana" w:hAnsi="Verdana"/>
                <w:bCs/>
                <w:sz w:val="22"/>
                <w:szCs w:val="22"/>
              </w:rPr>
            </w:pPr>
          </w:p>
          <w:p w14:paraId="69974104" w14:textId="30DD2627" w:rsidR="00B63EC1" w:rsidRDefault="003F68A0" w:rsidP="00921787">
            <w:pPr>
              <w:pStyle w:val="ListParagraph"/>
              <w:numPr>
                <w:ilvl w:val="0"/>
                <w:numId w:val="5"/>
              </w:numPr>
              <w:ind w:left="732"/>
              <w:jc w:val="left"/>
              <w:rPr>
                <w:rFonts w:ascii="Verdana" w:hAnsi="Verdana"/>
                <w:bCs/>
                <w:sz w:val="22"/>
                <w:szCs w:val="22"/>
              </w:rPr>
            </w:pPr>
            <w:r>
              <w:rPr>
                <w:rFonts w:ascii="Verdana" w:hAnsi="Verdana"/>
                <w:bCs/>
                <w:sz w:val="22"/>
                <w:szCs w:val="22"/>
              </w:rPr>
              <w:t xml:space="preserve">The </w:t>
            </w:r>
            <w:r w:rsidR="00B63EC1" w:rsidRPr="003F68A0">
              <w:rPr>
                <w:rFonts w:ascii="Verdana" w:hAnsi="Verdana"/>
                <w:bCs/>
                <w:sz w:val="22"/>
                <w:szCs w:val="22"/>
              </w:rPr>
              <w:t>Youth Ambassadors attend</w:t>
            </w:r>
            <w:r>
              <w:rPr>
                <w:rFonts w:ascii="Verdana" w:hAnsi="Verdana"/>
                <w:bCs/>
                <w:sz w:val="22"/>
                <w:szCs w:val="22"/>
              </w:rPr>
              <w:t xml:space="preserve">ed the </w:t>
            </w:r>
            <w:r w:rsidR="00B63EC1" w:rsidRPr="003F68A0">
              <w:rPr>
                <w:rFonts w:ascii="Verdana" w:hAnsi="Verdana"/>
                <w:bCs/>
                <w:sz w:val="22"/>
                <w:szCs w:val="22"/>
              </w:rPr>
              <w:t>SENCO Conference</w:t>
            </w:r>
            <w:r>
              <w:rPr>
                <w:rFonts w:ascii="Verdana" w:hAnsi="Verdana"/>
                <w:bCs/>
                <w:sz w:val="22"/>
                <w:szCs w:val="22"/>
              </w:rPr>
              <w:t xml:space="preserve">.  They have received positive feedback and the conference has </w:t>
            </w:r>
            <w:r w:rsidR="00B63EC1" w:rsidRPr="003F68A0">
              <w:rPr>
                <w:rFonts w:ascii="Verdana" w:hAnsi="Verdana"/>
                <w:bCs/>
                <w:sz w:val="22"/>
                <w:szCs w:val="22"/>
              </w:rPr>
              <w:t xml:space="preserve">opened up some further opportunities for them to speak at other events.  </w:t>
            </w:r>
          </w:p>
          <w:p w14:paraId="2F0D72D2" w14:textId="5FE6A2A0" w:rsidR="003F68A0" w:rsidRDefault="003F68A0" w:rsidP="00921787">
            <w:pPr>
              <w:pStyle w:val="ListParagraph"/>
              <w:numPr>
                <w:ilvl w:val="0"/>
                <w:numId w:val="5"/>
              </w:numPr>
              <w:ind w:left="732"/>
              <w:jc w:val="left"/>
              <w:rPr>
                <w:rFonts w:ascii="Verdana" w:hAnsi="Verdana"/>
                <w:bCs/>
                <w:sz w:val="22"/>
                <w:szCs w:val="22"/>
              </w:rPr>
            </w:pPr>
            <w:r>
              <w:rPr>
                <w:rFonts w:ascii="Verdana" w:hAnsi="Verdana"/>
                <w:bCs/>
                <w:sz w:val="22"/>
                <w:szCs w:val="22"/>
              </w:rPr>
              <w:t>Rachel is working with the West Sussex Youth Cabinet to look at a guide to how children and young people can take part in formal and strategic meetings.  She will share the guide with this group once it is finalised.</w:t>
            </w:r>
          </w:p>
          <w:p w14:paraId="2DF9B10A" w14:textId="5A2CD8FA" w:rsidR="003F68A0" w:rsidRDefault="003F68A0" w:rsidP="00921787">
            <w:pPr>
              <w:pStyle w:val="ListParagraph"/>
              <w:numPr>
                <w:ilvl w:val="0"/>
                <w:numId w:val="5"/>
              </w:numPr>
              <w:ind w:left="732"/>
              <w:jc w:val="left"/>
              <w:rPr>
                <w:rFonts w:ascii="Verdana" w:hAnsi="Verdana"/>
                <w:bCs/>
                <w:sz w:val="22"/>
                <w:szCs w:val="22"/>
              </w:rPr>
            </w:pPr>
            <w:r>
              <w:rPr>
                <w:rFonts w:ascii="Verdana" w:hAnsi="Verdana"/>
                <w:bCs/>
                <w:sz w:val="22"/>
                <w:szCs w:val="22"/>
              </w:rPr>
              <w:t>The SEND Participant Assistant contract ends in late August.</w:t>
            </w:r>
          </w:p>
          <w:p w14:paraId="058CD34E" w14:textId="4BA70253" w:rsidR="003F68A0" w:rsidRPr="003F68A0" w:rsidRDefault="003F68A0" w:rsidP="00921787">
            <w:pPr>
              <w:pStyle w:val="ListParagraph"/>
              <w:numPr>
                <w:ilvl w:val="0"/>
                <w:numId w:val="5"/>
              </w:numPr>
              <w:ind w:left="732"/>
              <w:jc w:val="left"/>
              <w:rPr>
                <w:rFonts w:ascii="Verdana" w:hAnsi="Verdana"/>
                <w:bCs/>
                <w:sz w:val="22"/>
                <w:szCs w:val="22"/>
              </w:rPr>
            </w:pPr>
            <w:r>
              <w:rPr>
                <w:rFonts w:ascii="Verdana" w:hAnsi="Verdana"/>
                <w:bCs/>
                <w:sz w:val="22"/>
                <w:szCs w:val="22"/>
              </w:rPr>
              <w:t>The co-production around the Single Point of Access (</w:t>
            </w:r>
            <w:proofErr w:type="spellStart"/>
            <w:r>
              <w:rPr>
                <w:rFonts w:ascii="Verdana" w:hAnsi="Verdana"/>
                <w:bCs/>
                <w:sz w:val="22"/>
                <w:szCs w:val="22"/>
              </w:rPr>
              <w:t>SPoA</w:t>
            </w:r>
            <w:proofErr w:type="spellEnd"/>
            <w:r>
              <w:rPr>
                <w:rFonts w:ascii="Verdana" w:hAnsi="Verdana"/>
                <w:bCs/>
                <w:sz w:val="22"/>
                <w:szCs w:val="22"/>
              </w:rPr>
              <w:t>) was sporadic.  Rachel and Rowan (WSPCF) have met with Naomi Frith, the Project Manager, to discuss how this can be improved going forward.  If this remains an issue, Rachel will bring it back to this group for escalation.</w:t>
            </w:r>
          </w:p>
          <w:p w14:paraId="08AD9B3F" w14:textId="77777777" w:rsidR="00C05D8D" w:rsidRDefault="00C05D8D" w:rsidP="00B63EC1">
            <w:pPr>
              <w:pStyle w:val="ListParagraph"/>
              <w:jc w:val="left"/>
              <w:rPr>
                <w:rFonts w:ascii="Verdana" w:hAnsi="Verdana"/>
                <w:bCs/>
                <w:sz w:val="22"/>
                <w:szCs w:val="22"/>
              </w:rPr>
            </w:pPr>
          </w:p>
          <w:p w14:paraId="270F9B14" w14:textId="185E98BA" w:rsidR="00B63EC1" w:rsidRPr="00076C56" w:rsidRDefault="00076C56" w:rsidP="00C05D8D">
            <w:pPr>
              <w:jc w:val="left"/>
              <w:rPr>
                <w:rFonts w:ascii="Verdana" w:hAnsi="Verdana"/>
                <w:bCs/>
                <w:sz w:val="22"/>
                <w:szCs w:val="22"/>
              </w:rPr>
            </w:pPr>
            <w:r>
              <w:rPr>
                <w:rFonts w:ascii="Verdana" w:hAnsi="Verdana"/>
                <w:b/>
                <w:sz w:val="22"/>
                <w:szCs w:val="22"/>
              </w:rPr>
              <w:t>Local Offer</w:t>
            </w:r>
            <w:r>
              <w:rPr>
                <w:rFonts w:ascii="Verdana" w:hAnsi="Verdana"/>
                <w:bCs/>
                <w:sz w:val="22"/>
                <w:szCs w:val="22"/>
              </w:rPr>
              <w:t xml:space="preserve"> – Keir Margrave</w:t>
            </w:r>
          </w:p>
          <w:p w14:paraId="1CBD24A9" w14:textId="77777777" w:rsidR="00B63EC1" w:rsidRDefault="00B63EC1" w:rsidP="00B63EC1">
            <w:pPr>
              <w:pStyle w:val="ListParagraph"/>
              <w:jc w:val="left"/>
              <w:rPr>
                <w:rFonts w:ascii="Verdana" w:hAnsi="Verdana"/>
                <w:bCs/>
                <w:sz w:val="22"/>
                <w:szCs w:val="22"/>
              </w:rPr>
            </w:pPr>
          </w:p>
          <w:p w14:paraId="1F342B6F" w14:textId="2698BE38" w:rsidR="00B63EC1" w:rsidRDefault="00076C56" w:rsidP="00921787">
            <w:pPr>
              <w:pStyle w:val="ListParagraph"/>
              <w:numPr>
                <w:ilvl w:val="0"/>
                <w:numId w:val="6"/>
              </w:numPr>
              <w:jc w:val="left"/>
              <w:rPr>
                <w:rFonts w:ascii="Verdana" w:hAnsi="Verdana"/>
                <w:bCs/>
                <w:sz w:val="22"/>
                <w:szCs w:val="22"/>
              </w:rPr>
            </w:pPr>
            <w:r>
              <w:rPr>
                <w:rFonts w:ascii="Verdana" w:hAnsi="Verdana"/>
                <w:bCs/>
                <w:sz w:val="22"/>
                <w:szCs w:val="22"/>
              </w:rPr>
              <w:t xml:space="preserve">The Local Offer is working towards migration to a new system and are aiming for a launch date in September.  Teams that are on the Local Offer will be contacted to update their pages.  A key piece of work will </w:t>
            </w:r>
            <w:r>
              <w:rPr>
                <w:rFonts w:ascii="Verdana" w:hAnsi="Verdana"/>
                <w:bCs/>
                <w:sz w:val="22"/>
                <w:szCs w:val="22"/>
              </w:rPr>
              <w:lastRenderedPageBreak/>
              <w:t>be getting all the schools to update their pages.  It should be up and running for the</w:t>
            </w:r>
            <w:r w:rsidR="00B63EC1" w:rsidRPr="00076C56">
              <w:rPr>
                <w:rFonts w:ascii="Verdana" w:hAnsi="Verdana"/>
                <w:bCs/>
                <w:sz w:val="22"/>
                <w:szCs w:val="22"/>
              </w:rPr>
              <w:t xml:space="preserve"> SEND Awareness term</w:t>
            </w:r>
            <w:r>
              <w:rPr>
                <w:rFonts w:ascii="Verdana" w:hAnsi="Verdana"/>
                <w:bCs/>
                <w:sz w:val="22"/>
                <w:szCs w:val="22"/>
              </w:rPr>
              <w:t>.</w:t>
            </w:r>
          </w:p>
          <w:p w14:paraId="4CC63B6A" w14:textId="45968BDB" w:rsidR="00076C56" w:rsidRPr="00076C56" w:rsidRDefault="00076C56" w:rsidP="00921787">
            <w:pPr>
              <w:pStyle w:val="ListParagraph"/>
              <w:numPr>
                <w:ilvl w:val="0"/>
                <w:numId w:val="6"/>
              </w:numPr>
              <w:jc w:val="left"/>
              <w:rPr>
                <w:rFonts w:ascii="Verdana" w:hAnsi="Verdana"/>
                <w:bCs/>
                <w:sz w:val="22"/>
                <w:szCs w:val="22"/>
              </w:rPr>
            </w:pPr>
            <w:r>
              <w:rPr>
                <w:rFonts w:ascii="Verdana" w:hAnsi="Verdana"/>
                <w:bCs/>
                <w:sz w:val="22"/>
                <w:szCs w:val="22"/>
              </w:rPr>
              <w:t>Spectrum Gaming</w:t>
            </w:r>
            <w:r w:rsidR="00B06A47">
              <w:rPr>
                <w:rFonts w:ascii="Verdana" w:hAnsi="Verdana"/>
                <w:bCs/>
                <w:sz w:val="22"/>
                <w:szCs w:val="22"/>
              </w:rPr>
              <w:t xml:space="preserve"> is creating a safe on-line community for autistic children and young people, where they can game and socialise safely.  They are also co-producing some advice around EBSA which we can share with the group when it is available.  </w:t>
            </w:r>
            <w:hyperlink r:id="rId18" w:history="1">
              <w:r w:rsidR="00B06A47">
                <w:rPr>
                  <w:rStyle w:val="Hyperlink"/>
                </w:rPr>
                <w:t>Home | Spectrum Gaming</w:t>
              </w:r>
            </w:hyperlink>
          </w:p>
          <w:p w14:paraId="11109A3D" w14:textId="77777777" w:rsidR="00076C56" w:rsidRPr="00C05D8D" w:rsidRDefault="00076C56" w:rsidP="00076C56">
            <w:pPr>
              <w:jc w:val="left"/>
              <w:rPr>
                <w:rFonts w:ascii="Verdana" w:hAnsi="Verdana"/>
                <w:bCs/>
                <w:sz w:val="22"/>
                <w:szCs w:val="22"/>
              </w:rPr>
            </w:pPr>
          </w:p>
          <w:p w14:paraId="410F476C" w14:textId="77777777" w:rsidR="00B06A47" w:rsidRDefault="00B63EC1" w:rsidP="00C05D8D">
            <w:pPr>
              <w:jc w:val="left"/>
              <w:rPr>
                <w:rFonts w:ascii="Verdana" w:hAnsi="Verdana"/>
                <w:bCs/>
                <w:sz w:val="22"/>
                <w:szCs w:val="22"/>
              </w:rPr>
            </w:pPr>
            <w:r w:rsidRPr="00B06A47">
              <w:rPr>
                <w:rFonts w:ascii="Verdana" w:hAnsi="Verdana"/>
                <w:b/>
                <w:sz w:val="22"/>
                <w:szCs w:val="22"/>
              </w:rPr>
              <w:t>SEND Awareness term</w:t>
            </w:r>
            <w:r w:rsidRPr="00C05D8D">
              <w:rPr>
                <w:rFonts w:ascii="Verdana" w:hAnsi="Verdana"/>
                <w:bCs/>
                <w:sz w:val="22"/>
                <w:szCs w:val="22"/>
              </w:rPr>
              <w:t xml:space="preserve"> </w:t>
            </w:r>
          </w:p>
          <w:p w14:paraId="67BEB2CC" w14:textId="15727552" w:rsidR="00B63EC1" w:rsidRPr="00C05D8D" w:rsidRDefault="00B06A47" w:rsidP="00C05D8D">
            <w:pPr>
              <w:jc w:val="left"/>
              <w:rPr>
                <w:rFonts w:ascii="Verdana" w:hAnsi="Verdana"/>
                <w:bCs/>
                <w:sz w:val="22"/>
                <w:szCs w:val="22"/>
              </w:rPr>
            </w:pPr>
            <w:r>
              <w:rPr>
                <w:rFonts w:ascii="Verdana" w:hAnsi="Verdana"/>
                <w:bCs/>
                <w:sz w:val="22"/>
                <w:szCs w:val="22"/>
              </w:rPr>
              <w:t xml:space="preserve">This </w:t>
            </w:r>
            <w:r w:rsidR="00B63EC1" w:rsidRPr="00C05D8D">
              <w:rPr>
                <w:rFonts w:ascii="Verdana" w:hAnsi="Verdana"/>
                <w:bCs/>
                <w:sz w:val="22"/>
                <w:szCs w:val="22"/>
              </w:rPr>
              <w:t xml:space="preserve">will focus on getting information out about SEND to wider agencies, particularly within Social Care.  </w:t>
            </w:r>
            <w:r>
              <w:rPr>
                <w:rFonts w:ascii="Verdana" w:hAnsi="Verdana"/>
                <w:bCs/>
                <w:sz w:val="22"/>
                <w:szCs w:val="22"/>
              </w:rPr>
              <w:t>Natalie McNeill to update at the</w:t>
            </w:r>
            <w:r w:rsidR="00B63EC1" w:rsidRPr="00C05D8D">
              <w:rPr>
                <w:rFonts w:ascii="Verdana" w:hAnsi="Verdana"/>
                <w:bCs/>
                <w:sz w:val="22"/>
                <w:szCs w:val="22"/>
              </w:rPr>
              <w:t xml:space="preserve"> next meeting.</w:t>
            </w:r>
          </w:p>
          <w:p w14:paraId="19DE36C5" w14:textId="77777777" w:rsidR="00B63EC1" w:rsidRDefault="00B63EC1" w:rsidP="00B63EC1">
            <w:pPr>
              <w:pStyle w:val="ListParagraph"/>
              <w:jc w:val="left"/>
              <w:rPr>
                <w:rFonts w:ascii="Verdana" w:hAnsi="Verdana"/>
                <w:bCs/>
                <w:sz w:val="22"/>
                <w:szCs w:val="22"/>
              </w:rPr>
            </w:pPr>
          </w:p>
          <w:p w14:paraId="7D43B98C" w14:textId="77777777" w:rsidR="00B06A47" w:rsidRDefault="00B06A47" w:rsidP="00C05D8D">
            <w:pPr>
              <w:jc w:val="left"/>
              <w:rPr>
                <w:rFonts w:ascii="Verdana" w:hAnsi="Verdana"/>
                <w:bCs/>
                <w:sz w:val="22"/>
                <w:szCs w:val="22"/>
              </w:rPr>
            </w:pPr>
            <w:r>
              <w:rPr>
                <w:rFonts w:ascii="Verdana" w:hAnsi="Verdana"/>
                <w:b/>
                <w:sz w:val="22"/>
                <w:szCs w:val="22"/>
              </w:rPr>
              <w:t xml:space="preserve">West Sussex Parent Carer Forum - </w:t>
            </w:r>
            <w:r w:rsidR="00B63EC1" w:rsidRPr="00C05D8D">
              <w:rPr>
                <w:rFonts w:ascii="Verdana" w:hAnsi="Verdana"/>
                <w:bCs/>
                <w:sz w:val="22"/>
                <w:szCs w:val="22"/>
              </w:rPr>
              <w:t xml:space="preserve">Rowan </w:t>
            </w:r>
            <w:r>
              <w:rPr>
                <w:rFonts w:ascii="Verdana" w:hAnsi="Verdana"/>
                <w:bCs/>
                <w:sz w:val="22"/>
                <w:szCs w:val="22"/>
              </w:rPr>
              <w:t>Westwood</w:t>
            </w:r>
          </w:p>
          <w:p w14:paraId="69609FDC" w14:textId="77777777" w:rsidR="0069715F" w:rsidRDefault="00B06A47" w:rsidP="00921787">
            <w:pPr>
              <w:pStyle w:val="ListParagraph"/>
              <w:numPr>
                <w:ilvl w:val="0"/>
                <w:numId w:val="7"/>
              </w:numPr>
              <w:jc w:val="left"/>
              <w:rPr>
                <w:rFonts w:ascii="Verdana" w:hAnsi="Verdana"/>
                <w:bCs/>
                <w:sz w:val="22"/>
                <w:szCs w:val="22"/>
              </w:rPr>
            </w:pPr>
            <w:r w:rsidRPr="0069715F">
              <w:rPr>
                <w:rFonts w:ascii="Verdana" w:hAnsi="Verdana"/>
                <w:bCs/>
                <w:sz w:val="22"/>
                <w:szCs w:val="22"/>
              </w:rPr>
              <w:t xml:space="preserve">Rowan apologised for not completing a </w:t>
            </w:r>
            <w:r w:rsidR="00B63EC1" w:rsidRPr="0069715F">
              <w:rPr>
                <w:rFonts w:ascii="Verdana" w:hAnsi="Verdana"/>
                <w:bCs/>
                <w:sz w:val="22"/>
                <w:szCs w:val="22"/>
              </w:rPr>
              <w:t xml:space="preserve">report card but </w:t>
            </w:r>
            <w:r w:rsidRPr="0069715F">
              <w:rPr>
                <w:rFonts w:ascii="Verdana" w:hAnsi="Verdana"/>
                <w:bCs/>
                <w:sz w:val="22"/>
                <w:szCs w:val="22"/>
              </w:rPr>
              <w:t>thinks they</w:t>
            </w:r>
            <w:r w:rsidR="00B63EC1" w:rsidRPr="0069715F">
              <w:rPr>
                <w:rFonts w:ascii="Verdana" w:hAnsi="Verdana"/>
                <w:bCs/>
                <w:sz w:val="22"/>
                <w:szCs w:val="22"/>
              </w:rPr>
              <w:t xml:space="preserve"> </w:t>
            </w:r>
            <w:r w:rsidRPr="0069715F">
              <w:rPr>
                <w:rFonts w:ascii="Verdana" w:hAnsi="Verdana"/>
                <w:bCs/>
                <w:sz w:val="22"/>
                <w:szCs w:val="22"/>
              </w:rPr>
              <w:t>are</w:t>
            </w:r>
            <w:r w:rsidR="00B63EC1" w:rsidRPr="0069715F">
              <w:rPr>
                <w:rFonts w:ascii="Verdana" w:hAnsi="Verdana"/>
                <w:bCs/>
                <w:sz w:val="22"/>
                <w:szCs w:val="22"/>
              </w:rPr>
              <w:t xml:space="preserve"> a great </w:t>
            </w:r>
            <w:proofErr w:type="gramStart"/>
            <w:r w:rsidR="00B63EC1" w:rsidRPr="0069715F">
              <w:rPr>
                <w:rFonts w:ascii="Verdana" w:hAnsi="Verdana"/>
                <w:bCs/>
                <w:sz w:val="22"/>
                <w:szCs w:val="22"/>
              </w:rPr>
              <w:t>idea</w:t>
            </w:r>
            <w:proofErr w:type="gramEnd"/>
            <w:r w:rsidR="00B63EC1" w:rsidRPr="0069715F">
              <w:rPr>
                <w:rFonts w:ascii="Verdana" w:hAnsi="Verdana"/>
                <w:bCs/>
                <w:sz w:val="22"/>
                <w:szCs w:val="22"/>
              </w:rPr>
              <w:t xml:space="preserve"> and </w:t>
            </w:r>
            <w:r w:rsidRPr="0069715F">
              <w:rPr>
                <w:rFonts w:ascii="Verdana" w:hAnsi="Verdana"/>
                <w:bCs/>
                <w:sz w:val="22"/>
                <w:szCs w:val="22"/>
              </w:rPr>
              <w:t xml:space="preserve">she </w:t>
            </w:r>
            <w:r w:rsidR="00B63EC1" w:rsidRPr="0069715F">
              <w:rPr>
                <w:rFonts w:ascii="Verdana" w:hAnsi="Verdana"/>
                <w:bCs/>
                <w:sz w:val="22"/>
                <w:szCs w:val="22"/>
              </w:rPr>
              <w:t xml:space="preserve">will do </w:t>
            </w:r>
            <w:r w:rsidRPr="0069715F">
              <w:rPr>
                <w:rFonts w:ascii="Verdana" w:hAnsi="Verdana"/>
                <w:bCs/>
                <w:sz w:val="22"/>
                <w:szCs w:val="22"/>
              </w:rPr>
              <w:t xml:space="preserve">one </w:t>
            </w:r>
            <w:r w:rsidR="00B63EC1" w:rsidRPr="0069715F">
              <w:rPr>
                <w:rFonts w:ascii="Verdana" w:hAnsi="Verdana"/>
                <w:bCs/>
                <w:sz w:val="22"/>
                <w:szCs w:val="22"/>
              </w:rPr>
              <w:t xml:space="preserve">for next time.  </w:t>
            </w:r>
          </w:p>
          <w:p w14:paraId="779D385D" w14:textId="77777777" w:rsidR="0069715F" w:rsidRDefault="00B63EC1" w:rsidP="00921787">
            <w:pPr>
              <w:pStyle w:val="ListParagraph"/>
              <w:numPr>
                <w:ilvl w:val="0"/>
                <w:numId w:val="7"/>
              </w:numPr>
              <w:jc w:val="left"/>
              <w:rPr>
                <w:rFonts w:ascii="Verdana" w:hAnsi="Verdana"/>
                <w:bCs/>
                <w:sz w:val="22"/>
                <w:szCs w:val="22"/>
              </w:rPr>
            </w:pPr>
            <w:proofErr w:type="gramStart"/>
            <w:r w:rsidRPr="0069715F">
              <w:rPr>
                <w:rFonts w:ascii="Verdana" w:hAnsi="Verdana"/>
                <w:bCs/>
                <w:sz w:val="22"/>
                <w:szCs w:val="22"/>
              </w:rPr>
              <w:t>Generally</w:t>
            </w:r>
            <w:proofErr w:type="gramEnd"/>
            <w:r w:rsidRPr="0069715F">
              <w:rPr>
                <w:rFonts w:ascii="Verdana" w:hAnsi="Verdana"/>
                <w:bCs/>
                <w:sz w:val="22"/>
                <w:szCs w:val="22"/>
              </w:rPr>
              <w:t xml:space="preserve"> it </w:t>
            </w:r>
            <w:r w:rsidR="00B06A47" w:rsidRPr="0069715F">
              <w:rPr>
                <w:rFonts w:ascii="Verdana" w:hAnsi="Verdana"/>
                <w:bCs/>
                <w:sz w:val="22"/>
                <w:szCs w:val="22"/>
              </w:rPr>
              <w:t>has been</w:t>
            </w:r>
            <w:r w:rsidRPr="0069715F">
              <w:rPr>
                <w:rFonts w:ascii="Verdana" w:hAnsi="Verdana"/>
                <w:bCs/>
                <w:sz w:val="22"/>
                <w:szCs w:val="22"/>
              </w:rPr>
              <w:t xml:space="preserve"> a busy term for </w:t>
            </w:r>
            <w:r w:rsidR="00B06A47" w:rsidRPr="0069715F">
              <w:rPr>
                <w:rFonts w:ascii="Verdana" w:hAnsi="Verdana"/>
                <w:bCs/>
                <w:sz w:val="22"/>
                <w:szCs w:val="22"/>
              </w:rPr>
              <w:t xml:space="preserve">the </w:t>
            </w:r>
            <w:r w:rsidRPr="0069715F">
              <w:rPr>
                <w:rFonts w:ascii="Verdana" w:hAnsi="Verdana"/>
                <w:bCs/>
                <w:sz w:val="22"/>
                <w:szCs w:val="22"/>
              </w:rPr>
              <w:t xml:space="preserve">forum and families.  </w:t>
            </w:r>
            <w:r w:rsidR="00B06A47" w:rsidRPr="0069715F">
              <w:rPr>
                <w:rFonts w:ascii="Verdana" w:hAnsi="Verdana"/>
                <w:bCs/>
                <w:sz w:val="22"/>
                <w:szCs w:val="22"/>
              </w:rPr>
              <w:t>The k</w:t>
            </w:r>
            <w:r w:rsidRPr="0069715F">
              <w:rPr>
                <w:rFonts w:ascii="Verdana" w:hAnsi="Verdana"/>
                <w:bCs/>
                <w:sz w:val="22"/>
                <w:szCs w:val="22"/>
              </w:rPr>
              <w:t xml:space="preserve">ey concerns </w:t>
            </w:r>
            <w:r w:rsidR="00B06A47" w:rsidRPr="0069715F">
              <w:rPr>
                <w:rFonts w:ascii="Verdana" w:hAnsi="Verdana"/>
                <w:bCs/>
                <w:sz w:val="22"/>
                <w:szCs w:val="22"/>
              </w:rPr>
              <w:t>for</w:t>
            </w:r>
            <w:r w:rsidRPr="0069715F">
              <w:rPr>
                <w:rFonts w:ascii="Verdana" w:hAnsi="Verdana"/>
                <w:bCs/>
                <w:sz w:val="22"/>
                <w:szCs w:val="22"/>
              </w:rPr>
              <w:t xml:space="preserve"> families are around waiting lists and decision</w:t>
            </w:r>
            <w:r w:rsidR="0069715F" w:rsidRPr="0069715F">
              <w:rPr>
                <w:rFonts w:ascii="Verdana" w:hAnsi="Verdana"/>
                <w:bCs/>
                <w:sz w:val="22"/>
                <w:szCs w:val="22"/>
              </w:rPr>
              <w:t>-</w:t>
            </w:r>
            <w:r w:rsidRPr="0069715F">
              <w:rPr>
                <w:rFonts w:ascii="Verdana" w:hAnsi="Verdana"/>
                <w:bCs/>
                <w:sz w:val="22"/>
                <w:szCs w:val="22"/>
              </w:rPr>
              <w:t>making timelines</w:t>
            </w:r>
            <w:r w:rsidR="0069715F" w:rsidRPr="0069715F">
              <w:rPr>
                <w:rFonts w:ascii="Verdana" w:hAnsi="Verdana"/>
                <w:bCs/>
                <w:sz w:val="22"/>
                <w:szCs w:val="22"/>
              </w:rPr>
              <w:t>.</w:t>
            </w:r>
          </w:p>
          <w:p w14:paraId="616F5694" w14:textId="77777777" w:rsidR="0069715F" w:rsidRPr="0069715F" w:rsidRDefault="0069715F" w:rsidP="00921787">
            <w:pPr>
              <w:pStyle w:val="ListParagraph"/>
              <w:numPr>
                <w:ilvl w:val="0"/>
                <w:numId w:val="7"/>
              </w:numPr>
              <w:jc w:val="left"/>
              <w:rPr>
                <w:rFonts w:ascii="Verdana" w:hAnsi="Verdana"/>
                <w:bCs/>
                <w:sz w:val="22"/>
                <w:szCs w:val="22"/>
              </w:rPr>
            </w:pPr>
            <w:r>
              <w:rPr>
                <w:rFonts w:ascii="Verdana" w:hAnsi="Verdana"/>
                <w:bCs/>
                <w:sz w:val="22"/>
                <w:szCs w:val="22"/>
              </w:rPr>
              <w:t xml:space="preserve">On a more positive note, there has now been engagement with </w:t>
            </w:r>
            <w:proofErr w:type="spellStart"/>
            <w:r>
              <w:rPr>
                <w:rFonts w:ascii="Verdana" w:hAnsi="Verdana"/>
                <w:bCs/>
                <w:sz w:val="22"/>
                <w:szCs w:val="22"/>
              </w:rPr>
              <w:t>SPoA</w:t>
            </w:r>
            <w:proofErr w:type="spellEnd"/>
            <w:r>
              <w:rPr>
                <w:rFonts w:ascii="Verdana" w:hAnsi="Verdana"/>
                <w:bCs/>
                <w:sz w:val="22"/>
                <w:szCs w:val="22"/>
              </w:rPr>
              <w:t>, she has met with Rachael Lee, Designated Clinical Officer, and she is co-producing some resources wi</w:t>
            </w:r>
            <w:r w:rsidRPr="0069715F">
              <w:rPr>
                <w:rFonts w:ascii="Verdana" w:hAnsi="Verdana"/>
                <w:bCs/>
                <w:sz w:val="22"/>
                <w:szCs w:val="22"/>
              </w:rPr>
              <w:t xml:space="preserve">th the </w:t>
            </w:r>
            <w:r w:rsidRPr="0069715F">
              <w:rPr>
                <w:rFonts w:ascii="Verdana" w:hAnsi="Verdana"/>
                <w:color w:val="000000"/>
                <w:sz w:val="22"/>
                <w:szCs w:val="22"/>
              </w:rPr>
              <w:t>Neurodevelopmental Pathways team (</w:t>
            </w:r>
            <w:r w:rsidRPr="0069715F">
              <w:rPr>
                <w:rStyle w:val="Strong"/>
                <w:rFonts w:ascii="Verdana" w:hAnsi="Verdana"/>
                <w:b w:val="0"/>
                <w:bCs w:val="0"/>
                <w:color w:val="000000"/>
                <w:sz w:val="22"/>
                <w:szCs w:val="22"/>
              </w:rPr>
              <w:t>NDP</w:t>
            </w:r>
            <w:r w:rsidRPr="0069715F">
              <w:rPr>
                <w:rFonts w:ascii="Verdana" w:hAnsi="Verdana"/>
                <w:color w:val="000000"/>
                <w:sz w:val="22"/>
                <w:szCs w:val="22"/>
              </w:rPr>
              <w:t>)</w:t>
            </w:r>
            <w:r>
              <w:rPr>
                <w:rFonts w:ascii="Verdana" w:hAnsi="Verdana"/>
                <w:color w:val="000000"/>
                <w:sz w:val="22"/>
                <w:szCs w:val="22"/>
              </w:rPr>
              <w:t xml:space="preserve">.  </w:t>
            </w:r>
          </w:p>
          <w:p w14:paraId="672E5BC6" w14:textId="77777777" w:rsidR="00B63EC1" w:rsidRPr="0069715F" w:rsidRDefault="00B63EC1" w:rsidP="0069715F">
            <w:pPr>
              <w:jc w:val="left"/>
              <w:rPr>
                <w:rFonts w:ascii="Verdana" w:hAnsi="Verdana"/>
                <w:bCs/>
                <w:sz w:val="22"/>
                <w:szCs w:val="22"/>
              </w:rPr>
            </w:pPr>
          </w:p>
          <w:p w14:paraId="340AA079" w14:textId="77777777" w:rsidR="0069715F" w:rsidRDefault="0069715F" w:rsidP="00C05D8D">
            <w:pPr>
              <w:jc w:val="left"/>
              <w:rPr>
                <w:rFonts w:ascii="Verdana" w:hAnsi="Verdana"/>
                <w:bCs/>
                <w:sz w:val="22"/>
                <w:szCs w:val="22"/>
              </w:rPr>
            </w:pPr>
            <w:r>
              <w:rPr>
                <w:rFonts w:ascii="Verdana" w:hAnsi="Verdana"/>
                <w:b/>
                <w:sz w:val="22"/>
                <w:szCs w:val="22"/>
              </w:rPr>
              <w:t>Disability</w:t>
            </w:r>
            <w:r w:rsidRPr="0069715F">
              <w:rPr>
                <w:rFonts w:ascii="Verdana" w:hAnsi="Verdana"/>
                <w:b/>
                <w:sz w:val="22"/>
                <w:szCs w:val="22"/>
              </w:rPr>
              <w:t xml:space="preserve"> Register</w:t>
            </w:r>
            <w:r>
              <w:rPr>
                <w:rFonts w:ascii="Verdana" w:hAnsi="Verdana"/>
                <w:bCs/>
                <w:sz w:val="22"/>
                <w:szCs w:val="22"/>
              </w:rPr>
              <w:t xml:space="preserve"> - </w:t>
            </w:r>
            <w:r w:rsidR="00B63EC1" w:rsidRPr="0069715F">
              <w:rPr>
                <w:rFonts w:ascii="Verdana" w:hAnsi="Verdana"/>
                <w:bCs/>
                <w:sz w:val="22"/>
                <w:szCs w:val="22"/>
              </w:rPr>
              <w:t>Kim</w:t>
            </w:r>
            <w:r w:rsidR="00B63EC1" w:rsidRPr="00C05D8D">
              <w:rPr>
                <w:rFonts w:ascii="Verdana" w:hAnsi="Verdana"/>
                <w:bCs/>
                <w:sz w:val="22"/>
                <w:szCs w:val="22"/>
              </w:rPr>
              <w:t xml:space="preserve"> Tucker </w:t>
            </w:r>
          </w:p>
          <w:p w14:paraId="7883BA3B" w14:textId="7A427A81" w:rsidR="00B63EC1" w:rsidRDefault="0069715F" w:rsidP="00921787">
            <w:pPr>
              <w:pStyle w:val="ListParagraph"/>
              <w:numPr>
                <w:ilvl w:val="0"/>
                <w:numId w:val="8"/>
              </w:numPr>
              <w:jc w:val="left"/>
              <w:rPr>
                <w:rFonts w:ascii="Verdana" w:hAnsi="Verdana"/>
                <w:bCs/>
                <w:sz w:val="22"/>
                <w:szCs w:val="22"/>
              </w:rPr>
            </w:pPr>
            <w:r w:rsidRPr="0069715F">
              <w:rPr>
                <w:rFonts w:ascii="Verdana" w:hAnsi="Verdana"/>
                <w:bCs/>
                <w:sz w:val="22"/>
                <w:szCs w:val="22"/>
              </w:rPr>
              <w:t>This is now up</w:t>
            </w:r>
            <w:r w:rsidR="00B63EC1" w:rsidRPr="0069715F">
              <w:rPr>
                <w:rFonts w:ascii="Verdana" w:hAnsi="Verdana"/>
                <w:bCs/>
                <w:sz w:val="22"/>
                <w:szCs w:val="22"/>
              </w:rPr>
              <w:t xml:space="preserve"> and running</w:t>
            </w:r>
            <w:r w:rsidRPr="0069715F">
              <w:rPr>
                <w:rFonts w:ascii="Verdana" w:hAnsi="Verdana"/>
                <w:bCs/>
                <w:sz w:val="22"/>
                <w:szCs w:val="22"/>
              </w:rPr>
              <w:t xml:space="preserve">, families have transferred over from Amaze and a number of new families have joined.  Max cards are now available in libraries which </w:t>
            </w:r>
            <w:r>
              <w:rPr>
                <w:rFonts w:ascii="Verdana" w:hAnsi="Verdana"/>
                <w:bCs/>
                <w:sz w:val="22"/>
                <w:szCs w:val="22"/>
              </w:rPr>
              <w:t>should help</w:t>
            </w:r>
            <w:r w:rsidRPr="0069715F">
              <w:rPr>
                <w:rFonts w:ascii="Verdana" w:hAnsi="Verdana"/>
                <w:bCs/>
                <w:sz w:val="22"/>
                <w:szCs w:val="22"/>
              </w:rPr>
              <w:t xml:space="preserve"> families affected by the ending of the Compass Card scheme in West Sussex</w:t>
            </w:r>
            <w:r>
              <w:rPr>
                <w:rFonts w:ascii="Verdana" w:hAnsi="Verdana"/>
                <w:bCs/>
                <w:sz w:val="22"/>
                <w:szCs w:val="22"/>
              </w:rPr>
              <w:t>.</w:t>
            </w:r>
          </w:p>
          <w:p w14:paraId="537B9E08" w14:textId="6293EAF8" w:rsidR="00B63EC1" w:rsidRDefault="009E495D" w:rsidP="00921787">
            <w:pPr>
              <w:pStyle w:val="ListParagraph"/>
              <w:numPr>
                <w:ilvl w:val="0"/>
                <w:numId w:val="8"/>
              </w:numPr>
              <w:jc w:val="left"/>
              <w:rPr>
                <w:rFonts w:ascii="Verdana" w:hAnsi="Verdana"/>
                <w:bCs/>
                <w:sz w:val="22"/>
                <w:szCs w:val="22"/>
              </w:rPr>
            </w:pPr>
            <w:r w:rsidRPr="009E495D">
              <w:rPr>
                <w:rFonts w:ascii="Verdana" w:hAnsi="Verdana"/>
                <w:bCs/>
                <w:sz w:val="22"/>
                <w:szCs w:val="22"/>
              </w:rPr>
              <w:t>They have recently appointed</w:t>
            </w:r>
            <w:r w:rsidR="00B63EC1" w:rsidRPr="009E495D">
              <w:rPr>
                <w:rFonts w:ascii="Verdana" w:hAnsi="Verdana"/>
                <w:bCs/>
                <w:sz w:val="22"/>
                <w:szCs w:val="22"/>
              </w:rPr>
              <w:t xml:space="preserve"> Felicity Masters as </w:t>
            </w:r>
            <w:r w:rsidRPr="009E495D">
              <w:rPr>
                <w:rFonts w:ascii="Verdana" w:hAnsi="Verdana"/>
                <w:bCs/>
                <w:sz w:val="22"/>
                <w:szCs w:val="22"/>
              </w:rPr>
              <w:t>the P</w:t>
            </w:r>
            <w:r w:rsidR="00B63EC1" w:rsidRPr="009E495D">
              <w:rPr>
                <w:rFonts w:ascii="Verdana" w:hAnsi="Verdana"/>
                <w:bCs/>
                <w:sz w:val="22"/>
                <w:szCs w:val="22"/>
              </w:rPr>
              <w:t xml:space="preserve">rincipal </w:t>
            </w:r>
            <w:r w:rsidRPr="009E495D">
              <w:rPr>
                <w:rFonts w:ascii="Verdana" w:hAnsi="Verdana"/>
                <w:bCs/>
                <w:sz w:val="22"/>
                <w:szCs w:val="22"/>
              </w:rPr>
              <w:t>L</w:t>
            </w:r>
            <w:r w:rsidR="00B63EC1" w:rsidRPr="009E495D">
              <w:rPr>
                <w:rFonts w:ascii="Verdana" w:hAnsi="Verdana"/>
                <w:bCs/>
                <w:sz w:val="22"/>
                <w:szCs w:val="22"/>
              </w:rPr>
              <w:t>ibrarian for SEND</w:t>
            </w:r>
            <w:r w:rsidRPr="009E495D">
              <w:rPr>
                <w:rFonts w:ascii="Verdana" w:hAnsi="Verdana"/>
                <w:bCs/>
                <w:sz w:val="22"/>
                <w:szCs w:val="22"/>
              </w:rPr>
              <w:t>.  They will invite her</w:t>
            </w:r>
            <w:r w:rsidR="00B63EC1" w:rsidRPr="009E495D">
              <w:rPr>
                <w:rFonts w:ascii="Verdana" w:hAnsi="Verdana"/>
                <w:bCs/>
                <w:sz w:val="22"/>
                <w:szCs w:val="22"/>
              </w:rPr>
              <w:t xml:space="preserve"> to </w:t>
            </w:r>
            <w:r w:rsidRPr="009E495D">
              <w:rPr>
                <w:rFonts w:ascii="Verdana" w:hAnsi="Verdana"/>
                <w:bCs/>
                <w:sz w:val="22"/>
                <w:szCs w:val="22"/>
              </w:rPr>
              <w:t xml:space="preserve">the </w:t>
            </w:r>
            <w:r w:rsidR="00B63EC1" w:rsidRPr="009E495D">
              <w:rPr>
                <w:rFonts w:ascii="Verdana" w:hAnsi="Verdana"/>
                <w:bCs/>
                <w:sz w:val="22"/>
                <w:szCs w:val="22"/>
              </w:rPr>
              <w:t xml:space="preserve">next meeting to </w:t>
            </w:r>
            <w:r w:rsidRPr="009E495D">
              <w:rPr>
                <w:rFonts w:ascii="Verdana" w:hAnsi="Verdana"/>
                <w:bCs/>
                <w:sz w:val="22"/>
                <w:szCs w:val="22"/>
              </w:rPr>
              <w:t>update us on</w:t>
            </w:r>
            <w:r w:rsidR="00B63EC1" w:rsidRPr="009E495D">
              <w:rPr>
                <w:rFonts w:ascii="Verdana" w:hAnsi="Verdana"/>
                <w:bCs/>
                <w:sz w:val="22"/>
                <w:szCs w:val="22"/>
              </w:rPr>
              <w:t xml:space="preserve"> disability register and SEND events such as sensory stories.  </w:t>
            </w:r>
          </w:p>
          <w:p w14:paraId="5FAA0A21" w14:textId="1DF4D53D" w:rsidR="009E495D" w:rsidRDefault="009E495D" w:rsidP="009E495D">
            <w:pPr>
              <w:jc w:val="left"/>
              <w:rPr>
                <w:rFonts w:ascii="Verdana" w:hAnsi="Verdana"/>
                <w:bCs/>
                <w:sz w:val="22"/>
                <w:szCs w:val="22"/>
              </w:rPr>
            </w:pPr>
          </w:p>
          <w:p w14:paraId="58D74AFF" w14:textId="77777777" w:rsidR="009E495D" w:rsidRDefault="009E495D" w:rsidP="00C05D8D">
            <w:pPr>
              <w:jc w:val="left"/>
              <w:rPr>
                <w:rFonts w:ascii="Verdana" w:hAnsi="Verdana"/>
                <w:bCs/>
                <w:sz w:val="22"/>
                <w:szCs w:val="22"/>
              </w:rPr>
            </w:pPr>
            <w:r>
              <w:rPr>
                <w:rFonts w:ascii="Verdana" w:hAnsi="Verdana"/>
                <w:b/>
                <w:sz w:val="22"/>
                <w:szCs w:val="22"/>
              </w:rPr>
              <w:t xml:space="preserve">Designated Clinical Officer - </w:t>
            </w:r>
            <w:r w:rsidR="00B63EC1" w:rsidRPr="00C05D8D">
              <w:rPr>
                <w:rFonts w:ascii="Verdana" w:hAnsi="Verdana"/>
                <w:bCs/>
                <w:sz w:val="22"/>
                <w:szCs w:val="22"/>
              </w:rPr>
              <w:t xml:space="preserve">Rachael Lee </w:t>
            </w:r>
          </w:p>
          <w:p w14:paraId="176FC7F8" w14:textId="390D4A83" w:rsidR="009E495D" w:rsidRDefault="009E495D" w:rsidP="00921787">
            <w:pPr>
              <w:pStyle w:val="ListParagraph"/>
              <w:numPr>
                <w:ilvl w:val="0"/>
                <w:numId w:val="9"/>
              </w:numPr>
              <w:jc w:val="left"/>
              <w:rPr>
                <w:rFonts w:ascii="Verdana" w:hAnsi="Verdana"/>
                <w:bCs/>
                <w:sz w:val="22"/>
                <w:szCs w:val="22"/>
              </w:rPr>
            </w:pPr>
            <w:r>
              <w:rPr>
                <w:rFonts w:ascii="Verdana" w:hAnsi="Verdana"/>
                <w:bCs/>
                <w:sz w:val="22"/>
                <w:szCs w:val="22"/>
              </w:rPr>
              <w:t xml:space="preserve">The CCG merging has resulted in an </w:t>
            </w:r>
            <w:r w:rsidR="00B63EC1" w:rsidRPr="009E495D">
              <w:rPr>
                <w:rFonts w:ascii="Verdana" w:hAnsi="Verdana"/>
                <w:bCs/>
                <w:sz w:val="22"/>
                <w:szCs w:val="22"/>
              </w:rPr>
              <w:t xml:space="preserve">Integrated Care </w:t>
            </w:r>
            <w:r>
              <w:rPr>
                <w:rFonts w:ascii="Verdana" w:hAnsi="Verdana"/>
                <w:bCs/>
                <w:sz w:val="22"/>
                <w:szCs w:val="22"/>
              </w:rPr>
              <w:t>S</w:t>
            </w:r>
            <w:r w:rsidR="00B63EC1" w:rsidRPr="009E495D">
              <w:rPr>
                <w:rFonts w:ascii="Verdana" w:hAnsi="Verdana"/>
                <w:bCs/>
                <w:sz w:val="22"/>
                <w:szCs w:val="22"/>
              </w:rPr>
              <w:t>ystem, launch</w:t>
            </w:r>
            <w:r>
              <w:rPr>
                <w:rFonts w:ascii="Verdana" w:hAnsi="Verdana"/>
                <w:bCs/>
                <w:sz w:val="22"/>
                <w:szCs w:val="22"/>
              </w:rPr>
              <w:t>ed today</w:t>
            </w:r>
            <w:r w:rsidR="00B63EC1" w:rsidRPr="009E495D">
              <w:rPr>
                <w:rFonts w:ascii="Verdana" w:hAnsi="Verdana"/>
                <w:bCs/>
                <w:sz w:val="22"/>
                <w:szCs w:val="22"/>
              </w:rPr>
              <w:t xml:space="preserve">.  </w:t>
            </w:r>
            <w:r>
              <w:rPr>
                <w:rFonts w:ascii="Verdana" w:hAnsi="Verdana"/>
                <w:bCs/>
                <w:sz w:val="22"/>
                <w:szCs w:val="22"/>
              </w:rPr>
              <w:t>This s</w:t>
            </w:r>
            <w:r w:rsidR="00B63EC1" w:rsidRPr="009E495D">
              <w:rPr>
                <w:rFonts w:ascii="Verdana" w:hAnsi="Verdana"/>
                <w:bCs/>
                <w:sz w:val="22"/>
                <w:szCs w:val="22"/>
              </w:rPr>
              <w:t xml:space="preserve">houldn’t affect day to day services but </w:t>
            </w:r>
            <w:r>
              <w:rPr>
                <w:rFonts w:ascii="Verdana" w:hAnsi="Verdana"/>
                <w:bCs/>
                <w:sz w:val="22"/>
                <w:szCs w:val="22"/>
              </w:rPr>
              <w:t xml:space="preserve">there is now a </w:t>
            </w:r>
            <w:r w:rsidR="00B63EC1" w:rsidRPr="009E495D">
              <w:rPr>
                <w:rFonts w:ascii="Verdana" w:hAnsi="Verdana"/>
                <w:bCs/>
                <w:sz w:val="22"/>
                <w:szCs w:val="22"/>
              </w:rPr>
              <w:t>pan Sussex commissioning service</w:t>
            </w:r>
            <w:r>
              <w:rPr>
                <w:rFonts w:ascii="Verdana" w:hAnsi="Verdana"/>
                <w:bCs/>
                <w:sz w:val="22"/>
                <w:szCs w:val="22"/>
              </w:rPr>
              <w:t xml:space="preserve">, with </w:t>
            </w:r>
            <w:r w:rsidR="00B63EC1" w:rsidRPr="009E495D">
              <w:rPr>
                <w:rFonts w:ascii="Verdana" w:hAnsi="Verdana"/>
                <w:bCs/>
                <w:sz w:val="22"/>
                <w:szCs w:val="22"/>
              </w:rPr>
              <w:t>West</w:t>
            </w:r>
            <w:r>
              <w:rPr>
                <w:rFonts w:ascii="Verdana" w:hAnsi="Verdana"/>
                <w:bCs/>
                <w:sz w:val="22"/>
                <w:szCs w:val="22"/>
              </w:rPr>
              <w:t xml:space="preserve"> Sussex</w:t>
            </w:r>
            <w:r w:rsidR="00B63EC1" w:rsidRPr="009E495D">
              <w:rPr>
                <w:rFonts w:ascii="Verdana" w:hAnsi="Verdana"/>
                <w:bCs/>
                <w:sz w:val="22"/>
                <w:szCs w:val="22"/>
              </w:rPr>
              <w:t>, East</w:t>
            </w:r>
            <w:r>
              <w:rPr>
                <w:rFonts w:ascii="Verdana" w:hAnsi="Verdana"/>
                <w:bCs/>
                <w:sz w:val="22"/>
                <w:szCs w:val="22"/>
              </w:rPr>
              <w:t xml:space="preserve"> Sussex</w:t>
            </w:r>
            <w:r w:rsidR="00B63EC1" w:rsidRPr="009E495D">
              <w:rPr>
                <w:rFonts w:ascii="Verdana" w:hAnsi="Verdana"/>
                <w:bCs/>
                <w:sz w:val="22"/>
                <w:szCs w:val="22"/>
              </w:rPr>
              <w:t xml:space="preserve"> and Brighton</w:t>
            </w:r>
            <w:r>
              <w:rPr>
                <w:rFonts w:ascii="Verdana" w:hAnsi="Verdana"/>
                <w:bCs/>
                <w:sz w:val="22"/>
                <w:szCs w:val="22"/>
              </w:rPr>
              <w:t xml:space="preserve"> </w:t>
            </w:r>
            <w:r w:rsidR="00B63EC1" w:rsidRPr="009E495D">
              <w:rPr>
                <w:rFonts w:ascii="Verdana" w:hAnsi="Verdana"/>
                <w:bCs/>
                <w:sz w:val="22"/>
                <w:szCs w:val="22"/>
              </w:rPr>
              <w:t xml:space="preserve">&amp; Hove merging, </w:t>
            </w:r>
            <w:r>
              <w:rPr>
                <w:rFonts w:ascii="Verdana" w:hAnsi="Verdana"/>
                <w:bCs/>
                <w:sz w:val="22"/>
                <w:szCs w:val="22"/>
              </w:rPr>
              <w:t xml:space="preserve">which should bring a </w:t>
            </w:r>
            <w:r w:rsidR="00B63EC1" w:rsidRPr="009E495D">
              <w:rPr>
                <w:rFonts w:ascii="Verdana" w:hAnsi="Verdana"/>
                <w:bCs/>
                <w:sz w:val="22"/>
                <w:szCs w:val="22"/>
              </w:rPr>
              <w:t xml:space="preserve">greater parity of services.  </w:t>
            </w:r>
          </w:p>
          <w:p w14:paraId="759EC7F3" w14:textId="77777777" w:rsidR="009E495D" w:rsidRDefault="00B63EC1" w:rsidP="00921787">
            <w:pPr>
              <w:pStyle w:val="ListParagraph"/>
              <w:numPr>
                <w:ilvl w:val="0"/>
                <w:numId w:val="9"/>
              </w:numPr>
              <w:jc w:val="left"/>
              <w:rPr>
                <w:rFonts w:ascii="Verdana" w:hAnsi="Verdana"/>
                <w:bCs/>
                <w:sz w:val="22"/>
                <w:szCs w:val="22"/>
              </w:rPr>
            </w:pPr>
            <w:r w:rsidRPr="009E495D">
              <w:rPr>
                <w:rFonts w:ascii="Verdana" w:hAnsi="Verdana"/>
                <w:bCs/>
                <w:sz w:val="22"/>
                <w:szCs w:val="22"/>
              </w:rPr>
              <w:t xml:space="preserve">Linda Willmott has </w:t>
            </w:r>
            <w:proofErr w:type="gramStart"/>
            <w:r w:rsidR="009E495D">
              <w:rPr>
                <w:rFonts w:ascii="Verdana" w:hAnsi="Verdana"/>
                <w:bCs/>
                <w:sz w:val="22"/>
                <w:szCs w:val="22"/>
              </w:rPr>
              <w:t>retired</w:t>
            </w:r>
            <w:proofErr w:type="gramEnd"/>
            <w:r w:rsidR="009E495D">
              <w:rPr>
                <w:rFonts w:ascii="Verdana" w:hAnsi="Verdana"/>
                <w:bCs/>
                <w:sz w:val="22"/>
                <w:szCs w:val="22"/>
              </w:rPr>
              <w:t xml:space="preserve"> and </w:t>
            </w:r>
            <w:r w:rsidRPr="009E495D">
              <w:rPr>
                <w:rFonts w:ascii="Verdana" w:hAnsi="Verdana"/>
                <w:bCs/>
                <w:sz w:val="22"/>
                <w:szCs w:val="22"/>
              </w:rPr>
              <w:t xml:space="preserve">Aaron Gain </w:t>
            </w:r>
            <w:r w:rsidR="009E495D">
              <w:rPr>
                <w:rFonts w:ascii="Verdana" w:hAnsi="Verdana"/>
                <w:bCs/>
                <w:sz w:val="22"/>
                <w:szCs w:val="22"/>
              </w:rPr>
              <w:t xml:space="preserve">has </w:t>
            </w:r>
            <w:r w:rsidRPr="009E495D">
              <w:rPr>
                <w:rFonts w:ascii="Verdana" w:hAnsi="Verdana"/>
                <w:bCs/>
                <w:sz w:val="22"/>
                <w:szCs w:val="22"/>
              </w:rPr>
              <w:t xml:space="preserve">also left.  </w:t>
            </w:r>
          </w:p>
          <w:p w14:paraId="7CE8C8BB" w14:textId="1A87A7C3" w:rsidR="009E495D" w:rsidRPr="009E495D" w:rsidRDefault="009E495D" w:rsidP="00921787">
            <w:pPr>
              <w:pStyle w:val="ListParagraph"/>
              <w:numPr>
                <w:ilvl w:val="0"/>
                <w:numId w:val="9"/>
              </w:numPr>
              <w:jc w:val="left"/>
              <w:rPr>
                <w:rFonts w:ascii="Verdana" w:hAnsi="Verdana" w:cstheme="minorHAnsi"/>
                <w:bCs/>
                <w:sz w:val="22"/>
                <w:szCs w:val="22"/>
              </w:rPr>
            </w:pPr>
            <w:r>
              <w:rPr>
                <w:rFonts w:ascii="Verdana" w:hAnsi="Verdana"/>
                <w:bCs/>
                <w:sz w:val="22"/>
                <w:szCs w:val="22"/>
              </w:rPr>
              <w:t xml:space="preserve">The </w:t>
            </w:r>
            <w:r w:rsidR="00B63EC1" w:rsidRPr="009E495D">
              <w:rPr>
                <w:rFonts w:ascii="Verdana" w:hAnsi="Verdana"/>
                <w:bCs/>
                <w:sz w:val="22"/>
                <w:szCs w:val="22"/>
              </w:rPr>
              <w:t xml:space="preserve">Integrated Care System (ICS) will have a SEND </w:t>
            </w:r>
            <w:r>
              <w:rPr>
                <w:rFonts w:ascii="Verdana" w:hAnsi="Verdana"/>
                <w:bCs/>
                <w:sz w:val="22"/>
                <w:szCs w:val="22"/>
              </w:rPr>
              <w:t>L</w:t>
            </w:r>
            <w:r w:rsidR="00B63EC1" w:rsidRPr="009E495D">
              <w:rPr>
                <w:rFonts w:ascii="Verdana" w:hAnsi="Verdana"/>
                <w:bCs/>
                <w:sz w:val="22"/>
                <w:szCs w:val="22"/>
              </w:rPr>
              <w:t xml:space="preserve">ead and once appointed, this will have a positive impact on relationships and understanding of health in terms of SEND.  </w:t>
            </w:r>
            <w:r>
              <w:rPr>
                <w:rFonts w:ascii="Verdana" w:hAnsi="Verdana"/>
                <w:bCs/>
                <w:sz w:val="22"/>
                <w:szCs w:val="22"/>
              </w:rPr>
              <w:t xml:space="preserve">We’re not working together as well as we would like but we are more optimistic for the future.  </w:t>
            </w:r>
          </w:p>
        </w:tc>
        <w:tc>
          <w:tcPr>
            <w:tcW w:w="1000" w:type="dxa"/>
          </w:tcPr>
          <w:p w14:paraId="15A1DAD7" w14:textId="77777777" w:rsidR="00FA7115" w:rsidRDefault="00FA7115" w:rsidP="00FA7115">
            <w:pPr>
              <w:jc w:val="left"/>
              <w:rPr>
                <w:rFonts w:ascii="Verdana" w:hAnsi="Verdana" w:cstheme="minorHAnsi"/>
                <w:bCs/>
                <w:sz w:val="22"/>
                <w:szCs w:val="22"/>
              </w:rPr>
            </w:pPr>
          </w:p>
          <w:p w14:paraId="440C5DEF" w14:textId="77777777" w:rsidR="009F4A1E" w:rsidRDefault="009F4A1E" w:rsidP="00FA7115">
            <w:pPr>
              <w:jc w:val="left"/>
              <w:rPr>
                <w:rFonts w:ascii="Verdana" w:hAnsi="Verdana" w:cstheme="minorHAnsi"/>
                <w:bCs/>
                <w:sz w:val="22"/>
                <w:szCs w:val="22"/>
              </w:rPr>
            </w:pPr>
          </w:p>
          <w:p w14:paraId="23E46FA9" w14:textId="77777777" w:rsidR="009F4A1E" w:rsidRDefault="009F4A1E" w:rsidP="00FA7115">
            <w:pPr>
              <w:jc w:val="left"/>
              <w:rPr>
                <w:rFonts w:ascii="Verdana" w:hAnsi="Verdana" w:cstheme="minorHAnsi"/>
                <w:bCs/>
                <w:sz w:val="22"/>
                <w:szCs w:val="22"/>
              </w:rPr>
            </w:pPr>
          </w:p>
          <w:p w14:paraId="43B78018" w14:textId="77777777" w:rsidR="009F4A1E" w:rsidRDefault="009F4A1E" w:rsidP="00FA7115">
            <w:pPr>
              <w:jc w:val="left"/>
              <w:rPr>
                <w:rFonts w:ascii="Verdana" w:hAnsi="Verdana" w:cstheme="minorHAnsi"/>
                <w:bCs/>
                <w:sz w:val="22"/>
                <w:szCs w:val="22"/>
              </w:rPr>
            </w:pPr>
          </w:p>
          <w:p w14:paraId="07C8D089" w14:textId="77777777" w:rsidR="009F4A1E" w:rsidRDefault="009F4A1E" w:rsidP="00FA7115">
            <w:pPr>
              <w:jc w:val="left"/>
              <w:rPr>
                <w:rFonts w:ascii="Verdana" w:hAnsi="Verdana" w:cstheme="minorHAnsi"/>
                <w:bCs/>
                <w:sz w:val="22"/>
                <w:szCs w:val="22"/>
              </w:rPr>
            </w:pPr>
          </w:p>
          <w:p w14:paraId="740077BA" w14:textId="77777777" w:rsidR="009F4A1E" w:rsidRDefault="009F4A1E" w:rsidP="00FA7115">
            <w:pPr>
              <w:jc w:val="left"/>
              <w:rPr>
                <w:rFonts w:ascii="Verdana" w:hAnsi="Verdana" w:cstheme="minorHAnsi"/>
                <w:bCs/>
                <w:sz w:val="22"/>
                <w:szCs w:val="22"/>
              </w:rPr>
            </w:pPr>
          </w:p>
          <w:p w14:paraId="3E533B51" w14:textId="77777777" w:rsidR="009F4A1E" w:rsidRDefault="009F4A1E" w:rsidP="00FA7115">
            <w:pPr>
              <w:jc w:val="left"/>
              <w:rPr>
                <w:rFonts w:ascii="Verdana" w:hAnsi="Verdana" w:cstheme="minorHAnsi"/>
                <w:bCs/>
                <w:sz w:val="22"/>
                <w:szCs w:val="22"/>
              </w:rPr>
            </w:pPr>
          </w:p>
          <w:p w14:paraId="0EB2A91D" w14:textId="77777777" w:rsidR="009F4A1E" w:rsidRDefault="009F4A1E" w:rsidP="00FA7115">
            <w:pPr>
              <w:jc w:val="left"/>
              <w:rPr>
                <w:rFonts w:ascii="Verdana" w:hAnsi="Verdana" w:cstheme="minorHAnsi"/>
                <w:bCs/>
                <w:sz w:val="22"/>
                <w:szCs w:val="22"/>
              </w:rPr>
            </w:pPr>
          </w:p>
          <w:p w14:paraId="7F857818" w14:textId="77777777" w:rsidR="009F4A1E" w:rsidRDefault="009F4A1E" w:rsidP="00FA7115">
            <w:pPr>
              <w:jc w:val="left"/>
              <w:rPr>
                <w:rFonts w:ascii="Verdana" w:hAnsi="Verdana" w:cstheme="minorHAnsi"/>
                <w:bCs/>
                <w:sz w:val="22"/>
                <w:szCs w:val="22"/>
              </w:rPr>
            </w:pPr>
          </w:p>
          <w:p w14:paraId="19A04EAC" w14:textId="77777777" w:rsidR="009F4A1E" w:rsidRDefault="009F4A1E" w:rsidP="00FA7115">
            <w:pPr>
              <w:jc w:val="left"/>
              <w:rPr>
                <w:rFonts w:ascii="Verdana" w:hAnsi="Verdana" w:cstheme="minorHAnsi"/>
                <w:bCs/>
                <w:sz w:val="22"/>
                <w:szCs w:val="22"/>
              </w:rPr>
            </w:pPr>
          </w:p>
          <w:p w14:paraId="59C2B475" w14:textId="77777777" w:rsidR="009F4A1E" w:rsidRDefault="009F4A1E" w:rsidP="00FA7115">
            <w:pPr>
              <w:jc w:val="left"/>
              <w:rPr>
                <w:rFonts w:ascii="Verdana" w:hAnsi="Verdana" w:cstheme="minorHAnsi"/>
                <w:bCs/>
                <w:sz w:val="22"/>
                <w:szCs w:val="22"/>
              </w:rPr>
            </w:pPr>
          </w:p>
          <w:p w14:paraId="008660B3" w14:textId="77777777" w:rsidR="009F4A1E" w:rsidRDefault="009F4A1E" w:rsidP="00FA7115">
            <w:pPr>
              <w:jc w:val="left"/>
              <w:rPr>
                <w:rFonts w:ascii="Verdana" w:hAnsi="Verdana" w:cstheme="minorHAnsi"/>
                <w:bCs/>
                <w:sz w:val="22"/>
                <w:szCs w:val="22"/>
              </w:rPr>
            </w:pPr>
          </w:p>
          <w:p w14:paraId="14B894ED" w14:textId="77777777" w:rsidR="009F4A1E" w:rsidRDefault="009F4A1E" w:rsidP="00FA7115">
            <w:pPr>
              <w:jc w:val="left"/>
              <w:rPr>
                <w:rFonts w:ascii="Verdana" w:hAnsi="Verdana" w:cstheme="minorHAnsi"/>
                <w:bCs/>
                <w:sz w:val="22"/>
                <w:szCs w:val="22"/>
              </w:rPr>
            </w:pPr>
          </w:p>
          <w:p w14:paraId="1D81DFBA" w14:textId="77777777" w:rsidR="009F4A1E" w:rsidRDefault="009F4A1E" w:rsidP="00FA7115">
            <w:pPr>
              <w:jc w:val="left"/>
              <w:rPr>
                <w:rFonts w:ascii="Verdana" w:hAnsi="Verdana" w:cstheme="minorHAnsi"/>
                <w:bCs/>
                <w:sz w:val="22"/>
                <w:szCs w:val="22"/>
              </w:rPr>
            </w:pPr>
          </w:p>
          <w:p w14:paraId="6EF0BCBB" w14:textId="77777777" w:rsidR="009F4A1E" w:rsidRDefault="009F4A1E" w:rsidP="00FA7115">
            <w:pPr>
              <w:jc w:val="left"/>
              <w:rPr>
                <w:rFonts w:ascii="Verdana" w:hAnsi="Verdana" w:cstheme="minorHAnsi"/>
                <w:bCs/>
                <w:sz w:val="22"/>
                <w:szCs w:val="22"/>
              </w:rPr>
            </w:pPr>
          </w:p>
          <w:p w14:paraId="29A15AFB" w14:textId="77777777" w:rsidR="009F4A1E" w:rsidRDefault="009F4A1E" w:rsidP="00FA7115">
            <w:pPr>
              <w:jc w:val="left"/>
              <w:rPr>
                <w:rFonts w:ascii="Verdana" w:hAnsi="Verdana" w:cstheme="minorHAnsi"/>
                <w:bCs/>
                <w:sz w:val="22"/>
                <w:szCs w:val="22"/>
              </w:rPr>
            </w:pPr>
          </w:p>
          <w:p w14:paraId="6CE1575C" w14:textId="77777777" w:rsidR="009F4A1E" w:rsidRDefault="009F4A1E" w:rsidP="00FA7115">
            <w:pPr>
              <w:jc w:val="left"/>
              <w:rPr>
                <w:rFonts w:ascii="Verdana" w:hAnsi="Verdana" w:cstheme="minorHAnsi"/>
                <w:bCs/>
                <w:sz w:val="22"/>
                <w:szCs w:val="22"/>
              </w:rPr>
            </w:pPr>
          </w:p>
          <w:p w14:paraId="30EC7F27" w14:textId="77777777" w:rsidR="009F4A1E" w:rsidRDefault="009F4A1E" w:rsidP="00FA7115">
            <w:pPr>
              <w:jc w:val="left"/>
              <w:rPr>
                <w:rFonts w:ascii="Verdana" w:hAnsi="Verdana" w:cstheme="minorHAnsi"/>
                <w:bCs/>
                <w:sz w:val="22"/>
                <w:szCs w:val="22"/>
              </w:rPr>
            </w:pPr>
          </w:p>
          <w:p w14:paraId="788EC3BC" w14:textId="77777777" w:rsidR="009F4A1E" w:rsidRDefault="009F4A1E" w:rsidP="00FA7115">
            <w:pPr>
              <w:jc w:val="left"/>
              <w:rPr>
                <w:rFonts w:ascii="Verdana" w:hAnsi="Verdana" w:cstheme="minorHAnsi"/>
                <w:bCs/>
                <w:sz w:val="22"/>
                <w:szCs w:val="22"/>
              </w:rPr>
            </w:pPr>
          </w:p>
          <w:p w14:paraId="21ADCB9C" w14:textId="77777777" w:rsidR="009F4A1E" w:rsidRDefault="009F4A1E" w:rsidP="00FA7115">
            <w:pPr>
              <w:jc w:val="left"/>
              <w:rPr>
                <w:rFonts w:ascii="Verdana" w:hAnsi="Verdana" w:cstheme="minorHAnsi"/>
                <w:bCs/>
                <w:sz w:val="22"/>
                <w:szCs w:val="22"/>
              </w:rPr>
            </w:pPr>
          </w:p>
          <w:p w14:paraId="0A5BE93E" w14:textId="77777777" w:rsidR="009F4A1E" w:rsidRDefault="009F4A1E" w:rsidP="00FA7115">
            <w:pPr>
              <w:jc w:val="left"/>
              <w:rPr>
                <w:rFonts w:ascii="Verdana" w:hAnsi="Verdana" w:cstheme="minorHAnsi"/>
                <w:bCs/>
                <w:sz w:val="22"/>
                <w:szCs w:val="22"/>
              </w:rPr>
            </w:pPr>
          </w:p>
          <w:p w14:paraId="0C1D8F75" w14:textId="77777777" w:rsidR="009F4A1E" w:rsidRDefault="009F4A1E" w:rsidP="00FA7115">
            <w:pPr>
              <w:jc w:val="left"/>
              <w:rPr>
                <w:rFonts w:ascii="Verdana" w:hAnsi="Verdana" w:cstheme="minorHAnsi"/>
                <w:bCs/>
                <w:sz w:val="22"/>
                <w:szCs w:val="22"/>
              </w:rPr>
            </w:pPr>
          </w:p>
          <w:p w14:paraId="78F49921" w14:textId="77777777" w:rsidR="009F4A1E" w:rsidRDefault="009F4A1E" w:rsidP="00FA7115">
            <w:pPr>
              <w:jc w:val="left"/>
              <w:rPr>
                <w:rFonts w:ascii="Verdana" w:hAnsi="Verdana" w:cstheme="minorHAnsi"/>
                <w:bCs/>
                <w:sz w:val="22"/>
                <w:szCs w:val="22"/>
              </w:rPr>
            </w:pPr>
          </w:p>
          <w:p w14:paraId="4F15EE15" w14:textId="77777777" w:rsidR="009F4A1E" w:rsidRDefault="009F4A1E" w:rsidP="00FA7115">
            <w:pPr>
              <w:jc w:val="left"/>
              <w:rPr>
                <w:rFonts w:ascii="Verdana" w:hAnsi="Verdana" w:cstheme="minorHAnsi"/>
                <w:bCs/>
                <w:sz w:val="22"/>
                <w:szCs w:val="22"/>
              </w:rPr>
            </w:pPr>
          </w:p>
          <w:p w14:paraId="5AC400EC" w14:textId="77777777" w:rsidR="009F4A1E" w:rsidRDefault="009F4A1E" w:rsidP="00FA7115">
            <w:pPr>
              <w:jc w:val="left"/>
              <w:rPr>
                <w:rFonts w:ascii="Verdana" w:hAnsi="Verdana" w:cstheme="minorHAnsi"/>
                <w:bCs/>
                <w:sz w:val="22"/>
                <w:szCs w:val="22"/>
              </w:rPr>
            </w:pPr>
          </w:p>
          <w:p w14:paraId="1C390E21" w14:textId="77777777" w:rsidR="009F4A1E" w:rsidRDefault="009F4A1E" w:rsidP="00FA7115">
            <w:pPr>
              <w:jc w:val="left"/>
              <w:rPr>
                <w:rFonts w:ascii="Verdana" w:hAnsi="Verdana" w:cstheme="minorHAnsi"/>
                <w:bCs/>
                <w:sz w:val="22"/>
                <w:szCs w:val="22"/>
              </w:rPr>
            </w:pPr>
          </w:p>
          <w:p w14:paraId="595E26D1" w14:textId="77777777" w:rsidR="009F4A1E" w:rsidRDefault="009F4A1E" w:rsidP="00FA7115">
            <w:pPr>
              <w:jc w:val="left"/>
              <w:rPr>
                <w:rFonts w:ascii="Verdana" w:hAnsi="Verdana" w:cstheme="minorHAnsi"/>
                <w:bCs/>
                <w:sz w:val="22"/>
                <w:szCs w:val="22"/>
              </w:rPr>
            </w:pPr>
            <w:r>
              <w:rPr>
                <w:rFonts w:ascii="Verdana" w:hAnsi="Verdana" w:cstheme="minorHAnsi"/>
                <w:bCs/>
                <w:sz w:val="22"/>
                <w:szCs w:val="22"/>
              </w:rPr>
              <w:t xml:space="preserve">MR-K, MO, </w:t>
            </w:r>
            <w:proofErr w:type="spellStart"/>
            <w:r>
              <w:rPr>
                <w:rFonts w:ascii="Verdana" w:hAnsi="Verdana" w:cstheme="minorHAnsi"/>
                <w:bCs/>
                <w:sz w:val="22"/>
                <w:szCs w:val="22"/>
              </w:rPr>
              <w:t>KKew</w:t>
            </w:r>
            <w:proofErr w:type="spellEnd"/>
          </w:p>
          <w:p w14:paraId="1185CF60" w14:textId="77777777" w:rsidR="009F4A1E" w:rsidRDefault="009F4A1E" w:rsidP="00FA7115">
            <w:pPr>
              <w:jc w:val="left"/>
              <w:rPr>
                <w:rFonts w:ascii="Verdana" w:hAnsi="Verdana" w:cstheme="minorHAnsi"/>
                <w:bCs/>
                <w:sz w:val="22"/>
                <w:szCs w:val="22"/>
              </w:rPr>
            </w:pPr>
          </w:p>
          <w:p w14:paraId="77CCBFB5" w14:textId="77777777" w:rsidR="009F4A1E" w:rsidRDefault="009F4A1E" w:rsidP="00FA7115">
            <w:pPr>
              <w:jc w:val="left"/>
              <w:rPr>
                <w:rFonts w:ascii="Verdana" w:hAnsi="Verdana" w:cstheme="minorHAnsi"/>
                <w:bCs/>
                <w:sz w:val="22"/>
                <w:szCs w:val="22"/>
              </w:rPr>
            </w:pPr>
          </w:p>
          <w:p w14:paraId="252F9941" w14:textId="77777777" w:rsidR="009F4A1E" w:rsidRDefault="009F4A1E" w:rsidP="00FA7115">
            <w:pPr>
              <w:jc w:val="left"/>
              <w:rPr>
                <w:rFonts w:ascii="Verdana" w:hAnsi="Verdana" w:cstheme="minorHAnsi"/>
                <w:bCs/>
                <w:sz w:val="22"/>
                <w:szCs w:val="22"/>
              </w:rPr>
            </w:pPr>
          </w:p>
          <w:p w14:paraId="494518FF" w14:textId="77777777" w:rsidR="009F4A1E" w:rsidRDefault="009F4A1E" w:rsidP="00FA7115">
            <w:pPr>
              <w:jc w:val="left"/>
              <w:rPr>
                <w:rFonts w:ascii="Verdana" w:hAnsi="Verdana" w:cstheme="minorHAnsi"/>
                <w:bCs/>
                <w:sz w:val="22"/>
                <w:szCs w:val="22"/>
              </w:rPr>
            </w:pPr>
          </w:p>
          <w:p w14:paraId="00CD7B79" w14:textId="77777777" w:rsidR="009F4A1E" w:rsidRDefault="009F4A1E" w:rsidP="00FA7115">
            <w:pPr>
              <w:jc w:val="left"/>
              <w:rPr>
                <w:rFonts w:ascii="Verdana" w:hAnsi="Verdana" w:cstheme="minorHAnsi"/>
                <w:bCs/>
                <w:sz w:val="22"/>
                <w:szCs w:val="22"/>
              </w:rPr>
            </w:pPr>
          </w:p>
          <w:p w14:paraId="5B06BFE1" w14:textId="77777777" w:rsidR="009F4A1E" w:rsidRDefault="009F4A1E" w:rsidP="00FA7115">
            <w:pPr>
              <w:jc w:val="left"/>
              <w:rPr>
                <w:rFonts w:ascii="Verdana" w:hAnsi="Verdana" w:cstheme="minorHAnsi"/>
                <w:bCs/>
                <w:sz w:val="22"/>
                <w:szCs w:val="22"/>
              </w:rPr>
            </w:pPr>
          </w:p>
          <w:p w14:paraId="581C4C5C" w14:textId="77777777" w:rsidR="009F4A1E" w:rsidRDefault="009F4A1E" w:rsidP="00FA7115">
            <w:pPr>
              <w:jc w:val="left"/>
              <w:rPr>
                <w:rFonts w:ascii="Verdana" w:hAnsi="Verdana" w:cstheme="minorHAnsi"/>
                <w:bCs/>
                <w:sz w:val="22"/>
                <w:szCs w:val="22"/>
              </w:rPr>
            </w:pPr>
          </w:p>
          <w:p w14:paraId="30970480" w14:textId="77777777" w:rsidR="009F4A1E" w:rsidRDefault="009F4A1E" w:rsidP="00FA7115">
            <w:pPr>
              <w:jc w:val="left"/>
              <w:rPr>
                <w:rFonts w:ascii="Verdana" w:hAnsi="Verdana" w:cstheme="minorHAnsi"/>
                <w:bCs/>
                <w:sz w:val="22"/>
                <w:szCs w:val="22"/>
              </w:rPr>
            </w:pPr>
          </w:p>
          <w:p w14:paraId="2A6FB2A6" w14:textId="77777777" w:rsidR="009F4A1E" w:rsidRDefault="009F4A1E" w:rsidP="00FA7115">
            <w:pPr>
              <w:jc w:val="left"/>
              <w:rPr>
                <w:rFonts w:ascii="Verdana" w:hAnsi="Verdana" w:cstheme="minorHAnsi"/>
                <w:bCs/>
                <w:sz w:val="22"/>
                <w:szCs w:val="22"/>
              </w:rPr>
            </w:pPr>
            <w:r>
              <w:rPr>
                <w:rFonts w:ascii="Verdana" w:hAnsi="Verdana" w:cstheme="minorHAnsi"/>
                <w:bCs/>
                <w:sz w:val="22"/>
                <w:szCs w:val="22"/>
              </w:rPr>
              <w:t>RS</w:t>
            </w:r>
          </w:p>
          <w:p w14:paraId="24779409" w14:textId="77777777" w:rsidR="009F4A1E" w:rsidRDefault="009F4A1E" w:rsidP="00FA7115">
            <w:pPr>
              <w:jc w:val="left"/>
              <w:rPr>
                <w:rFonts w:ascii="Verdana" w:hAnsi="Verdana" w:cstheme="minorHAnsi"/>
                <w:bCs/>
                <w:sz w:val="22"/>
                <w:szCs w:val="22"/>
              </w:rPr>
            </w:pPr>
          </w:p>
          <w:p w14:paraId="5B278193" w14:textId="77777777" w:rsidR="009F4A1E" w:rsidRDefault="009F4A1E" w:rsidP="00FA7115">
            <w:pPr>
              <w:jc w:val="left"/>
              <w:rPr>
                <w:rFonts w:ascii="Verdana" w:hAnsi="Verdana" w:cstheme="minorHAnsi"/>
                <w:bCs/>
                <w:sz w:val="22"/>
                <w:szCs w:val="22"/>
              </w:rPr>
            </w:pPr>
          </w:p>
          <w:p w14:paraId="21D04686" w14:textId="77777777" w:rsidR="009F4A1E" w:rsidRDefault="009F4A1E" w:rsidP="00FA7115">
            <w:pPr>
              <w:jc w:val="left"/>
              <w:rPr>
                <w:rFonts w:ascii="Verdana" w:hAnsi="Verdana" w:cstheme="minorHAnsi"/>
                <w:bCs/>
                <w:sz w:val="22"/>
                <w:szCs w:val="22"/>
              </w:rPr>
            </w:pPr>
          </w:p>
          <w:p w14:paraId="5DE06E34" w14:textId="77777777" w:rsidR="009F4A1E" w:rsidRDefault="009F4A1E" w:rsidP="00FA7115">
            <w:pPr>
              <w:jc w:val="left"/>
              <w:rPr>
                <w:rFonts w:ascii="Verdana" w:hAnsi="Verdana" w:cstheme="minorHAnsi"/>
                <w:bCs/>
                <w:sz w:val="22"/>
                <w:szCs w:val="22"/>
              </w:rPr>
            </w:pPr>
          </w:p>
          <w:p w14:paraId="7A5B8A61" w14:textId="77777777" w:rsidR="009F4A1E" w:rsidRDefault="009F4A1E" w:rsidP="00FA7115">
            <w:pPr>
              <w:jc w:val="left"/>
              <w:rPr>
                <w:rFonts w:ascii="Verdana" w:hAnsi="Verdana" w:cstheme="minorHAnsi"/>
                <w:bCs/>
                <w:sz w:val="22"/>
                <w:szCs w:val="22"/>
              </w:rPr>
            </w:pPr>
          </w:p>
          <w:p w14:paraId="2519781D" w14:textId="77777777" w:rsidR="009F4A1E" w:rsidRDefault="009F4A1E" w:rsidP="00FA7115">
            <w:pPr>
              <w:jc w:val="left"/>
              <w:rPr>
                <w:rFonts w:ascii="Verdana" w:hAnsi="Verdana" w:cstheme="minorHAnsi"/>
                <w:bCs/>
                <w:sz w:val="22"/>
                <w:szCs w:val="22"/>
              </w:rPr>
            </w:pPr>
          </w:p>
          <w:p w14:paraId="70B76093" w14:textId="77777777" w:rsidR="009F4A1E" w:rsidRDefault="009F4A1E" w:rsidP="00FA7115">
            <w:pPr>
              <w:jc w:val="left"/>
              <w:rPr>
                <w:rFonts w:ascii="Verdana" w:hAnsi="Verdana" w:cstheme="minorHAnsi"/>
                <w:bCs/>
                <w:sz w:val="22"/>
                <w:szCs w:val="22"/>
              </w:rPr>
            </w:pPr>
          </w:p>
          <w:p w14:paraId="2B2F5D94" w14:textId="77777777" w:rsidR="009F4A1E" w:rsidRDefault="009F4A1E" w:rsidP="00FA7115">
            <w:pPr>
              <w:jc w:val="left"/>
              <w:rPr>
                <w:rFonts w:ascii="Verdana" w:hAnsi="Verdana" w:cstheme="minorHAnsi"/>
                <w:bCs/>
                <w:sz w:val="22"/>
                <w:szCs w:val="22"/>
              </w:rPr>
            </w:pPr>
          </w:p>
          <w:p w14:paraId="177186DE" w14:textId="77777777" w:rsidR="009F4A1E" w:rsidRDefault="009F4A1E" w:rsidP="00FA7115">
            <w:pPr>
              <w:jc w:val="left"/>
              <w:rPr>
                <w:rFonts w:ascii="Verdana" w:hAnsi="Verdana" w:cstheme="minorHAnsi"/>
                <w:bCs/>
                <w:sz w:val="22"/>
                <w:szCs w:val="22"/>
              </w:rPr>
            </w:pPr>
          </w:p>
          <w:p w14:paraId="032E6290" w14:textId="77777777" w:rsidR="009F4A1E" w:rsidRDefault="009F4A1E" w:rsidP="00FA7115">
            <w:pPr>
              <w:jc w:val="left"/>
              <w:rPr>
                <w:rFonts w:ascii="Verdana" w:hAnsi="Verdana" w:cstheme="minorHAnsi"/>
                <w:bCs/>
                <w:sz w:val="22"/>
                <w:szCs w:val="22"/>
              </w:rPr>
            </w:pPr>
          </w:p>
          <w:p w14:paraId="4D9CA072" w14:textId="77777777" w:rsidR="009F4A1E" w:rsidRDefault="009F4A1E" w:rsidP="00FA7115">
            <w:pPr>
              <w:jc w:val="left"/>
              <w:rPr>
                <w:rFonts w:ascii="Verdana" w:hAnsi="Verdana" w:cstheme="minorHAnsi"/>
                <w:bCs/>
                <w:sz w:val="22"/>
                <w:szCs w:val="22"/>
              </w:rPr>
            </w:pPr>
          </w:p>
          <w:p w14:paraId="5A952ABF" w14:textId="77777777" w:rsidR="009F4A1E" w:rsidRDefault="009F4A1E" w:rsidP="00FA7115">
            <w:pPr>
              <w:jc w:val="left"/>
              <w:rPr>
                <w:rFonts w:ascii="Verdana" w:hAnsi="Verdana" w:cstheme="minorHAnsi"/>
                <w:bCs/>
                <w:sz w:val="22"/>
                <w:szCs w:val="22"/>
              </w:rPr>
            </w:pPr>
          </w:p>
          <w:p w14:paraId="38C054C6" w14:textId="77777777" w:rsidR="009F4A1E" w:rsidRDefault="009F4A1E" w:rsidP="00FA7115">
            <w:pPr>
              <w:jc w:val="left"/>
              <w:rPr>
                <w:rFonts w:ascii="Verdana" w:hAnsi="Verdana" w:cstheme="minorHAnsi"/>
                <w:bCs/>
                <w:sz w:val="22"/>
                <w:szCs w:val="22"/>
              </w:rPr>
            </w:pPr>
          </w:p>
          <w:p w14:paraId="01F36128" w14:textId="77777777" w:rsidR="009F4A1E" w:rsidRDefault="009F4A1E" w:rsidP="00FA7115">
            <w:pPr>
              <w:jc w:val="left"/>
              <w:rPr>
                <w:rFonts w:ascii="Verdana" w:hAnsi="Verdana" w:cstheme="minorHAnsi"/>
                <w:bCs/>
                <w:sz w:val="22"/>
                <w:szCs w:val="22"/>
              </w:rPr>
            </w:pPr>
          </w:p>
          <w:p w14:paraId="4D5F6CBF" w14:textId="77777777" w:rsidR="009F4A1E" w:rsidRDefault="009F4A1E" w:rsidP="00FA7115">
            <w:pPr>
              <w:jc w:val="left"/>
              <w:rPr>
                <w:rFonts w:ascii="Verdana" w:hAnsi="Verdana" w:cstheme="minorHAnsi"/>
                <w:bCs/>
                <w:sz w:val="22"/>
                <w:szCs w:val="22"/>
              </w:rPr>
            </w:pPr>
          </w:p>
          <w:p w14:paraId="662C161B" w14:textId="77777777" w:rsidR="009F4A1E" w:rsidRDefault="009F4A1E" w:rsidP="00FA7115">
            <w:pPr>
              <w:jc w:val="left"/>
              <w:rPr>
                <w:rFonts w:ascii="Verdana" w:hAnsi="Verdana" w:cstheme="minorHAnsi"/>
                <w:bCs/>
                <w:sz w:val="22"/>
                <w:szCs w:val="22"/>
              </w:rPr>
            </w:pPr>
          </w:p>
          <w:p w14:paraId="228698F1" w14:textId="77777777" w:rsidR="009F4A1E" w:rsidRDefault="009F4A1E" w:rsidP="00FA7115">
            <w:pPr>
              <w:jc w:val="left"/>
              <w:rPr>
                <w:rFonts w:ascii="Verdana" w:hAnsi="Verdana" w:cstheme="minorHAnsi"/>
                <w:bCs/>
                <w:sz w:val="22"/>
                <w:szCs w:val="22"/>
              </w:rPr>
            </w:pPr>
          </w:p>
          <w:p w14:paraId="208C36FD" w14:textId="77777777" w:rsidR="009F4A1E" w:rsidRDefault="009F4A1E" w:rsidP="00FA7115">
            <w:pPr>
              <w:jc w:val="left"/>
              <w:rPr>
                <w:rFonts w:ascii="Verdana" w:hAnsi="Verdana" w:cstheme="minorHAnsi"/>
                <w:bCs/>
                <w:sz w:val="22"/>
                <w:szCs w:val="22"/>
              </w:rPr>
            </w:pPr>
          </w:p>
          <w:p w14:paraId="5D310615" w14:textId="77777777" w:rsidR="009F4A1E" w:rsidRDefault="009F4A1E" w:rsidP="00FA7115">
            <w:pPr>
              <w:jc w:val="left"/>
              <w:rPr>
                <w:rFonts w:ascii="Verdana" w:hAnsi="Verdana" w:cstheme="minorHAnsi"/>
                <w:bCs/>
                <w:sz w:val="22"/>
                <w:szCs w:val="22"/>
              </w:rPr>
            </w:pPr>
          </w:p>
          <w:p w14:paraId="2812D67D" w14:textId="77777777" w:rsidR="009F4A1E" w:rsidRDefault="009F4A1E" w:rsidP="00FA7115">
            <w:pPr>
              <w:jc w:val="left"/>
              <w:rPr>
                <w:rFonts w:ascii="Verdana" w:hAnsi="Verdana" w:cstheme="minorHAnsi"/>
                <w:bCs/>
                <w:sz w:val="22"/>
                <w:szCs w:val="22"/>
              </w:rPr>
            </w:pPr>
          </w:p>
          <w:p w14:paraId="2DC917AF" w14:textId="77777777" w:rsidR="009F4A1E" w:rsidRDefault="009F4A1E" w:rsidP="00FA7115">
            <w:pPr>
              <w:jc w:val="left"/>
              <w:rPr>
                <w:rFonts w:ascii="Verdana" w:hAnsi="Verdana" w:cstheme="minorHAnsi"/>
                <w:bCs/>
                <w:sz w:val="22"/>
                <w:szCs w:val="22"/>
              </w:rPr>
            </w:pPr>
          </w:p>
          <w:p w14:paraId="53C2CF6D" w14:textId="77777777" w:rsidR="009F4A1E" w:rsidRDefault="009F4A1E" w:rsidP="00FA7115">
            <w:pPr>
              <w:jc w:val="left"/>
              <w:rPr>
                <w:rFonts w:ascii="Verdana" w:hAnsi="Verdana" w:cstheme="minorHAnsi"/>
                <w:bCs/>
                <w:sz w:val="22"/>
                <w:szCs w:val="22"/>
              </w:rPr>
            </w:pPr>
          </w:p>
          <w:p w14:paraId="510BF946" w14:textId="77777777" w:rsidR="009F4A1E" w:rsidRDefault="009F4A1E" w:rsidP="00FA7115">
            <w:pPr>
              <w:jc w:val="left"/>
              <w:rPr>
                <w:rFonts w:ascii="Verdana" w:hAnsi="Verdana" w:cstheme="minorHAnsi"/>
                <w:bCs/>
                <w:sz w:val="22"/>
                <w:szCs w:val="22"/>
              </w:rPr>
            </w:pPr>
          </w:p>
          <w:p w14:paraId="565F683F" w14:textId="77777777" w:rsidR="009F4A1E" w:rsidRDefault="009F4A1E" w:rsidP="00FA7115">
            <w:pPr>
              <w:jc w:val="left"/>
              <w:rPr>
                <w:rFonts w:ascii="Verdana" w:hAnsi="Verdana" w:cstheme="minorHAnsi"/>
                <w:bCs/>
                <w:sz w:val="22"/>
                <w:szCs w:val="22"/>
              </w:rPr>
            </w:pPr>
            <w:r>
              <w:rPr>
                <w:rFonts w:ascii="Verdana" w:hAnsi="Verdana" w:cstheme="minorHAnsi"/>
                <w:bCs/>
                <w:sz w:val="22"/>
                <w:szCs w:val="22"/>
              </w:rPr>
              <w:t>NM</w:t>
            </w:r>
          </w:p>
          <w:p w14:paraId="1BD12585" w14:textId="77777777" w:rsidR="009F4A1E" w:rsidRDefault="009F4A1E" w:rsidP="00FA7115">
            <w:pPr>
              <w:jc w:val="left"/>
              <w:rPr>
                <w:rFonts w:ascii="Verdana" w:hAnsi="Verdana" w:cstheme="minorHAnsi"/>
                <w:bCs/>
                <w:sz w:val="22"/>
                <w:szCs w:val="22"/>
              </w:rPr>
            </w:pPr>
          </w:p>
          <w:p w14:paraId="281C8B4D" w14:textId="77777777" w:rsidR="009F4A1E" w:rsidRDefault="009F4A1E" w:rsidP="00FA7115">
            <w:pPr>
              <w:jc w:val="left"/>
              <w:rPr>
                <w:rFonts w:ascii="Verdana" w:hAnsi="Verdana" w:cstheme="minorHAnsi"/>
                <w:bCs/>
                <w:sz w:val="22"/>
                <w:szCs w:val="22"/>
              </w:rPr>
            </w:pPr>
          </w:p>
          <w:p w14:paraId="5338CB7B" w14:textId="77777777" w:rsidR="009F4A1E" w:rsidRDefault="009F4A1E" w:rsidP="00FA7115">
            <w:pPr>
              <w:jc w:val="left"/>
              <w:rPr>
                <w:rFonts w:ascii="Verdana" w:hAnsi="Verdana" w:cstheme="minorHAnsi"/>
                <w:bCs/>
                <w:sz w:val="22"/>
                <w:szCs w:val="22"/>
              </w:rPr>
            </w:pPr>
          </w:p>
          <w:p w14:paraId="56DD97BE" w14:textId="77777777" w:rsidR="009F4A1E" w:rsidRDefault="009F4A1E" w:rsidP="00FA7115">
            <w:pPr>
              <w:jc w:val="left"/>
              <w:rPr>
                <w:rFonts w:ascii="Verdana" w:hAnsi="Verdana" w:cstheme="minorHAnsi"/>
                <w:bCs/>
                <w:sz w:val="22"/>
                <w:szCs w:val="22"/>
              </w:rPr>
            </w:pPr>
          </w:p>
          <w:p w14:paraId="14F5195E" w14:textId="77777777" w:rsidR="009F4A1E" w:rsidRDefault="009F4A1E" w:rsidP="00FA7115">
            <w:pPr>
              <w:jc w:val="left"/>
              <w:rPr>
                <w:rFonts w:ascii="Verdana" w:hAnsi="Verdana" w:cstheme="minorHAnsi"/>
                <w:bCs/>
                <w:sz w:val="22"/>
                <w:szCs w:val="22"/>
              </w:rPr>
            </w:pPr>
          </w:p>
          <w:p w14:paraId="7F3C1388" w14:textId="77777777" w:rsidR="009F4A1E" w:rsidRDefault="009F4A1E" w:rsidP="00FA7115">
            <w:pPr>
              <w:jc w:val="left"/>
              <w:rPr>
                <w:rFonts w:ascii="Verdana" w:hAnsi="Verdana" w:cstheme="minorHAnsi"/>
                <w:bCs/>
                <w:sz w:val="22"/>
                <w:szCs w:val="22"/>
              </w:rPr>
            </w:pPr>
          </w:p>
          <w:p w14:paraId="5701E43F" w14:textId="77777777" w:rsidR="009F4A1E" w:rsidRDefault="009F4A1E" w:rsidP="00FA7115">
            <w:pPr>
              <w:jc w:val="left"/>
              <w:rPr>
                <w:rFonts w:ascii="Verdana" w:hAnsi="Verdana" w:cstheme="minorHAnsi"/>
                <w:bCs/>
                <w:sz w:val="22"/>
                <w:szCs w:val="22"/>
              </w:rPr>
            </w:pPr>
          </w:p>
          <w:p w14:paraId="14F92121" w14:textId="77777777" w:rsidR="009F4A1E" w:rsidRDefault="009F4A1E" w:rsidP="00FA7115">
            <w:pPr>
              <w:jc w:val="left"/>
              <w:rPr>
                <w:rFonts w:ascii="Verdana" w:hAnsi="Verdana" w:cstheme="minorHAnsi"/>
                <w:bCs/>
                <w:sz w:val="22"/>
                <w:szCs w:val="22"/>
              </w:rPr>
            </w:pPr>
          </w:p>
          <w:p w14:paraId="168F97C8" w14:textId="77777777" w:rsidR="009F4A1E" w:rsidRDefault="009F4A1E" w:rsidP="00FA7115">
            <w:pPr>
              <w:jc w:val="left"/>
              <w:rPr>
                <w:rFonts w:ascii="Verdana" w:hAnsi="Verdana" w:cstheme="minorHAnsi"/>
                <w:bCs/>
                <w:sz w:val="22"/>
                <w:szCs w:val="22"/>
              </w:rPr>
            </w:pPr>
          </w:p>
          <w:p w14:paraId="30560068" w14:textId="77777777" w:rsidR="009F4A1E" w:rsidRDefault="009F4A1E" w:rsidP="00FA7115">
            <w:pPr>
              <w:jc w:val="left"/>
              <w:rPr>
                <w:rFonts w:ascii="Verdana" w:hAnsi="Verdana" w:cstheme="minorHAnsi"/>
                <w:bCs/>
                <w:sz w:val="22"/>
                <w:szCs w:val="22"/>
              </w:rPr>
            </w:pPr>
          </w:p>
          <w:p w14:paraId="1B42DD6C" w14:textId="77777777" w:rsidR="009F4A1E" w:rsidRDefault="009F4A1E" w:rsidP="00FA7115">
            <w:pPr>
              <w:jc w:val="left"/>
              <w:rPr>
                <w:rFonts w:ascii="Verdana" w:hAnsi="Verdana" w:cstheme="minorHAnsi"/>
                <w:bCs/>
                <w:sz w:val="22"/>
                <w:szCs w:val="22"/>
              </w:rPr>
            </w:pPr>
          </w:p>
          <w:p w14:paraId="69F107B6" w14:textId="77777777" w:rsidR="009F4A1E" w:rsidRDefault="009F4A1E" w:rsidP="00FA7115">
            <w:pPr>
              <w:jc w:val="left"/>
              <w:rPr>
                <w:rFonts w:ascii="Verdana" w:hAnsi="Verdana" w:cstheme="minorHAnsi"/>
                <w:bCs/>
                <w:sz w:val="22"/>
                <w:szCs w:val="22"/>
              </w:rPr>
            </w:pPr>
          </w:p>
          <w:p w14:paraId="4BE70FB4" w14:textId="77777777" w:rsidR="009F4A1E" w:rsidRDefault="009F4A1E" w:rsidP="00FA7115">
            <w:pPr>
              <w:jc w:val="left"/>
              <w:rPr>
                <w:rFonts w:ascii="Verdana" w:hAnsi="Verdana" w:cstheme="minorHAnsi"/>
                <w:bCs/>
                <w:sz w:val="22"/>
                <w:szCs w:val="22"/>
              </w:rPr>
            </w:pPr>
          </w:p>
          <w:p w14:paraId="4162D6D9" w14:textId="77777777" w:rsidR="009F4A1E" w:rsidRDefault="009F4A1E" w:rsidP="00FA7115">
            <w:pPr>
              <w:jc w:val="left"/>
              <w:rPr>
                <w:rFonts w:ascii="Verdana" w:hAnsi="Verdana" w:cstheme="minorHAnsi"/>
                <w:bCs/>
                <w:sz w:val="22"/>
                <w:szCs w:val="22"/>
              </w:rPr>
            </w:pPr>
          </w:p>
          <w:p w14:paraId="2DE05329" w14:textId="77777777" w:rsidR="009F4A1E" w:rsidRDefault="009F4A1E" w:rsidP="00FA7115">
            <w:pPr>
              <w:jc w:val="left"/>
              <w:rPr>
                <w:rFonts w:ascii="Verdana" w:hAnsi="Verdana" w:cstheme="minorHAnsi"/>
                <w:bCs/>
                <w:sz w:val="22"/>
                <w:szCs w:val="22"/>
              </w:rPr>
            </w:pPr>
          </w:p>
          <w:p w14:paraId="4F00D370" w14:textId="77777777" w:rsidR="009F4A1E" w:rsidRDefault="009F4A1E" w:rsidP="00FA7115">
            <w:pPr>
              <w:jc w:val="left"/>
              <w:rPr>
                <w:rFonts w:ascii="Verdana" w:hAnsi="Verdana" w:cstheme="minorHAnsi"/>
                <w:bCs/>
                <w:sz w:val="22"/>
                <w:szCs w:val="22"/>
              </w:rPr>
            </w:pPr>
          </w:p>
          <w:p w14:paraId="6CFB7F17" w14:textId="77777777" w:rsidR="009F4A1E" w:rsidRDefault="009F4A1E" w:rsidP="00FA7115">
            <w:pPr>
              <w:jc w:val="left"/>
              <w:rPr>
                <w:rFonts w:ascii="Verdana" w:hAnsi="Verdana" w:cstheme="minorHAnsi"/>
                <w:bCs/>
                <w:sz w:val="22"/>
                <w:szCs w:val="22"/>
              </w:rPr>
            </w:pPr>
          </w:p>
          <w:p w14:paraId="0969BAE1" w14:textId="78813256" w:rsidR="009F4A1E" w:rsidRPr="00B63EC1" w:rsidRDefault="009F4A1E" w:rsidP="00FA7115">
            <w:pPr>
              <w:jc w:val="left"/>
              <w:rPr>
                <w:rFonts w:ascii="Verdana" w:hAnsi="Verdana" w:cstheme="minorHAnsi"/>
                <w:bCs/>
                <w:sz w:val="22"/>
                <w:szCs w:val="22"/>
              </w:rPr>
            </w:pPr>
            <w:r>
              <w:rPr>
                <w:rFonts w:ascii="Verdana" w:hAnsi="Verdana" w:cstheme="minorHAnsi"/>
                <w:bCs/>
                <w:sz w:val="22"/>
                <w:szCs w:val="22"/>
              </w:rPr>
              <w:t>KT, Felicity Masters</w:t>
            </w:r>
          </w:p>
        </w:tc>
      </w:tr>
      <w:tr w:rsidR="00CA5419" w:rsidRPr="00B63EC1" w14:paraId="096724E0" w14:textId="77777777" w:rsidTr="009E495D">
        <w:tc>
          <w:tcPr>
            <w:tcW w:w="436" w:type="dxa"/>
            <w:gridSpan w:val="2"/>
          </w:tcPr>
          <w:p w14:paraId="15404EA4" w14:textId="22B0FC1A" w:rsidR="00FA7115" w:rsidRPr="00B63EC1" w:rsidRDefault="00B55364" w:rsidP="00FA7115">
            <w:pPr>
              <w:jc w:val="left"/>
              <w:rPr>
                <w:rFonts w:ascii="Verdana" w:hAnsi="Verdana" w:cstheme="minorHAnsi"/>
                <w:bCs/>
                <w:sz w:val="22"/>
                <w:szCs w:val="22"/>
              </w:rPr>
            </w:pPr>
            <w:r w:rsidRPr="00B63EC1">
              <w:rPr>
                <w:rFonts w:ascii="Verdana" w:hAnsi="Verdana" w:cstheme="minorHAnsi"/>
                <w:bCs/>
                <w:sz w:val="22"/>
                <w:szCs w:val="22"/>
              </w:rPr>
              <w:lastRenderedPageBreak/>
              <w:t>4.</w:t>
            </w:r>
          </w:p>
        </w:tc>
        <w:tc>
          <w:tcPr>
            <w:tcW w:w="8913" w:type="dxa"/>
            <w:gridSpan w:val="2"/>
          </w:tcPr>
          <w:p w14:paraId="6F66CB9B" w14:textId="77777777" w:rsidR="00C05D8D" w:rsidRPr="003B7387" w:rsidRDefault="00C05D8D" w:rsidP="00C05D8D">
            <w:pPr>
              <w:jc w:val="left"/>
              <w:rPr>
                <w:rFonts w:ascii="Verdana" w:hAnsi="Verdana"/>
                <w:b/>
                <w:sz w:val="22"/>
                <w:szCs w:val="22"/>
              </w:rPr>
            </w:pPr>
            <w:r w:rsidRPr="003B7387">
              <w:rPr>
                <w:rFonts w:ascii="Verdana" w:hAnsi="Verdana"/>
                <w:b/>
                <w:sz w:val="22"/>
                <w:szCs w:val="22"/>
              </w:rPr>
              <w:t>How to involve young people in the work of the Partnership Board</w:t>
            </w:r>
          </w:p>
          <w:p w14:paraId="6EDF3CA2" w14:textId="77777777" w:rsidR="003B7387" w:rsidRDefault="00C05D8D" w:rsidP="00C05D8D">
            <w:pPr>
              <w:jc w:val="left"/>
              <w:rPr>
                <w:rFonts w:ascii="Verdana" w:hAnsi="Verdana"/>
                <w:bCs/>
                <w:sz w:val="22"/>
                <w:szCs w:val="22"/>
              </w:rPr>
            </w:pPr>
            <w:r w:rsidRPr="00C05D8D">
              <w:rPr>
                <w:rFonts w:ascii="Verdana" w:hAnsi="Verdana"/>
                <w:bCs/>
                <w:sz w:val="22"/>
                <w:szCs w:val="22"/>
              </w:rPr>
              <w:br/>
            </w:r>
            <w:r w:rsidR="003B7387">
              <w:rPr>
                <w:rFonts w:ascii="Verdana" w:hAnsi="Verdana"/>
                <w:bCs/>
                <w:sz w:val="22"/>
                <w:szCs w:val="22"/>
              </w:rPr>
              <w:t>See attached presentation.</w:t>
            </w:r>
          </w:p>
          <w:p w14:paraId="1D183B7A" w14:textId="77777777" w:rsidR="003B7387" w:rsidRDefault="003B7387" w:rsidP="00C05D8D">
            <w:pPr>
              <w:jc w:val="left"/>
              <w:rPr>
                <w:rFonts w:ascii="Verdana" w:hAnsi="Verdana"/>
                <w:bCs/>
                <w:sz w:val="22"/>
                <w:szCs w:val="22"/>
              </w:rPr>
            </w:pPr>
          </w:p>
          <w:p w14:paraId="1B43A858" w14:textId="773BF769" w:rsidR="00ED08E4" w:rsidRDefault="00ED08E4" w:rsidP="00C05D8D">
            <w:pPr>
              <w:jc w:val="left"/>
              <w:rPr>
                <w:rFonts w:ascii="Verdana" w:hAnsi="Verdana"/>
                <w:bCs/>
                <w:sz w:val="22"/>
                <w:szCs w:val="22"/>
              </w:rPr>
            </w:pPr>
            <w:r>
              <w:rPr>
                <w:rFonts w:ascii="Verdana" w:hAnsi="Verdana"/>
                <w:bCs/>
                <w:sz w:val="22"/>
                <w:szCs w:val="22"/>
              </w:rPr>
              <w:t>Rachel Sadler led us through her presentation which was positively received by the Board.</w:t>
            </w:r>
          </w:p>
          <w:p w14:paraId="03263597" w14:textId="77777777" w:rsidR="00ED08E4" w:rsidRDefault="00ED08E4" w:rsidP="00C05D8D">
            <w:pPr>
              <w:jc w:val="left"/>
              <w:rPr>
                <w:rFonts w:ascii="Verdana" w:hAnsi="Verdana"/>
                <w:bCs/>
                <w:sz w:val="22"/>
                <w:szCs w:val="22"/>
              </w:rPr>
            </w:pPr>
          </w:p>
          <w:p w14:paraId="31776A49" w14:textId="61CF8163" w:rsidR="00EB21E0" w:rsidRDefault="00ED08E4" w:rsidP="00C05D8D">
            <w:pPr>
              <w:jc w:val="left"/>
              <w:rPr>
                <w:rFonts w:ascii="Verdana" w:hAnsi="Verdana"/>
                <w:bCs/>
                <w:sz w:val="22"/>
                <w:szCs w:val="22"/>
              </w:rPr>
            </w:pPr>
            <w:r>
              <w:rPr>
                <w:rFonts w:ascii="Verdana" w:hAnsi="Verdana"/>
                <w:bCs/>
                <w:sz w:val="22"/>
                <w:szCs w:val="22"/>
              </w:rPr>
              <w:t>It was noted that the way m</w:t>
            </w:r>
            <w:r w:rsidR="00EB21E0">
              <w:rPr>
                <w:rFonts w:ascii="Verdana" w:hAnsi="Verdana"/>
                <w:bCs/>
                <w:sz w:val="22"/>
                <w:szCs w:val="22"/>
              </w:rPr>
              <w:t xml:space="preserve">eetings such as </w:t>
            </w:r>
            <w:r>
              <w:rPr>
                <w:rFonts w:ascii="Verdana" w:hAnsi="Verdana"/>
                <w:bCs/>
                <w:sz w:val="22"/>
                <w:szCs w:val="22"/>
              </w:rPr>
              <w:t xml:space="preserve">are run does not enable meaningful engagement with </w:t>
            </w:r>
            <w:r w:rsidR="00EB21E0">
              <w:rPr>
                <w:rFonts w:ascii="Verdana" w:hAnsi="Verdana"/>
                <w:bCs/>
                <w:sz w:val="22"/>
                <w:szCs w:val="22"/>
              </w:rPr>
              <w:t xml:space="preserve">young people – </w:t>
            </w:r>
            <w:r>
              <w:rPr>
                <w:rFonts w:ascii="Verdana" w:hAnsi="Verdana"/>
                <w:bCs/>
                <w:sz w:val="22"/>
                <w:szCs w:val="22"/>
              </w:rPr>
              <w:t xml:space="preserve">too dry, </w:t>
            </w:r>
            <w:r w:rsidR="00EB21E0">
              <w:rPr>
                <w:rFonts w:ascii="Verdana" w:hAnsi="Verdana"/>
                <w:bCs/>
                <w:sz w:val="22"/>
                <w:szCs w:val="22"/>
              </w:rPr>
              <w:t>too many confusing acronyms</w:t>
            </w:r>
            <w:r>
              <w:rPr>
                <w:rFonts w:ascii="Verdana" w:hAnsi="Verdana"/>
                <w:bCs/>
                <w:sz w:val="22"/>
                <w:szCs w:val="22"/>
              </w:rPr>
              <w:t xml:space="preserve"> etc.</w:t>
            </w:r>
            <w:r w:rsidR="00EB21E0">
              <w:rPr>
                <w:rFonts w:ascii="Verdana" w:hAnsi="Verdana"/>
                <w:bCs/>
                <w:sz w:val="22"/>
                <w:szCs w:val="22"/>
              </w:rPr>
              <w:t xml:space="preserve">  This is an </w:t>
            </w:r>
            <w:r w:rsidR="00921787">
              <w:rPr>
                <w:rFonts w:ascii="Verdana" w:hAnsi="Verdana"/>
                <w:bCs/>
                <w:sz w:val="22"/>
                <w:szCs w:val="22"/>
              </w:rPr>
              <w:t xml:space="preserve">ideal </w:t>
            </w:r>
            <w:r w:rsidR="00EB21E0">
              <w:rPr>
                <w:rFonts w:ascii="Verdana" w:hAnsi="Verdana"/>
                <w:bCs/>
                <w:sz w:val="22"/>
                <w:szCs w:val="22"/>
              </w:rPr>
              <w:t xml:space="preserve">opportunity for us to think through how to work differently and in a more meaningful way with young people, which we could then use as a model of good practice within WSCC.  </w:t>
            </w:r>
          </w:p>
          <w:p w14:paraId="47F6C572" w14:textId="77777777" w:rsidR="00860672" w:rsidRDefault="00860672" w:rsidP="00860672">
            <w:pPr>
              <w:jc w:val="left"/>
              <w:rPr>
                <w:rFonts w:ascii="Verdana" w:hAnsi="Verdana"/>
                <w:bCs/>
                <w:sz w:val="22"/>
                <w:szCs w:val="22"/>
              </w:rPr>
            </w:pPr>
            <w:r>
              <w:rPr>
                <w:rFonts w:ascii="Verdana" w:hAnsi="Verdana"/>
                <w:bCs/>
                <w:sz w:val="22"/>
                <w:szCs w:val="22"/>
              </w:rPr>
              <w:lastRenderedPageBreak/>
              <w:t>It was agreed that:</w:t>
            </w:r>
          </w:p>
          <w:p w14:paraId="118B1053" w14:textId="77777777" w:rsidR="00860672" w:rsidRDefault="00860672" w:rsidP="00860672">
            <w:pPr>
              <w:jc w:val="left"/>
              <w:rPr>
                <w:rFonts w:ascii="Verdana" w:hAnsi="Verdana"/>
                <w:bCs/>
                <w:sz w:val="22"/>
                <w:szCs w:val="22"/>
              </w:rPr>
            </w:pPr>
          </w:p>
          <w:p w14:paraId="70288761" w14:textId="69CD68FF" w:rsidR="00860672" w:rsidRDefault="00860672" w:rsidP="00921787">
            <w:pPr>
              <w:pStyle w:val="ListParagraph"/>
              <w:numPr>
                <w:ilvl w:val="0"/>
                <w:numId w:val="4"/>
              </w:numPr>
              <w:jc w:val="left"/>
              <w:rPr>
                <w:rFonts w:ascii="Verdana" w:hAnsi="Verdana"/>
                <w:bCs/>
                <w:sz w:val="22"/>
                <w:szCs w:val="22"/>
              </w:rPr>
            </w:pPr>
            <w:r>
              <w:rPr>
                <w:rFonts w:ascii="Verdana" w:hAnsi="Verdana"/>
                <w:bCs/>
                <w:sz w:val="22"/>
                <w:szCs w:val="22"/>
              </w:rPr>
              <w:t>W</w:t>
            </w:r>
            <w:r w:rsidRPr="00860672">
              <w:rPr>
                <w:rFonts w:ascii="Verdana" w:hAnsi="Verdana"/>
                <w:bCs/>
                <w:sz w:val="22"/>
                <w:szCs w:val="22"/>
              </w:rPr>
              <w:t>e w</w:t>
            </w:r>
            <w:r>
              <w:rPr>
                <w:rFonts w:ascii="Verdana" w:hAnsi="Verdana"/>
                <w:bCs/>
                <w:sz w:val="22"/>
                <w:szCs w:val="22"/>
              </w:rPr>
              <w:t>ill</w:t>
            </w:r>
            <w:r w:rsidRPr="00860672">
              <w:rPr>
                <w:rFonts w:ascii="Verdana" w:hAnsi="Verdana"/>
                <w:bCs/>
                <w:sz w:val="22"/>
                <w:szCs w:val="22"/>
              </w:rPr>
              <w:t xml:space="preserve"> use the SEND Partnership Board as an opportunity to </w:t>
            </w:r>
            <w:r>
              <w:rPr>
                <w:rFonts w:ascii="Verdana" w:hAnsi="Verdana"/>
                <w:bCs/>
                <w:sz w:val="22"/>
                <w:szCs w:val="22"/>
              </w:rPr>
              <w:t>develop</w:t>
            </w:r>
            <w:r w:rsidRPr="00860672">
              <w:rPr>
                <w:rFonts w:ascii="Verdana" w:hAnsi="Verdana"/>
                <w:bCs/>
                <w:sz w:val="22"/>
                <w:szCs w:val="22"/>
              </w:rPr>
              <w:t xml:space="preserve"> our commitment to involving and engaging effectively with children and young people.   </w:t>
            </w:r>
          </w:p>
          <w:p w14:paraId="6A3A8CE0" w14:textId="0A64C460" w:rsidR="00860672" w:rsidRDefault="00860672" w:rsidP="00921787">
            <w:pPr>
              <w:pStyle w:val="ListParagraph"/>
              <w:numPr>
                <w:ilvl w:val="0"/>
                <w:numId w:val="4"/>
              </w:numPr>
              <w:jc w:val="left"/>
              <w:rPr>
                <w:rFonts w:ascii="Verdana" w:hAnsi="Verdana"/>
                <w:bCs/>
                <w:sz w:val="22"/>
                <w:szCs w:val="22"/>
              </w:rPr>
            </w:pPr>
            <w:r w:rsidRPr="00860672">
              <w:rPr>
                <w:rFonts w:ascii="Verdana" w:hAnsi="Verdana"/>
                <w:bCs/>
                <w:sz w:val="22"/>
                <w:szCs w:val="22"/>
              </w:rPr>
              <w:t>We w</w:t>
            </w:r>
            <w:r>
              <w:rPr>
                <w:rFonts w:ascii="Verdana" w:hAnsi="Verdana"/>
                <w:bCs/>
                <w:sz w:val="22"/>
                <w:szCs w:val="22"/>
              </w:rPr>
              <w:t>ill</w:t>
            </w:r>
            <w:r w:rsidRPr="00860672">
              <w:rPr>
                <w:rFonts w:ascii="Verdana" w:hAnsi="Verdana"/>
                <w:bCs/>
                <w:sz w:val="22"/>
                <w:szCs w:val="22"/>
              </w:rPr>
              <w:t xml:space="preserve"> set up a mirror SEND </w:t>
            </w:r>
            <w:r>
              <w:rPr>
                <w:rFonts w:ascii="Verdana" w:hAnsi="Verdana"/>
                <w:bCs/>
                <w:sz w:val="22"/>
                <w:szCs w:val="22"/>
              </w:rPr>
              <w:t xml:space="preserve">Youth </w:t>
            </w:r>
            <w:r w:rsidRPr="00860672">
              <w:rPr>
                <w:rFonts w:ascii="Verdana" w:hAnsi="Verdana"/>
                <w:bCs/>
                <w:sz w:val="22"/>
                <w:szCs w:val="22"/>
              </w:rPr>
              <w:t xml:space="preserve">Board, which </w:t>
            </w:r>
            <w:r>
              <w:rPr>
                <w:rFonts w:ascii="Verdana" w:hAnsi="Verdana"/>
                <w:bCs/>
                <w:sz w:val="22"/>
                <w:szCs w:val="22"/>
              </w:rPr>
              <w:t>will</w:t>
            </w:r>
            <w:r w:rsidRPr="00860672">
              <w:rPr>
                <w:rFonts w:ascii="Verdana" w:hAnsi="Verdana"/>
                <w:bCs/>
                <w:sz w:val="22"/>
                <w:szCs w:val="22"/>
              </w:rPr>
              <w:t xml:space="preserve"> meet two weeks in advance of the SEND Partnership Board and w</w:t>
            </w:r>
            <w:r>
              <w:rPr>
                <w:rFonts w:ascii="Verdana" w:hAnsi="Verdana"/>
                <w:bCs/>
                <w:sz w:val="22"/>
                <w:szCs w:val="22"/>
              </w:rPr>
              <w:t>ill</w:t>
            </w:r>
            <w:r w:rsidRPr="00860672">
              <w:rPr>
                <w:rFonts w:ascii="Verdana" w:hAnsi="Verdana"/>
                <w:bCs/>
                <w:sz w:val="22"/>
                <w:szCs w:val="22"/>
              </w:rPr>
              <w:t xml:space="preserve"> feed into it.  </w:t>
            </w:r>
          </w:p>
          <w:p w14:paraId="56CE4C73" w14:textId="3A68039B" w:rsidR="00860672" w:rsidRDefault="00860672" w:rsidP="00921787">
            <w:pPr>
              <w:pStyle w:val="ListParagraph"/>
              <w:numPr>
                <w:ilvl w:val="0"/>
                <w:numId w:val="4"/>
              </w:numPr>
              <w:jc w:val="left"/>
              <w:rPr>
                <w:rFonts w:ascii="Verdana" w:hAnsi="Verdana"/>
                <w:bCs/>
                <w:sz w:val="22"/>
                <w:szCs w:val="22"/>
              </w:rPr>
            </w:pPr>
            <w:r>
              <w:rPr>
                <w:rFonts w:ascii="Verdana" w:hAnsi="Verdana"/>
                <w:bCs/>
                <w:sz w:val="22"/>
                <w:szCs w:val="22"/>
              </w:rPr>
              <w:t xml:space="preserve">In order to make it easier for young people to attend the SEND Partnership Board, we will make one meeting a term to be face to face and will change the timing of it to be 4-6pm.  </w:t>
            </w:r>
            <w:r w:rsidR="004261B8">
              <w:rPr>
                <w:rFonts w:ascii="Verdana" w:hAnsi="Verdana"/>
                <w:bCs/>
                <w:sz w:val="22"/>
                <w:szCs w:val="22"/>
              </w:rPr>
              <w:t xml:space="preserve">The young people will not need to attend the whole meeting but could, for example, attend between 5-6pm.  </w:t>
            </w:r>
          </w:p>
          <w:p w14:paraId="723865DA" w14:textId="6CADDEE1" w:rsidR="004261B8" w:rsidRPr="00860672" w:rsidRDefault="004261B8" w:rsidP="004261B8">
            <w:pPr>
              <w:pStyle w:val="ListParagraph"/>
              <w:jc w:val="left"/>
              <w:rPr>
                <w:rFonts w:ascii="Verdana" w:hAnsi="Verdana"/>
                <w:bCs/>
                <w:sz w:val="22"/>
                <w:szCs w:val="22"/>
              </w:rPr>
            </w:pPr>
          </w:p>
          <w:p w14:paraId="6956266A" w14:textId="535A130A" w:rsidR="00860672" w:rsidRDefault="00860672" w:rsidP="00C05D8D">
            <w:pPr>
              <w:jc w:val="left"/>
              <w:rPr>
                <w:rFonts w:ascii="Verdana" w:hAnsi="Verdana"/>
                <w:bCs/>
                <w:sz w:val="22"/>
                <w:szCs w:val="22"/>
              </w:rPr>
            </w:pPr>
            <w:r>
              <w:rPr>
                <w:rFonts w:ascii="Verdana" w:hAnsi="Verdana"/>
                <w:bCs/>
                <w:sz w:val="22"/>
                <w:szCs w:val="22"/>
              </w:rPr>
              <w:t>Next steps:</w:t>
            </w:r>
          </w:p>
          <w:p w14:paraId="41994185" w14:textId="7507B4A2" w:rsidR="00860672" w:rsidRDefault="00860672" w:rsidP="00921787">
            <w:pPr>
              <w:pStyle w:val="ListParagraph"/>
              <w:numPr>
                <w:ilvl w:val="0"/>
                <w:numId w:val="3"/>
              </w:numPr>
              <w:jc w:val="left"/>
              <w:rPr>
                <w:rFonts w:ascii="Verdana" w:hAnsi="Verdana"/>
                <w:bCs/>
                <w:sz w:val="22"/>
                <w:szCs w:val="22"/>
              </w:rPr>
            </w:pPr>
            <w:r>
              <w:rPr>
                <w:rFonts w:ascii="Verdana" w:hAnsi="Verdana"/>
                <w:bCs/>
                <w:sz w:val="22"/>
                <w:szCs w:val="22"/>
              </w:rPr>
              <w:t xml:space="preserve">The meetings for next term are scheduled for 19 September and 8 November. </w:t>
            </w:r>
            <w:r w:rsidR="004261B8">
              <w:rPr>
                <w:rFonts w:ascii="Verdana" w:hAnsi="Verdana"/>
                <w:bCs/>
                <w:sz w:val="22"/>
                <w:szCs w:val="22"/>
              </w:rPr>
              <w:t>We will aim for the first meeting of the SEND Youth Board to be around 25 October.</w:t>
            </w:r>
          </w:p>
          <w:p w14:paraId="46D6DCFC" w14:textId="77777777" w:rsidR="00ED08E4" w:rsidRDefault="00F31D03" w:rsidP="00921787">
            <w:pPr>
              <w:pStyle w:val="ListParagraph"/>
              <w:numPr>
                <w:ilvl w:val="0"/>
                <w:numId w:val="3"/>
              </w:numPr>
              <w:jc w:val="left"/>
              <w:rPr>
                <w:rFonts w:ascii="Verdana" w:hAnsi="Verdana"/>
                <w:bCs/>
                <w:sz w:val="22"/>
                <w:szCs w:val="22"/>
              </w:rPr>
            </w:pPr>
            <w:r>
              <w:rPr>
                <w:rFonts w:ascii="Verdana" w:hAnsi="Verdana"/>
                <w:bCs/>
                <w:sz w:val="22"/>
                <w:szCs w:val="22"/>
              </w:rPr>
              <w:t xml:space="preserve">Consider how we can recruit young people and liaise with </w:t>
            </w:r>
            <w:r w:rsidR="004261B8">
              <w:rPr>
                <w:rFonts w:ascii="Verdana" w:hAnsi="Verdana"/>
                <w:bCs/>
                <w:sz w:val="22"/>
                <w:szCs w:val="22"/>
              </w:rPr>
              <w:t xml:space="preserve">Rachel Sadler </w:t>
            </w:r>
          </w:p>
          <w:p w14:paraId="3D4C60C0" w14:textId="33C5AEC6" w:rsidR="00F31D03" w:rsidRDefault="00F31D03" w:rsidP="00921787">
            <w:pPr>
              <w:pStyle w:val="ListParagraph"/>
              <w:numPr>
                <w:ilvl w:val="1"/>
                <w:numId w:val="3"/>
              </w:numPr>
              <w:jc w:val="left"/>
              <w:rPr>
                <w:rFonts w:ascii="Verdana" w:hAnsi="Verdana"/>
                <w:bCs/>
                <w:sz w:val="22"/>
                <w:szCs w:val="22"/>
              </w:rPr>
            </w:pPr>
            <w:r>
              <w:rPr>
                <w:rFonts w:ascii="Verdana" w:hAnsi="Verdana"/>
                <w:bCs/>
                <w:sz w:val="22"/>
                <w:szCs w:val="22"/>
              </w:rPr>
              <w:t>Tasha Brabon, Aspens and Claire Hayes, SEND Champions</w:t>
            </w:r>
          </w:p>
          <w:p w14:paraId="41CE9E9F" w14:textId="75BA0FF5" w:rsidR="00ED08E4" w:rsidRDefault="00ED08E4" w:rsidP="00921787">
            <w:pPr>
              <w:pStyle w:val="ListParagraph"/>
              <w:numPr>
                <w:ilvl w:val="0"/>
                <w:numId w:val="3"/>
              </w:numPr>
              <w:jc w:val="left"/>
              <w:rPr>
                <w:rFonts w:ascii="Verdana" w:hAnsi="Verdana"/>
                <w:bCs/>
                <w:sz w:val="22"/>
                <w:szCs w:val="22"/>
              </w:rPr>
            </w:pPr>
            <w:r>
              <w:rPr>
                <w:rFonts w:ascii="Verdana" w:hAnsi="Verdana"/>
                <w:bCs/>
                <w:sz w:val="22"/>
                <w:szCs w:val="22"/>
              </w:rPr>
              <w:t>Rachel to set up a small working group to take this forward.</w:t>
            </w:r>
          </w:p>
          <w:p w14:paraId="38855FDA" w14:textId="04CD4853" w:rsidR="00ED08E4" w:rsidRPr="00ED08E4" w:rsidRDefault="00ED08E4" w:rsidP="00ED08E4">
            <w:pPr>
              <w:ind w:left="360"/>
              <w:jc w:val="left"/>
              <w:rPr>
                <w:rFonts w:ascii="Verdana" w:hAnsi="Verdana"/>
                <w:bCs/>
                <w:sz w:val="22"/>
                <w:szCs w:val="22"/>
              </w:rPr>
            </w:pPr>
          </w:p>
          <w:p w14:paraId="0FDF012F" w14:textId="77777777" w:rsidR="00EB21E0" w:rsidRDefault="00EB21E0" w:rsidP="00C05D8D">
            <w:pPr>
              <w:jc w:val="left"/>
              <w:rPr>
                <w:rFonts w:ascii="Verdana" w:hAnsi="Verdana"/>
                <w:bCs/>
                <w:sz w:val="22"/>
                <w:szCs w:val="22"/>
              </w:rPr>
            </w:pPr>
          </w:p>
          <w:p w14:paraId="5F15A6A5" w14:textId="70DAEFE8" w:rsidR="00B55364" w:rsidRPr="00B63EC1" w:rsidRDefault="00B55364" w:rsidP="00ED08E4">
            <w:pPr>
              <w:pStyle w:val="ListParagraph"/>
              <w:jc w:val="left"/>
              <w:rPr>
                <w:rFonts w:ascii="Verdana" w:hAnsi="Verdana" w:cstheme="minorHAnsi"/>
                <w:b/>
                <w:sz w:val="22"/>
                <w:szCs w:val="22"/>
              </w:rPr>
            </w:pPr>
          </w:p>
        </w:tc>
        <w:tc>
          <w:tcPr>
            <w:tcW w:w="1000" w:type="dxa"/>
          </w:tcPr>
          <w:p w14:paraId="67A9424B" w14:textId="3C61F09E" w:rsidR="00FA7115" w:rsidRDefault="00FA7115" w:rsidP="00FA7115">
            <w:pPr>
              <w:jc w:val="left"/>
              <w:rPr>
                <w:rFonts w:ascii="Verdana" w:hAnsi="Verdana" w:cstheme="minorHAnsi"/>
                <w:bCs/>
                <w:sz w:val="22"/>
                <w:szCs w:val="22"/>
              </w:rPr>
            </w:pPr>
          </w:p>
          <w:p w14:paraId="1458B717" w14:textId="2A74B118" w:rsidR="00921787" w:rsidRDefault="00921787" w:rsidP="00FA7115">
            <w:pPr>
              <w:jc w:val="left"/>
              <w:rPr>
                <w:rFonts w:ascii="Verdana" w:hAnsi="Verdana" w:cstheme="minorHAnsi"/>
                <w:bCs/>
                <w:sz w:val="22"/>
                <w:szCs w:val="22"/>
              </w:rPr>
            </w:pPr>
          </w:p>
          <w:p w14:paraId="59BAA0FC" w14:textId="67BED762" w:rsidR="00921787" w:rsidRDefault="00921787" w:rsidP="00FA7115">
            <w:pPr>
              <w:jc w:val="left"/>
              <w:rPr>
                <w:rFonts w:ascii="Verdana" w:hAnsi="Verdana" w:cstheme="minorHAnsi"/>
                <w:bCs/>
                <w:sz w:val="22"/>
                <w:szCs w:val="22"/>
              </w:rPr>
            </w:pPr>
          </w:p>
          <w:p w14:paraId="1F59C3C3" w14:textId="51B7DEAA" w:rsidR="00921787" w:rsidRDefault="00921787" w:rsidP="00FA7115">
            <w:pPr>
              <w:jc w:val="left"/>
              <w:rPr>
                <w:rFonts w:ascii="Verdana" w:hAnsi="Verdana" w:cstheme="minorHAnsi"/>
                <w:bCs/>
                <w:sz w:val="22"/>
                <w:szCs w:val="22"/>
              </w:rPr>
            </w:pPr>
          </w:p>
          <w:p w14:paraId="15E5FCE6" w14:textId="3323AE91" w:rsidR="00921787" w:rsidRDefault="00921787" w:rsidP="00FA7115">
            <w:pPr>
              <w:jc w:val="left"/>
              <w:rPr>
                <w:rFonts w:ascii="Verdana" w:hAnsi="Verdana" w:cstheme="minorHAnsi"/>
                <w:bCs/>
                <w:sz w:val="22"/>
                <w:szCs w:val="22"/>
              </w:rPr>
            </w:pPr>
          </w:p>
          <w:p w14:paraId="7AECAE30" w14:textId="64E36C82" w:rsidR="00921787" w:rsidRDefault="00921787" w:rsidP="00FA7115">
            <w:pPr>
              <w:jc w:val="left"/>
              <w:rPr>
                <w:rFonts w:ascii="Verdana" w:hAnsi="Verdana" w:cstheme="minorHAnsi"/>
                <w:bCs/>
                <w:sz w:val="22"/>
                <w:szCs w:val="22"/>
              </w:rPr>
            </w:pPr>
          </w:p>
          <w:p w14:paraId="03C6A7D9" w14:textId="7721E388" w:rsidR="00921787" w:rsidRDefault="00921787" w:rsidP="00FA7115">
            <w:pPr>
              <w:jc w:val="left"/>
              <w:rPr>
                <w:rFonts w:ascii="Verdana" w:hAnsi="Verdana" w:cstheme="minorHAnsi"/>
                <w:bCs/>
                <w:sz w:val="22"/>
                <w:szCs w:val="22"/>
              </w:rPr>
            </w:pPr>
          </w:p>
          <w:p w14:paraId="6A22BEFB" w14:textId="520596A6" w:rsidR="00921787" w:rsidRDefault="00921787" w:rsidP="00FA7115">
            <w:pPr>
              <w:jc w:val="left"/>
              <w:rPr>
                <w:rFonts w:ascii="Verdana" w:hAnsi="Verdana" w:cstheme="minorHAnsi"/>
                <w:bCs/>
                <w:sz w:val="22"/>
                <w:szCs w:val="22"/>
              </w:rPr>
            </w:pPr>
          </w:p>
          <w:p w14:paraId="3B71349F" w14:textId="00FC9B32" w:rsidR="00921787" w:rsidRDefault="00921787" w:rsidP="00FA7115">
            <w:pPr>
              <w:jc w:val="left"/>
              <w:rPr>
                <w:rFonts w:ascii="Verdana" w:hAnsi="Verdana" w:cstheme="minorHAnsi"/>
                <w:bCs/>
                <w:sz w:val="22"/>
                <w:szCs w:val="22"/>
              </w:rPr>
            </w:pPr>
          </w:p>
          <w:p w14:paraId="75DA820F" w14:textId="77777777" w:rsidR="00921787" w:rsidRPr="00B63EC1" w:rsidRDefault="00921787" w:rsidP="00FA7115">
            <w:pPr>
              <w:jc w:val="left"/>
              <w:rPr>
                <w:rFonts w:ascii="Verdana" w:hAnsi="Verdana" w:cstheme="minorHAnsi"/>
                <w:bCs/>
                <w:sz w:val="22"/>
                <w:szCs w:val="22"/>
              </w:rPr>
            </w:pPr>
          </w:p>
          <w:p w14:paraId="61CF57C0" w14:textId="77777777" w:rsidR="00B55364" w:rsidRDefault="00B55364" w:rsidP="00FA7115">
            <w:pPr>
              <w:jc w:val="left"/>
              <w:rPr>
                <w:rFonts w:ascii="Verdana" w:hAnsi="Verdana" w:cstheme="minorHAnsi"/>
                <w:bCs/>
                <w:sz w:val="22"/>
                <w:szCs w:val="22"/>
              </w:rPr>
            </w:pPr>
          </w:p>
          <w:p w14:paraId="733DD259" w14:textId="77777777" w:rsidR="00921787" w:rsidRDefault="00921787" w:rsidP="00FA7115">
            <w:pPr>
              <w:jc w:val="left"/>
              <w:rPr>
                <w:rFonts w:ascii="Verdana" w:hAnsi="Verdana" w:cstheme="minorHAnsi"/>
                <w:bCs/>
                <w:sz w:val="22"/>
                <w:szCs w:val="22"/>
              </w:rPr>
            </w:pPr>
          </w:p>
          <w:p w14:paraId="2610E74D" w14:textId="77777777" w:rsidR="00921787" w:rsidRDefault="00921787" w:rsidP="00FA7115">
            <w:pPr>
              <w:jc w:val="left"/>
              <w:rPr>
                <w:rFonts w:ascii="Verdana" w:hAnsi="Verdana" w:cstheme="minorHAnsi"/>
                <w:bCs/>
                <w:sz w:val="22"/>
                <w:szCs w:val="22"/>
              </w:rPr>
            </w:pPr>
          </w:p>
          <w:p w14:paraId="43ECE863" w14:textId="77777777" w:rsidR="00921787" w:rsidRDefault="00921787" w:rsidP="00FA7115">
            <w:pPr>
              <w:jc w:val="left"/>
              <w:rPr>
                <w:rFonts w:ascii="Verdana" w:hAnsi="Verdana" w:cstheme="minorHAnsi"/>
                <w:bCs/>
                <w:sz w:val="22"/>
                <w:szCs w:val="22"/>
              </w:rPr>
            </w:pPr>
          </w:p>
          <w:p w14:paraId="654D6232" w14:textId="77777777" w:rsidR="00921787" w:rsidRDefault="00921787" w:rsidP="00FA7115">
            <w:pPr>
              <w:jc w:val="left"/>
              <w:rPr>
                <w:rFonts w:ascii="Verdana" w:hAnsi="Verdana" w:cstheme="minorHAnsi"/>
                <w:bCs/>
                <w:sz w:val="22"/>
                <w:szCs w:val="22"/>
              </w:rPr>
            </w:pPr>
          </w:p>
          <w:p w14:paraId="411850F7" w14:textId="77777777" w:rsidR="00921787" w:rsidRDefault="00921787" w:rsidP="00FA7115">
            <w:pPr>
              <w:jc w:val="left"/>
              <w:rPr>
                <w:rFonts w:ascii="Verdana" w:hAnsi="Verdana" w:cstheme="minorHAnsi"/>
                <w:bCs/>
                <w:sz w:val="22"/>
                <w:szCs w:val="22"/>
              </w:rPr>
            </w:pPr>
          </w:p>
          <w:p w14:paraId="211B1863" w14:textId="77777777" w:rsidR="00921787" w:rsidRDefault="00921787" w:rsidP="00FA7115">
            <w:pPr>
              <w:jc w:val="left"/>
              <w:rPr>
                <w:rFonts w:ascii="Verdana" w:hAnsi="Verdana" w:cstheme="minorHAnsi"/>
                <w:bCs/>
                <w:sz w:val="22"/>
                <w:szCs w:val="22"/>
              </w:rPr>
            </w:pPr>
          </w:p>
          <w:p w14:paraId="74693B94" w14:textId="77777777" w:rsidR="00921787" w:rsidRDefault="00921787" w:rsidP="00FA7115">
            <w:pPr>
              <w:jc w:val="left"/>
              <w:rPr>
                <w:rFonts w:ascii="Verdana" w:hAnsi="Verdana" w:cstheme="minorHAnsi"/>
                <w:bCs/>
                <w:sz w:val="22"/>
                <w:szCs w:val="22"/>
              </w:rPr>
            </w:pPr>
          </w:p>
          <w:p w14:paraId="49B3806A" w14:textId="77777777" w:rsidR="00921787" w:rsidRDefault="00921787" w:rsidP="00FA7115">
            <w:pPr>
              <w:jc w:val="left"/>
              <w:rPr>
                <w:rFonts w:ascii="Verdana" w:hAnsi="Verdana" w:cstheme="minorHAnsi"/>
                <w:bCs/>
                <w:sz w:val="22"/>
                <w:szCs w:val="22"/>
              </w:rPr>
            </w:pPr>
          </w:p>
          <w:p w14:paraId="1977EFD0" w14:textId="77777777" w:rsidR="00921787" w:rsidRDefault="00921787" w:rsidP="00FA7115">
            <w:pPr>
              <w:jc w:val="left"/>
              <w:rPr>
                <w:rFonts w:ascii="Verdana" w:hAnsi="Verdana" w:cstheme="minorHAnsi"/>
                <w:bCs/>
                <w:sz w:val="22"/>
                <w:szCs w:val="22"/>
              </w:rPr>
            </w:pPr>
          </w:p>
          <w:p w14:paraId="593195BE" w14:textId="77777777" w:rsidR="00921787" w:rsidRDefault="00921787" w:rsidP="00FA7115">
            <w:pPr>
              <w:jc w:val="left"/>
              <w:rPr>
                <w:rFonts w:ascii="Verdana" w:hAnsi="Verdana" w:cstheme="minorHAnsi"/>
                <w:bCs/>
                <w:sz w:val="22"/>
                <w:szCs w:val="22"/>
              </w:rPr>
            </w:pPr>
          </w:p>
          <w:p w14:paraId="6B6AFE83" w14:textId="77777777" w:rsidR="00921787" w:rsidRDefault="00921787" w:rsidP="00FA7115">
            <w:pPr>
              <w:jc w:val="left"/>
              <w:rPr>
                <w:rFonts w:ascii="Verdana" w:hAnsi="Verdana" w:cstheme="minorHAnsi"/>
                <w:bCs/>
                <w:sz w:val="22"/>
                <w:szCs w:val="22"/>
              </w:rPr>
            </w:pPr>
          </w:p>
          <w:p w14:paraId="22A45D64" w14:textId="77777777" w:rsidR="00921787" w:rsidRDefault="00921787" w:rsidP="00FA7115">
            <w:pPr>
              <w:jc w:val="left"/>
              <w:rPr>
                <w:rFonts w:ascii="Verdana" w:hAnsi="Verdana" w:cstheme="minorHAnsi"/>
                <w:bCs/>
                <w:sz w:val="22"/>
                <w:szCs w:val="22"/>
              </w:rPr>
            </w:pPr>
          </w:p>
          <w:p w14:paraId="02A1D4B5" w14:textId="77777777" w:rsidR="00921787" w:rsidRDefault="00921787" w:rsidP="00FA7115">
            <w:pPr>
              <w:jc w:val="left"/>
              <w:rPr>
                <w:rFonts w:ascii="Verdana" w:hAnsi="Verdana" w:cstheme="minorHAnsi"/>
                <w:bCs/>
                <w:sz w:val="22"/>
                <w:szCs w:val="22"/>
              </w:rPr>
            </w:pPr>
          </w:p>
          <w:p w14:paraId="1992372E" w14:textId="77777777" w:rsidR="00921787" w:rsidRDefault="00921787" w:rsidP="00FA7115">
            <w:pPr>
              <w:jc w:val="left"/>
              <w:rPr>
                <w:rFonts w:ascii="Verdana" w:hAnsi="Verdana" w:cstheme="minorHAnsi"/>
                <w:bCs/>
                <w:sz w:val="22"/>
                <w:szCs w:val="22"/>
              </w:rPr>
            </w:pPr>
          </w:p>
          <w:p w14:paraId="68475453" w14:textId="77777777" w:rsidR="00921787" w:rsidRDefault="00921787" w:rsidP="00FA7115">
            <w:pPr>
              <w:jc w:val="left"/>
              <w:rPr>
                <w:rFonts w:ascii="Verdana" w:hAnsi="Verdana" w:cstheme="minorHAnsi"/>
                <w:bCs/>
                <w:sz w:val="22"/>
                <w:szCs w:val="22"/>
              </w:rPr>
            </w:pPr>
          </w:p>
          <w:p w14:paraId="6BF7DB84" w14:textId="77777777" w:rsidR="00921787" w:rsidRDefault="00921787" w:rsidP="00FA7115">
            <w:pPr>
              <w:jc w:val="left"/>
              <w:rPr>
                <w:rFonts w:ascii="Verdana" w:hAnsi="Verdana" w:cstheme="minorHAnsi"/>
                <w:bCs/>
                <w:sz w:val="22"/>
                <w:szCs w:val="22"/>
              </w:rPr>
            </w:pPr>
          </w:p>
          <w:p w14:paraId="7A4BD2D5" w14:textId="77777777" w:rsidR="00921787" w:rsidRDefault="00921787" w:rsidP="00FA7115">
            <w:pPr>
              <w:jc w:val="left"/>
              <w:rPr>
                <w:rFonts w:ascii="Verdana" w:hAnsi="Verdana" w:cstheme="minorHAnsi"/>
                <w:bCs/>
                <w:sz w:val="22"/>
                <w:szCs w:val="22"/>
              </w:rPr>
            </w:pPr>
          </w:p>
          <w:p w14:paraId="4F08B391" w14:textId="77777777" w:rsidR="00921787" w:rsidRDefault="00921787" w:rsidP="00FA7115">
            <w:pPr>
              <w:jc w:val="left"/>
              <w:rPr>
                <w:rFonts w:ascii="Verdana" w:hAnsi="Verdana" w:cstheme="minorHAnsi"/>
                <w:bCs/>
                <w:sz w:val="22"/>
                <w:szCs w:val="22"/>
              </w:rPr>
            </w:pPr>
          </w:p>
          <w:p w14:paraId="63BB9F5F" w14:textId="77777777" w:rsidR="00921787" w:rsidRDefault="00921787" w:rsidP="00FA7115">
            <w:pPr>
              <w:jc w:val="left"/>
              <w:rPr>
                <w:rFonts w:ascii="Verdana" w:hAnsi="Verdana" w:cstheme="minorHAnsi"/>
                <w:bCs/>
                <w:sz w:val="22"/>
                <w:szCs w:val="22"/>
              </w:rPr>
            </w:pPr>
            <w:r>
              <w:rPr>
                <w:rFonts w:ascii="Verdana" w:hAnsi="Verdana" w:cstheme="minorHAnsi"/>
                <w:bCs/>
                <w:sz w:val="22"/>
                <w:szCs w:val="22"/>
              </w:rPr>
              <w:t>RS, TB, CH</w:t>
            </w:r>
          </w:p>
          <w:p w14:paraId="6EDF2CBC" w14:textId="77777777" w:rsidR="00921787" w:rsidRDefault="00921787" w:rsidP="00FA7115">
            <w:pPr>
              <w:jc w:val="left"/>
              <w:rPr>
                <w:rFonts w:ascii="Verdana" w:hAnsi="Verdana" w:cstheme="minorHAnsi"/>
                <w:bCs/>
                <w:sz w:val="22"/>
                <w:szCs w:val="22"/>
              </w:rPr>
            </w:pPr>
          </w:p>
          <w:p w14:paraId="5CA6E334" w14:textId="35A99DD8" w:rsidR="00921787" w:rsidRPr="00B63EC1" w:rsidRDefault="00921787" w:rsidP="00FA7115">
            <w:pPr>
              <w:jc w:val="left"/>
              <w:rPr>
                <w:rFonts w:ascii="Verdana" w:hAnsi="Verdana" w:cstheme="minorHAnsi"/>
                <w:bCs/>
                <w:sz w:val="22"/>
                <w:szCs w:val="22"/>
              </w:rPr>
            </w:pPr>
            <w:r>
              <w:rPr>
                <w:rFonts w:ascii="Verdana" w:hAnsi="Verdana" w:cstheme="minorHAnsi"/>
                <w:bCs/>
                <w:sz w:val="22"/>
                <w:szCs w:val="22"/>
              </w:rPr>
              <w:t>RS</w:t>
            </w:r>
          </w:p>
        </w:tc>
      </w:tr>
      <w:tr w:rsidR="00FD5EED" w:rsidRPr="00B63EC1" w14:paraId="5E0E7B14" w14:textId="77777777" w:rsidTr="009E495D">
        <w:tc>
          <w:tcPr>
            <w:tcW w:w="436" w:type="dxa"/>
            <w:gridSpan w:val="2"/>
          </w:tcPr>
          <w:p w14:paraId="44BA498C" w14:textId="1A83B67B" w:rsidR="00FD5EED" w:rsidRPr="00B63EC1" w:rsidRDefault="00FD5EED" w:rsidP="00FA7115">
            <w:pPr>
              <w:jc w:val="left"/>
              <w:rPr>
                <w:rFonts w:ascii="Verdana" w:hAnsi="Verdana" w:cstheme="minorHAnsi"/>
                <w:bCs/>
                <w:sz w:val="22"/>
                <w:szCs w:val="22"/>
              </w:rPr>
            </w:pPr>
            <w:r>
              <w:rPr>
                <w:rFonts w:ascii="Verdana" w:hAnsi="Verdana" w:cstheme="minorHAnsi"/>
                <w:bCs/>
                <w:sz w:val="22"/>
                <w:szCs w:val="22"/>
              </w:rPr>
              <w:lastRenderedPageBreak/>
              <w:t>5.</w:t>
            </w:r>
          </w:p>
        </w:tc>
        <w:tc>
          <w:tcPr>
            <w:tcW w:w="8913" w:type="dxa"/>
            <w:gridSpan w:val="2"/>
          </w:tcPr>
          <w:p w14:paraId="56B7D70A" w14:textId="77777777" w:rsidR="00FD5EED" w:rsidRDefault="00FD5EED" w:rsidP="00FD5EED">
            <w:pPr>
              <w:jc w:val="left"/>
              <w:rPr>
                <w:rFonts w:ascii="Verdana" w:hAnsi="Verdana"/>
                <w:bCs/>
                <w:sz w:val="22"/>
                <w:szCs w:val="22"/>
              </w:rPr>
            </w:pPr>
            <w:r w:rsidRPr="00FD5EED">
              <w:rPr>
                <w:rFonts w:ascii="Verdana" w:hAnsi="Verdana"/>
                <w:b/>
                <w:sz w:val="22"/>
                <w:szCs w:val="22"/>
              </w:rPr>
              <w:t>Local Area SEND Inspection Framework consultation</w:t>
            </w:r>
            <w:r w:rsidRPr="00FD5EED">
              <w:rPr>
                <w:rFonts w:ascii="Verdana" w:hAnsi="Verdana"/>
                <w:bCs/>
                <w:sz w:val="22"/>
                <w:szCs w:val="22"/>
              </w:rPr>
              <w:br/>
              <w:t>See attached presentation.</w:t>
            </w:r>
            <w:r w:rsidRPr="00FD5EED">
              <w:rPr>
                <w:rFonts w:ascii="Verdana" w:hAnsi="Verdana"/>
                <w:bCs/>
                <w:sz w:val="22"/>
                <w:szCs w:val="22"/>
              </w:rPr>
              <w:br/>
            </w:r>
          </w:p>
          <w:p w14:paraId="0EFFED8B" w14:textId="45C50904" w:rsidR="00FD5EED" w:rsidRPr="00FD5EED" w:rsidRDefault="00FD5EED" w:rsidP="00FD5EED">
            <w:pPr>
              <w:jc w:val="left"/>
              <w:rPr>
                <w:rFonts w:ascii="Verdana" w:hAnsi="Verdana"/>
                <w:sz w:val="22"/>
                <w:szCs w:val="22"/>
              </w:rPr>
            </w:pPr>
            <w:r w:rsidRPr="00FD5EED">
              <w:rPr>
                <w:rFonts w:ascii="Verdana" w:hAnsi="Verdana"/>
                <w:sz w:val="22"/>
                <w:szCs w:val="22"/>
              </w:rPr>
              <w:t xml:space="preserve">The Area SEND inspection framework </w:t>
            </w:r>
            <w:r w:rsidR="00354379">
              <w:rPr>
                <w:rFonts w:ascii="Verdana" w:hAnsi="Verdana"/>
                <w:sz w:val="22"/>
                <w:szCs w:val="22"/>
              </w:rPr>
              <w:t xml:space="preserve">(ASEND) </w:t>
            </w:r>
            <w:r w:rsidRPr="00FD5EED">
              <w:rPr>
                <w:rFonts w:ascii="Verdana" w:hAnsi="Verdana"/>
                <w:sz w:val="22"/>
                <w:szCs w:val="22"/>
              </w:rPr>
              <w:t>is aligned to the SEND Green Paper</w:t>
            </w:r>
            <w:r w:rsidR="00354379">
              <w:rPr>
                <w:rFonts w:ascii="Verdana" w:hAnsi="Verdana"/>
                <w:sz w:val="22"/>
                <w:szCs w:val="22"/>
              </w:rPr>
              <w:t xml:space="preserve"> and will be </w:t>
            </w:r>
            <w:proofErr w:type="spellStart"/>
            <w:r w:rsidR="00354379">
              <w:rPr>
                <w:rFonts w:ascii="Verdana" w:hAnsi="Verdana"/>
                <w:sz w:val="22"/>
                <w:szCs w:val="22"/>
              </w:rPr>
              <w:t>leaunched</w:t>
            </w:r>
            <w:proofErr w:type="spellEnd"/>
            <w:r w:rsidR="00354379">
              <w:rPr>
                <w:rFonts w:ascii="Verdana" w:hAnsi="Verdana"/>
                <w:sz w:val="22"/>
                <w:szCs w:val="22"/>
              </w:rPr>
              <w:t xml:space="preserve"> in early 2023.</w:t>
            </w:r>
          </w:p>
          <w:p w14:paraId="56818D82" w14:textId="77777777" w:rsidR="00354379" w:rsidRDefault="00354379" w:rsidP="00FD5EED">
            <w:pPr>
              <w:jc w:val="left"/>
              <w:rPr>
                <w:rFonts w:ascii="Verdana" w:hAnsi="Verdana"/>
                <w:sz w:val="22"/>
                <w:szCs w:val="22"/>
              </w:rPr>
            </w:pPr>
          </w:p>
          <w:p w14:paraId="7F39E0C2" w14:textId="431E8BF8" w:rsidR="00FD5EED" w:rsidRDefault="00FD5EED" w:rsidP="00FD5EED">
            <w:pPr>
              <w:jc w:val="left"/>
              <w:rPr>
                <w:rFonts w:ascii="Verdana" w:hAnsi="Verdana"/>
                <w:sz w:val="22"/>
                <w:szCs w:val="22"/>
              </w:rPr>
            </w:pPr>
            <w:r w:rsidRPr="00FD5EED">
              <w:rPr>
                <w:rFonts w:ascii="Verdana" w:hAnsi="Verdana"/>
                <w:sz w:val="22"/>
                <w:szCs w:val="22"/>
              </w:rPr>
              <w:t>The consultation began on Monday 13</w:t>
            </w:r>
            <w:r w:rsidRPr="00FD5EED">
              <w:rPr>
                <w:rFonts w:ascii="Verdana" w:hAnsi="Verdana"/>
                <w:sz w:val="22"/>
                <w:szCs w:val="22"/>
                <w:vertAlign w:val="superscript"/>
              </w:rPr>
              <w:t>th</w:t>
            </w:r>
            <w:r w:rsidRPr="00FD5EED">
              <w:rPr>
                <w:rFonts w:ascii="Verdana" w:hAnsi="Verdana"/>
                <w:sz w:val="22"/>
                <w:szCs w:val="22"/>
              </w:rPr>
              <w:t xml:space="preserve"> June and will run for 12 weeks, closing on 11</w:t>
            </w:r>
            <w:r w:rsidRPr="00FD5EED">
              <w:rPr>
                <w:rFonts w:ascii="Verdana" w:hAnsi="Verdana"/>
                <w:sz w:val="22"/>
                <w:szCs w:val="22"/>
                <w:vertAlign w:val="superscript"/>
              </w:rPr>
              <w:t>th</w:t>
            </w:r>
            <w:r w:rsidRPr="00FD5EED">
              <w:rPr>
                <w:rFonts w:ascii="Verdana" w:hAnsi="Verdana"/>
                <w:sz w:val="22"/>
                <w:szCs w:val="22"/>
              </w:rPr>
              <w:t xml:space="preserve"> September 2022. </w:t>
            </w:r>
          </w:p>
          <w:p w14:paraId="05EC7779" w14:textId="5BB01048" w:rsidR="00354379" w:rsidRDefault="00354379" w:rsidP="00FD5EED">
            <w:pPr>
              <w:jc w:val="left"/>
              <w:rPr>
                <w:rFonts w:ascii="Verdana" w:hAnsi="Verdana"/>
                <w:sz w:val="22"/>
                <w:szCs w:val="22"/>
              </w:rPr>
            </w:pPr>
          </w:p>
          <w:p w14:paraId="0C6D8442" w14:textId="6AC7C948" w:rsidR="00354379" w:rsidRDefault="00354379" w:rsidP="00354379">
            <w:pPr>
              <w:pStyle w:val="ListParagraph"/>
              <w:numPr>
                <w:ilvl w:val="0"/>
                <w:numId w:val="11"/>
              </w:numPr>
              <w:jc w:val="left"/>
              <w:rPr>
                <w:rFonts w:ascii="Verdana" w:hAnsi="Verdana"/>
                <w:sz w:val="22"/>
                <w:szCs w:val="22"/>
              </w:rPr>
            </w:pPr>
            <w:r>
              <w:rPr>
                <w:rFonts w:ascii="Verdana" w:hAnsi="Verdana"/>
                <w:sz w:val="22"/>
                <w:szCs w:val="22"/>
              </w:rPr>
              <w:t xml:space="preserve">Members of the SEND Partnership Board need to be aware of these changes and how they will affect our different areas of work.  </w:t>
            </w:r>
          </w:p>
          <w:p w14:paraId="0D81ACD2" w14:textId="2DEDAC43" w:rsidR="00354379" w:rsidRDefault="00354379" w:rsidP="00354379">
            <w:pPr>
              <w:pStyle w:val="ListParagraph"/>
              <w:numPr>
                <w:ilvl w:val="0"/>
                <w:numId w:val="11"/>
              </w:numPr>
              <w:jc w:val="left"/>
              <w:rPr>
                <w:rFonts w:ascii="Verdana" w:hAnsi="Verdana"/>
                <w:sz w:val="22"/>
                <w:szCs w:val="22"/>
              </w:rPr>
            </w:pPr>
            <w:r>
              <w:rPr>
                <w:rFonts w:ascii="Verdana" w:hAnsi="Verdana"/>
                <w:sz w:val="22"/>
                <w:szCs w:val="22"/>
              </w:rPr>
              <w:t xml:space="preserve">We are already considering how we will carry out deep dive audits and will make this a focus for the autumn term.  </w:t>
            </w:r>
            <w:r>
              <w:rPr>
                <w:rFonts w:ascii="Verdana" w:hAnsi="Verdana"/>
                <w:sz w:val="22"/>
                <w:szCs w:val="22"/>
              </w:rPr>
              <w:br/>
            </w:r>
          </w:p>
          <w:p w14:paraId="62F90BFB" w14:textId="77777777" w:rsidR="00354379" w:rsidRDefault="00354379" w:rsidP="00354379">
            <w:pPr>
              <w:pStyle w:val="ListParagraph"/>
              <w:jc w:val="left"/>
              <w:rPr>
                <w:rFonts w:ascii="Verdana" w:hAnsi="Verdana"/>
                <w:b/>
                <w:bCs/>
                <w:sz w:val="22"/>
                <w:szCs w:val="22"/>
              </w:rPr>
            </w:pPr>
            <w:r>
              <w:rPr>
                <w:rFonts w:ascii="Verdana" w:hAnsi="Verdana"/>
                <w:b/>
                <w:bCs/>
                <w:sz w:val="22"/>
                <w:szCs w:val="22"/>
              </w:rPr>
              <w:t xml:space="preserve">ACTIONS: </w:t>
            </w:r>
          </w:p>
          <w:p w14:paraId="4CC9D47A" w14:textId="4895AD07" w:rsidR="00354379" w:rsidRDefault="00354379" w:rsidP="00354379">
            <w:pPr>
              <w:pStyle w:val="ListParagraph"/>
              <w:jc w:val="left"/>
              <w:rPr>
                <w:rFonts w:ascii="Verdana" w:hAnsi="Verdana"/>
                <w:sz w:val="22"/>
                <w:szCs w:val="22"/>
              </w:rPr>
            </w:pPr>
            <w:r>
              <w:rPr>
                <w:rFonts w:ascii="Verdana" w:hAnsi="Verdana"/>
                <w:sz w:val="22"/>
                <w:szCs w:val="22"/>
              </w:rPr>
              <w:t>Share the attached presentation with your groups and consider how we can engage the wider community with regards to deep dive audits.</w:t>
            </w:r>
          </w:p>
          <w:p w14:paraId="311BB99D" w14:textId="0FAC8E3C" w:rsidR="00354379" w:rsidRDefault="00354379" w:rsidP="00354379">
            <w:pPr>
              <w:pStyle w:val="ListParagraph"/>
              <w:jc w:val="left"/>
              <w:rPr>
                <w:rFonts w:ascii="Verdana" w:hAnsi="Verdana"/>
                <w:sz w:val="22"/>
                <w:szCs w:val="22"/>
              </w:rPr>
            </w:pPr>
          </w:p>
          <w:p w14:paraId="69D9513C" w14:textId="1BC11AEA" w:rsidR="00354379" w:rsidRDefault="00354379" w:rsidP="00354379">
            <w:pPr>
              <w:pStyle w:val="ListParagraph"/>
              <w:jc w:val="left"/>
              <w:rPr>
                <w:rFonts w:ascii="Verdana" w:hAnsi="Verdana"/>
                <w:sz w:val="22"/>
                <w:szCs w:val="22"/>
              </w:rPr>
            </w:pPr>
            <w:r>
              <w:rPr>
                <w:rFonts w:ascii="Verdana" w:hAnsi="Verdana"/>
                <w:sz w:val="22"/>
                <w:szCs w:val="22"/>
              </w:rPr>
              <w:t>To be revisited at our next meeting on 19 September.</w:t>
            </w:r>
          </w:p>
          <w:p w14:paraId="2A5820B2" w14:textId="77777777" w:rsidR="00354379" w:rsidRPr="00354379" w:rsidRDefault="00354379" w:rsidP="00354379">
            <w:pPr>
              <w:jc w:val="left"/>
              <w:rPr>
                <w:rFonts w:ascii="Verdana" w:hAnsi="Verdana"/>
                <w:sz w:val="22"/>
                <w:szCs w:val="22"/>
              </w:rPr>
            </w:pPr>
          </w:p>
          <w:p w14:paraId="39A446BE" w14:textId="77777777" w:rsidR="00FD5EED" w:rsidRPr="003B7387" w:rsidRDefault="00FD5EED" w:rsidP="00354379">
            <w:pPr>
              <w:jc w:val="left"/>
              <w:rPr>
                <w:rFonts w:ascii="Verdana" w:hAnsi="Verdana"/>
                <w:b/>
                <w:sz w:val="22"/>
                <w:szCs w:val="22"/>
              </w:rPr>
            </w:pPr>
          </w:p>
        </w:tc>
        <w:tc>
          <w:tcPr>
            <w:tcW w:w="1000" w:type="dxa"/>
          </w:tcPr>
          <w:p w14:paraId="576BD629" w14:textId="77777777" w:rsidR="00FD5EED" w:rsidRDefault="00FD5EED" w:rsidP="00FA7115">
            <w:pPr>
              <w:jc w:val="left"/>
              <w:rPr>
                <w:rFonts w:ascii="Verdana" w:hAnsi="Verdana" w:cstheme="minorHAnsi"/>
                <w:bCs/>
                <w:sz w:val="22"/>
                <w:szCs w:val="22"/>
              </w:rPr>
            </w:pPr>
          </w:p>
          <w:p w14:paraId="2F3DF505" w14:textId="77777777" w:rsidR="00354379" w:rsidRDefault="00354379" w:rsidP="00FA7115">
            <w:pPr>
              <w:jc w:val="left"/>
              <w:rPr>
                <w:rFonts w:ascii="Verdana" w:hAnsi="Verdana" w:cstheme="minorHAnsi"/>
                <w:bCs/>
                <w:sz w:val="22"/>
                <w:szCs w:val="22"/>
              </w:rPr>
            </w:pPr>
          </w:p>
          <w:p w14:paraId="11F18C20" w14:textId="77777777" w:rsidR="00354379" w:rsidRDefault="00354379" w:rsidP="00FA7115">
            <w:pPr>
              <w:jc w:val="left"/>
              <w:rPr>
                <w:rFonts w:ascii="Verdana" w:hAnsi="Verdana" w:cstheme="minorHAnsi"/>
                <w:bCs/>
                <w:sz w:val="22"/>
                <w:szCs w:val="22"/>
              </w:rPr>
            </w:pPr>
          </w:p>
          <w:p w14:paraId="66EFD5A2" w14:textId="77777777" w:rsidR="00354379" w:rsidRDefault="00354379" w:rsidP="00FA7115">
            <w:pPr>
              <w:jc w:val="left"/>
              <w:rPr>
                <w:rFonts w:ascii="Verdana" w:hAnsi="Verdana" w:cstheme="minorHAnsi"/>
                <w:bCs/>
                <w:sz w:val="22"/>
                <w:szCs w:val="22"/>
              </w:rPr>
            </w:pPr>
          </w:p>
          <w:p w14:paraId="4D067A84" w14:textId="77777777" w:rsidR="00354379" w:rsidRDefault="00354379" w:rsidP="00FA7115">
            <w:pPr>
              <w:jc w:val="left"/>
              <w:rPr>
                <w:rFonts w:ascii="Verdana" w:hAnsi="Verdana" w:cstheme="minorHAnsi"/>
                <w:bCs/>
                <w:sz w:val="22"/>
                <w:szCs w:val="22"/>
              </w:rPr>
            </w:pPr>
          </w:p>
          <w:p w14:paraId="1891A7B6" w14:textId="77777777" w:rsidR="00354379" w:rsidRDefault="00354379" w:rsidP="00FA7115">
            <w:pPr>
              <w:jc w:val="left"/>
              <w:rPr>
                <w:rFonts w:ascii="Verdana" w:hAnsi="Verdana" w:cstheme="minorHAnsi"/>
                <w:bCs/>
                <w:sz w:val="22"/>
                <w:szCs w:val="22"/>
              </w:rPr>
            </w:pPr>
          </w:p>
          <w:p w14:paraId="54152394" w14:textId="77777777" w:rsidR="00354379" w:rsidRDefault="00354379" w:rsidP="00FA7115">
            <w:pPr>
              <w:jc w:val="left"/>
              <w:rPr>
                <w:rFonts w:ascii="Verdana" w:hAnsi="Verdana" w:cstheme="minorHAnsi"/>
                <w:bCs/>
                <w:sz w:val="22"/>
                <w:szCs w:val="22"/>
              </w:rPr>
            </w:pPr>
          </w:p>
          <w:p w14:paraId="67CCC12A" w14:textId="77777777" w:rsidR="00354379" w:rsidRDefault="00354379" w:rsidP="00FA7115">
            <w:pPr>
              <w:jc w:val="left"/>
              <w:rPr>
                <w:rFonts w:ascii="Verdana" w:hAnsi="Verdana" w:cstheme="minorHAnsi"/>
                <w:bCs/>
                <w:sz w:val="22"/>
                <w:szCs w:val="22"/>
              </w:rPr>
            </w:pPr>
          </w:p>
          <w:p w14:paraId="77A5C6FC" w14:textId="77777777" w:rsidR="00354379" w:rsidRDefault="00354379" w:rsidP="00FA7115">
            <w:pPr>
              <w:jc w:val="left"/>
              <w:rPr>
                <w:rFonts w:ascii="Verdana" w:hAnsi="Verdana" w:cstheme="minorHAnsi"/>
                <w:bCs/>
                <w:sz w:val="22"/>
                <w:szCs w:val="22"/>
              </w:rPr>
            </w:pPr>
          </w:p>
          <w:p w14:paraId="1228386B" w14:textId="77777777" w:rsidR="00354379" w:rsidRDefault="00354379" w:rsidP="00FA7115">
            <w:pPr>
              <w:jc w:val="left"/>
              <w:rPr>
                <w:rFonts w:ascii="Verdana" w:hAnsi="Verdana" w:cstheme="minorHAnsi"/>
                <w:bCs/>
                <w:sz w:val="22"/>
                <w:szCs w:val="22"/>
              </w:rPr>
            </w:pPr>
          </w:p>
          <w:p w14:paraId="71B7DF03" w14:textId="77777777" w:rsidR="00354379" w:rsidRDefault="00354379" w:rsidP="00FA7115">
            <w:pPr>
              <w:jc w:val="left"/>
              <w:rPr>
                <w:rFonts w:ascii="Verdana" w:hAnsi="Verdana" w:cstheme="minorHAnsi"/>
                <w:bCs/>
                <w:sz w:val="22"/>
                <w:szCs w:val="22"/>
              </w:rPr>
            </w:pPr>
          </w:p>
          <w:p w14:paraId="56C91BAE" w14:textId="77777777" w:rsidR="00354379" w:rsidRDefault="00354379" w:rsidP="00FA7115">
            <w:pPr>
              <w:jc w:val="left"/>
              <w:rPr>
                <w:rFonts w:ascii="Verdana" w:hAnsi="Verdana" w:cstheme="minorHAnsi"/>
                <w:bCs/>
                <w:sz w:val="22"/>
                <w:szCs w:val="22"/>
              </w:rPr>
            </w:pPr>
          </w:p>
          <w:p w14:paraId="04078FF0" w14:textId="77777777" w:rsidR="00354379" w:rsidRDefault="00354379" w:rsidP="00FA7115">
            <w:pPr>
              <w:jc w:val="left"/>
              <w:rPr>
                <w:rFonts w:ascii="Verdana" w:hAnsi="Verdana" w:cstheme="minorHAnsi"/>
                <w:bCs/>
                <w:sz w:val="22"/>
                <w:szCs w:val="22"/>
              </w:rPr>
            </w:pPr>
          </w:p>
          <w:p w14:paraId="24BA929F" w14:textId="77777777" w:rsidR="00354379" w:rsidRDefault="00354379" w:rsidP="00FA7115">
            <w:pPr>
              <w:jc w:val="left"/>
              <w:rPr>
                <w:rFonts w:ascii="Verdana" w:hAnsi="Verdana" w:cstheme="minorHAnsi"/>
                <w:bCs/>
                <w:sz w:val="22"/>
                <w:szCs w:val="22"/>
              </w:rPr>
            </w:pPr>
          </w:p>
          <w:p w14:paraId="687482C2" w14:textId="77777777" w:rsidR="00354379" w:rsidRDefault="00354379" w:rsidP="00FA7115">
            <w:pPr>
              <w:jc w:val="left"/>
              <w:rPr>
                <w:rFonts w:ascii="Verdana" w:hAnsi="Verdana" w:cstheme="minorHAnsi"/>
                <w:bCs/>
                <w:sz w:val="22"/>
                <w:szCs w:val="22"/>
              </w:rPr>
            </w:pPr>
          </w:p>
          <w:p w14:paraId="39CF6C14" w14:textId="77777777" w:rsidR="00354379" w:rsidRDefault="00354379" w:rsidP="00FA7115">
            <w:pPr>
              <w:jc w:val="left"/>
              <w:rPr>
                <w:rFonts w:ascii="Verdana" w:hAnsi="Verdana" w:cstheme="minorHAnsi"/>
                <w:bCs/>
                <w:sz w:val="22"/>
                <w:szCs w:val="22"/>
              </w:rPr>
            </w:pPr>
          </w:p>
          <w:p w14:paraId="6E3ABA6B" w14:textId="316CED82" w:rsidR="00354379" w:rsidRDefault="00354379" w:rsidP="00FA7115">
            <w:pPr>
              <w:jc w:val="left"/>
              <w:rPr>
                <w:rFonts w:ascii="Verdana" w:hAnsi="Verdana" w:cstheme="minorHAnsi"/>
                <w:bCs/>
                <w:sz w:val="22"/>
                <w:szCs w:val="22"/>
              </w:rPr>
            </w:pPr>
            <w:r>
              <w:rPr>
                <w:rFonts w:ascii="Verdana" w:hAnsi="Verdana" w:cstheme="minorHAnsi"/>
                <w:bCs/>
                <w:sz w:val="22"/>
                <w:szCs w:val="22"/>
              </w:rPr>
              <w:t>ALL</w:t>
            </w:r>
          </w:p>
        </w:tc>
      </w:tr>
      <w:tr w:rsidR="00CA5419" w:rsidRPr="00B63EC1" w14:paraId="6F23DC5C" w14:textId="77777777" w:rsidTr="009E495D">
        <w:tc>
          <w:tcPr>
            <w:tcW w:w="436" w:type="dxa"/>
            <w:gridSpan w:val="2"/>
          </w:tcPr>
          <w:p w14:paraId="589EC6C7" w14:textId="70441363" w:rsidR="00FA7115" w:rsidRPr="00B63EC1" w:rsidRDefault="00FD5EED" w:rsidP="00FA7115">
            <w:pPr>
              <w:jc w:val="left"/>
              <w:rPr>
                <w:rFonts w:ascii="Verdana" w:hAnsi="Verdana" w:cstheme="minorHAnsi"/>
                <w:bCs/>
                <w:sz w:val="22"/>
                <w:szCs w:val="22"/>
              </w:rPr>
            </w:pPr>
            <w:r>
              <w:rPr>
                <w:rFonts w:ascii="Verdana" w:hAnsi="Verdana" w:cstheme="minorHAnsi"/>
                <w:bCs/>
                <w:sz w:val="22"/>
                <w:szCs w:val="22"/>
              </w:rPr>
              <w:t>6</w:t>
            </w:r>
            <w:r w:rsidR="00902F5A" w:rsidRPr="00B63EC1">
              <w:rPr>
                <w:rFonts w:ascii="Verdana" w:hAnsi="Verdana" w:cstheme="minorHAnsi"/>
                <w:bCs/>
                <w:sz w:val="22"/>
                <w:szCs w:val="22"/>
              </w:rPr>
              <w:t>.</w:t>
            </w:r>
          </w:p>
        </w:tc>
        <w:tc>
          <w:tcPr>
            <w:tcW w:w="8913" w:type="dxa"/>
            <w:gridSpan w:val="2"/>
          </w:tcPr>
          <w:p w14:paraId="0AC0B4BF" w14:textId="77777777" w:rsidR="00FA7115" w:rsidRDefault="00ED08E4" w:rsidP="00FA7115">
            <w:pPr>
              <w:jc w:val="left"/>
              <w:rPr>
                <w:rFonts w:ascii="Verdana" w:hAnsi="Verdana" w:cstheme="minorHAnsi"/>
                <w:bCs/>
                <w:sz w:val="22"/>
                <w:szCs w:val="22"/>
              </w:rPr>
            </w:pPr>
            <w:r>
              <w:rPr>
                <w:rFonts w:ascii="Verdana" w:hAnsi="Verdana" w:cstheme="minorHAnsi"/>
                <w:bCs/>
                <w:sz w:val="22"/>
                <w:szCs w:val="22"/>
              </w:rPr>
              <w:t>Next meeting: 19 September, Teams meeting</w:t>
            </w:r>
          </w:p>
          <w:p w14:paraId="5E3CB242" w14:textId="68908163" w:rsidR="00ED08E4" w:rsidRPr="00B63EC1" w:rsidRDefault="00ED08E4" w:rsidP="00FA7115">
            <w:pPr>
              <w:jc w:val="left"/>
              <w:rPr>
                <w:rFonts w:ascii="Verdana" w:hAnsi="Verdana" w:cstheme="minorHAnsi"/>
                <w:bCs/>
                <w:sz w:val="22"/>
                <w:szCs w:val="22"/>
              </w:rPr>
            </w:pPr>
          </w:p>
        </w:tc>
        <w:tc>
          <w:tcPr>
            <w:tcW w:w="1000" w:type="dxa"/>
          </w:tcPr>
          <w:p w14:paraId="598F7261" w14:textId="77777777" w:rsidR="00FA7115" w:rsidRPr="00B63EC1" w:rsidRDefault="00FA7115" w:rsidP="00FA7115">
            <w:pPr>
              <w:jc w:val="left"/>
              <w:rPr>
                <w:rFonts w:ascii="Verdana" w:hAnsi="Verdana" w:cstheme="minorHAnsi"/>
                <w:bCs/>
                <w:sz w:val="22"/>
                <w:szCs w:val="22"/>
              </w:rPr>
            </w:pPr>
          </w:p>
        </w:tc>
      </w:tr>
    </w:tbl>
    <w:p w14:paraId="4FC7ECDF" w14:textId="1600D2E1" w:rsidR="00EE6A44" w:rsidRPr="00B63EC1" w:rsidRDefault="00EE6A44" w:rsidP="00FA7115">
      <w:pPr>
        <w:jc w:val="left"/>
        <w:rPr>
          <w:rFonts w:ascii="Verdana" w:hAnsi="Verdana" w:cstheme="minorHAnsi"/>
          <w:bCs/>
          <w:sz w:val="22"/>
          <w:szCs w:val="22"/>
        </w:rPr>
      </w:pPr>
    </w:p>
    <w:p w14:paraId="0EE36AF1" w14:textId="2A04FCA6" w:rsidR="003342C9" w:rsidRPr="00B63EC1" w:rsidRDefault="003342C9" w:rsidP="00236177">
      <w:pPr>
        <w:jc w:val="center"/>
        <w:rPr>
          <w:rFonts w:ascii="Verdana" w:hAnsi="Verdana"/>
          <w:color w:val="000000" w:themeColor="text1"/>
          <w:sz w:val="22"/>
          <w:szCs w:val="22"/>
        </w:rPr>
      </w:pPr>
    </w:p>
    <w:sectPr w:rsidR="003342C9" w:rsidRPr="00B63EC1" w:rsidSect="0033569E">
      <w:headerReference w:type="even" r:id="rId19"/>
      <w:headerReference w:type="default" r:id="rId20"/>
      <w:footerReference w:type="even" r:id="rId21"/>
      <w:footerReference w:type="default" r:id="rId22"/>
      <w:headerReference w:type="first" r:id="rId23"/>
      <w:footerReference w:type="first" r:id="rId24"/>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EC84" w14:textId="77777777" w:rsidR="00512984" w:rsidRDefault="00512984" w:rsidP="00110CFD">
      <w:r>
        <w:separator/>
      </w:r>
    </w:p>
  </w:endnote>
  <w:endnote w:type="continuationSeparator" w:id="0">
    <w:p w14:paraId="0F1896A5" w14:textId="77777777" w:rsidR="00512984" w:rsidRDefault="00512984"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0AFC" w14:textId="77777777" w:rsidR="00512984" w:rsidRDefault="00512984" w:rsidP="00110CFD">
      <w:r>
        <w:separator/>
      </w:r>
    </w:p>
  </w:footnote>
  <w:footnote w:type="continuationSeparator" w:id="0">
    <w:p w14:paraId="62A1F287" w14:textId="77777777" w:rsidR="00512984" w:rsidRDefault="00512984"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88E"/>
    <w:multiLevelType w:val="hybridMultilevel"/>
    <w:tmpl w:val="6AC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5E57"/>
    <w:multiLevelType w:val="hybridMultilevel"/>
    <w:tmpl w:val="ED20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D05EF0"/>
    <w:multiLevelType w:val="hybridMultilevel"/>
    <w:tmpl w:val="0DA831CC"/>
    <w:lvl w:ilvl="0" w:tplc="BA8AE6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62208"/>
    <w:multiLevelType w:val="hybridMultilevel"/>
    <w:tmpl w:val="347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075E4"/>
    <w:multiLevelType w:val="hybridMultilevel"/>
    <w:tmpl w:val="FBD2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66657"/>
    <w:multiLevelType w:val="hybridMultilevel"/>
    <w:tmpl w:val="23D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11F59"/>
    <w:multiLevelType w:val="hybridMultilevel"/>
    <w:tmpl w:val="8B1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66EA"/>
    <w:multiLevelType w:val="hybridMultilevel"/>
    <w:tmpl w:val="BC7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70FC3401"/>
    <w:multiLevelType w:val="hybridMultilevel"/>
    <w:tmpl w:val="87C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B76AB"/>
    <w:multiLevelType w:val="hybridMultilevel"/>
    <w:tmpl w:val="C198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0"/>
  </w:num>
  <w:num w:numId="5">
    <w:abstractNumId w:val="8"/>
  </w:num>
  <w:num w:numId="6">
    <w:abstractNumId w:val="7"/>
  </w:num>
  <w:num w:numId="7">
    <w:abstractNumId w:val="0"/>
  </w:num>
  <w:num w:numId="8">
    <w:abstractNumId w:val="4"/>
  </w:num>
  <w:num w:numId="9">
    <w:abstractNumId w:val="9"/>
  </w:num>
  <w:num w:numId="10">
    <w:abstractNumId w:val="5"/>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4DD3"/>
    <w:rsid w:val="0001763C"/>
    <w:rsid w:val="00022CBA"/>
    <w:rsid w:val="000234B7"/>
    <w:rsid w:val="000239F9"/>
    <w:rsid w:val="0002697A"/>
    <w:rsid w:val="00030DBA"/>
    <w:rsid w:val="00031CF0"/>
    <w:rsid w:val="000333BB"/>
    <w:rsid w:val="00033CE3"/>
    <w:rsid w:val="000348FB"/>
    <w:rsid w:val="00034D98"/>
    <w:rsid w:val="00036279"/>
    <w:rsid w:val="00036DA3"/>
    <w:rsid w:val="0003780D"/>
    <w:rsid w:val="00040E02"/>
    <w:rsid w:val="00065621"/>
    <w:rsid w:val="0006657E"/>
    <w:rsid w:val="00066DBB"/>
    <w:rsid w:val="00066EF6"/>
    <w:rsid w:val="0006743D"/>
    <w:rsid w:val="00076C39"/>
    <w:rsid w:val="00076C56"/>
    <w:rsid w:val="000817F6"/>
    <w:rsid w:val="00082C60"/>
    <w:rsid w:val="000903EF"/>
    <w:rsid w:val="00090E0E"/>
    <w:rsid w:val="00092366"/>
    <w:rsid w:val="00093E7F"/>
    <w:rsid w:val="00096F60"/>
    <w:rsid w:val="000A16BF"/>
    <w:rsid w:val="000A288E"/>
    <w:rsid w:val="000A30C9"/>
    <w:rsid w:val="000A3926"/>
    <w:rsid w:val="000A524A"/>
    <w:rsid w:val="000A6A84"/>
    <w:rsid w:val="000B6EA6"/>
    <w:rsid w:val="000C08BC"/>
    <w:rsid w:val="000C14F9"/>
    <w:rsid w:val="000C2C1D"/>
    <w:rsid w:val="000C496E"/>
    <w:rsid w:val="000C4CA5"/>
    <w:rsid w:val="000D3CFE"/>
    <w:rsid w:val="000D41D9"/>
    <w:rsid w:val="000D5C5C"/>
    <w:rsid w:val="000D771D"/>
    <w:rsid w:val="000E2859"/>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15BB"/>
    <w:rsid w:val="001375E6"/>
    <w:rsid w:val="00137B63"/>
    <w:rsid w:val="001425BD"/>
    <w:rsid w:val="0014640D"/>
    <w:rsid w:val="0015005F"/>
    <w:rsid w:val="001540B9"/>
    <w:rsid w:val="00154F6B"/>
    <w:rsid w:val="00164728"/>
    <w:rsid w:val="0016626A"/>
    <w:rsid w:val="00171589"/>
    <w:rsid w:val="00175311"/>
    <w:rsid w:val="0017664F"/>
    <w:rsid w:val="00180E79"/>
    <w:rsid w:val="00183FF9"/>
    <w:rsid w:val="00184D27"/>
    <w:rsid w:val="00186C86"/>
    <w:rsid w:val="00192A26"/>
    <w:rsid w:val="00196341"/>
    <w:rsid w:val="001A03F4"/>
    <w:rsid w:val="001A3371"/>
    <w:rsid w:val="001A5EAA"/>
    <w:rsid w:val="001A7D8B"/>
    <w:rsid w:val="001B2EDA"/>
    <w:rsid w:val="001C66A1"/>
    <w:rsid w:val="001D0087"/>
    <w:rsid w:val="001D090D"/>
    <w:rsid w:val="001D6CA9"/>
    <w:rsid w:val="001D7AEE"/>
    <w:rsid w:val="001E0421"/>
    <w:rsid w:val="001E110F"/>
    <w:rsid w:val="001E1B7D"/>
    <w:rsid w:val="001F00FD"/>
    <w:rsid w:val="001F05CF"/>
    <w:rsid w:val="001F548F"/>
    <w:rsid w:val="001F75D9"/>
    <w:rsid w:val="00201000"/>
    <w:rsid w:val="00201AA3"/>
    <w:rsid w:val="002028E7"/>
    <w:rsid w:val="00202B2C"/>
    <w:rsid w:val="002035EB"/>
    <w:rsid w:val="00203D7B"/>
    <w:rsid w:val="00204E59"/>
    <w:rsid w:val="002051E8"/>
    <w:rsid w:val="00206C27"/>
    <w:rsid w:val="00210258"/>
    <w:rsid w:val="0021166B"/>
    <w:rsid w:val="0021217F"/>
    <w:rsid w:val="002126CE"/>
    <w:rsid w:val="00212C61"/>
    <w:rsid w:val="00232B6C"/>
    <w:rsid w:val="0023309F"/>
    <w:rsid w:val="00233476"/>
    <w:rsid w:val="00235F67"/>
    <w:rsid w:val="00236177"/>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7083"/>
    <w:rsid w:val="00277CB7"/>
    <w:rsid w:val="002810EF"/>
    <w:rsid w:val="002839F8"/>
    <w:rsid w:val="00284889"/>
    <w:rsid w:val="00285F5F"/>
    <w:rsid w:val="00287AC3"/>
    <w:rsid w:val="00291A58"/>
    <w:rsid w:val="00291D9B"/>
    <w:rsid w:val="00293620"/>
    <w:rsid w:val="0029674B"/>
    <w:rsid w:val="00297312"/>
    <w:rsid w:val="002A0060"/>
    <w:rsid w:val="002A0695"/>
    <w:rsid w:val="002A105A"/>
    <w:rsid w:val="002A6749"/>
    <w:rsid w:val="002B18AA"/>
    <w:rsid w:val="002B19EE"/>
    <w:rsid w:val="002C3997"/>
    <w:rsid w:val="002C41A3"/>
    <w:rsid w:val="002C458F"/>
    <w:rsid w:val="002C57D9"/>
    <w:rsid w:val="002C6F1B"/>
    <w:rsid w:val="002D28B2"/>
    <w:rsid w:val="002D386F"/>
    <w:rsid w:val="002D4F92"/>
    <w:rsid w:val="002D5598"/>
    <w:rsid w:val="002F036D"/>
    <w:rsid w:val="002F2738"/>
    <w:rsid w:val="002F2B10"/>
    <w:rsid w:val="00300638"/>
    <w:rsid w:val="0030079E"/>
    <w:rsid w:val="00301445"/>
    <w:rsid w:val="00302F93"/>
    <w:rsid w:val="003039EC"/>
    <w:rsid w:val="00303A71"/>
    <w:rsid w:val="00303AD6"/>
    <w:rsid w:val="0030447F"/>
    <w:rsid w:val="0030703D"/>
    <w:rsid w:val="00312155"/>
    <w:rsid w:val="00316E69"/>
    <w:rsid w:val="00322F6B"/>
    <w:rsid w:val="00326003"/>
    <w:rsid w:val="00330983"/>
    <w:rsid w:val="00333AC4"/>
    <w:rsid w:val="003342C9"/>
    <w:rsid w:val="00334BBC"/>
    <w:rsid w:val="0033569E"/>
    <w:rsid w:val="0033725F"/>
    <w:rsid w:val="003418E6"/>
    <w:rsid w:val="00347994"/>
    <w:rsid w:val="0035174E"/>
    <w:rsid w:val="00351F54"/>
    <w:rsid w:val="00353F8B"/>
    <w:rsid w:val="00354379"/>
    <w:rsid w:val="00355200"/>
    <w:rsid w:val="00356501"/>
    <w:rsid w:val="003715AD"/>
    <w:rsid w:val="003717CD"/>
    <w:rsid w:val="0038175E"/>
    <w:rsid w:val="00381AAB"/>
    <w:rsid w:val="00382040"/>
    <w:rsid w:val="00383F28"/>
    <w:rsid w:val="00387A29"/>
    <w:rsid w:val="00394C3F"/>
    <w:rsid w:val="003951F8"/>
    <w:rsid w:val="0039585D"/>
    <w:rsid w:val="00397058"/>
    <w:rsid w:val="003A76CE"/>
    <w:rsid w:val="003B2A59"/>
    <w:rsid w:val="003B7387"/>
    <w:rsid w:val="003B7607"/>
    <w:rsid w:val="003C04D8"/>
    <w:rsid w:val="003C2540"/>
    <w:rsid w:val="003D1E23"/>
    <w:rsid w:val="003D20B3"/>
    <w:rsid w:val="003D40D9"/>
    <w:rsid w:val="003D5DA0"/>
    <w:rsid w:val="003D681A"/>
    <w:rsid w:val="003F22C9"/>
    <w:rsid w:val="003F45EC"/>
    <w:rsid w:val="003F51FC"/>
    <w:rsid w:val="003F568C"/>
    <w:rsid w:val="003F68A0"/>
    <w:rsid w:val="0040664D"/>
    <w:rsid w:val="0040714A"/>
    <w:rsid w:val="00407630"/>
    <w:rsid w:val="0041054F"/>
    <w:rsid w:val="00412269"/>
    <w:rsid w:val="004126E8"/>
    <w:rsid w:val="00412C9E"/>
    <w:rsid w:val="00416A0F"/>
    <w:rsid w:val="00416F82"/>
    <w:rsid w:val="004177FB"/>
    <w:rsid w:val="00417867"/>
    <w:rsid w:val="004219F5"/>
    <w:rsid w:val="0042232E"/>
    <w:rsid w:val="004261B8"/>
    <w:rsid w:val="00426CC7"/>
    <w:rsid w:val="00430361"/>
    <w:rsid w:val="004355BC"/>
    <w:rsid w:val="00437566"/>
    <w:rsid w:val="004405AE"/>
    <w:rsid w:val="004523AD"/>
    <w:rsid w:val="00452EC2"/>
    <w:rsid w:val="004550AF"/>
    <w:rsid w:val="0045642C"/>
    <w:rsid w:val="00456B87"/>
    <w:rsid w:val="00457820"/>
    <w:rsid w:val="00457F0E"/>
    <w:rsid w:val="004623F3"/>
    <w:rsid w:val="00475564"/>
    <w:rsid w:val="0048235D"/>
    <w:rsid w:val="00486158"/>
    <w:rsid w:val="00494267"/>
    <w:rsid w:val="004A04A4"/>
    <w:rsid w:val="004A6E6A"/>
    <w:rsid w:val="004B0E95"/>
    <w:rsid w:val="004B3CFC"/>
    <w:rsid w:val="004B43C0"/>
    <w:rsid w:val="004C0BF6"/>
    <w:rsid w:val="004C5748"/>
    <w:rsid w:val="004D3199"/>
    <w:rsid w:val="004D7CBD"/>
    <w:rsid w:val="004E6703"/>
    <w:rsid w:val="004F3107"/>
    <w:rsid w:val="004F524A"/>
    <w:rsid w:val="004F634E"/>
    <w:rsid w:val="004F7755"/>
    <w:rsid w:val="005047AD"/>
    <w:rsid w:val="005050D8"/>
    <w:rsid w:val="00505CCE"/>
    <w:rsid w:val="00512984"/>
    <w:rsid w:val="005149AF"/>
    <w:rsid w:val="005170AD"/>
    <w:rsid w:val="0052133E"/>
    <w:rsid w:val="00525421"/>
    <w:rsid w:val="005416A3"/>
    <w:rsid w:val="00543626"/>
    <w:rsid w:val="005530D5"/>
    <w:rsid w:val="005551C4"/>
    <w:rsid w:val="005568AF"/>
    <w:rsid w:val="00557D31"/>
    <w:rsid w:val="0056014E"/>
    <w:rsid w:val="005631DA"/>
    <w:rsid w:val="005634A5"/>
    <w:rsid w:val="005642A0"/>
    <w:rsid w:val="00566275"/>
    <w:rsid w:val="00570C2E"/>
    <w:rsid w:val="00574240"/>
    <w:rsid w:val="005828F0"/>
    <w:rsid w:val="00587D67"/>
    <w:rsid w:val="00590E8C"/>
    <w:rsid w:val="00590F39"/>
    <w:rsid w:val="00592AED"/>
    <w:rsid w:val="00595AA0"/>
    <w:rsid w:val="005A1B28"/>
    <w:rsid w:val="005A406D"/>
    <w:rsid w:val="005B3B32"/>
    <w:rsid w:val="005B3C9F"/>
    <w:rsid w:val="005B4506"/>
    <w:rsid w:val="005C0383"/>
    <w:rsid w:val="005C33AB"/>
    <w:rsid w:val="005C3647"/>
    <w:rsid w:val="005C6D38"/>
    <w:rsid w:val="005C7429"/>
    <w:rsid w:val="005E08D9"/>
    <w:rsid w:val="005F62A3"/>
    <w:rsid w:val="00600E92"/>
    <w:rsid w:val="00601133"/>
    <w:rsid w:val="00601882"/>
    <w:rsid w:val="00601883"/>
    <w:rsid w:val="00601F03"/>
    <w:rsid w:val="00602669"/>
    <w:rsid w:val="00602E61"/>
    <w:rsid w:val="00606B4C"/>
    <w:rsid w:val="00607807"/>
    <w:rsid w:val="006105B7"/>
    <w:rsid w:val="006133DA"/>
    <w:rsid w:val="006146EE"/>
    <w:rsid w:val="0061689C"/>
    <w:rsid w:val="006240DB"/>
    <w:rsid w:val="006305B3"/>
    <w:rsid w:val="00630ECF"/>
    <w:rsid w:val="0063135D"/>
    <w:rsid w:val="0063287C"/>
    <w:rsid w:val="006458E4"/>
    <w:rsid w:val="0065015B"/>
    <w:rsid w:val="0065164A"/>
    <w:rsid w:val="00655484"/>
    <w:rsid w:val="00656DA3"/>
    <w:rsid w:val="006603D0"/>
    <w:rsid w:val="0066411B"/>
    <w:rsid w:val="00664C13"/>
    <w:rsid w:val="00670756"/>
    <w:rsid w:val="00670EE8"/>
    <w:rsid w:val="00672E26"/>
    <w:rsid w:val="00673222"/>
    <w:rsid w:val="00675EE1"/>
    <w:rsid w:val="00681D1A"/>
    <w:rsid w:val="0068697B"/>
    <w:rsid w:val="0069476C"/>
    <w:rsid w:val="0069537E"/>
    <w:rsid w:val="006954DD"/>
    <w:rsid w:val="0069715F"/>
    <w:rsid w:val="00697531"/>
    <w:rsid w:val="006A544D"/>
    <w:rsid w:val="006A6A19"/>
    <w:rsid w:val="006C0412"/>
    <w:rsid w:val="006C164D"/>
    <w:rsid w:val="006C6D9E"/>
    <w:rsid w:val="006D0F3C"/>
    <w:rsid w:val="006D1FC5"/>
    <w:rsid w:val="006D3D8C"/>
    <w:rsid w:val="006D412A"/>
    <w:rsid w:val="006E07B0"/>
    <w:rsid w:val="006E3D3C"/>
    <w:rsid w:val="006E7D29"/>
    <w:rsid w:val="006F0483"/>
    <w:rsid w:val="007034C7"/>
    <w:rsid w:val="00704FDC"/>
    <w:rsid w:val="00707446"/>
    <w:rsid w:val="00710B06"/>
    <w:rsid w:val="00710B63"/>
    <w:rsid w:val="00712292"/>
    <w:rsid w:val="00712B67"/>
    <w:rsid w:val="00724A9B"/>
    <w:rsid w:val="00735BEF"/>
    <w:rsid w:val="007372AC"/>
    <w:rsid w:val="00741DE7"/>
    <w:rsid w:val="0074223D"/>
    <w:rsid w:val="00750CA8"/>
    <w:rsid w:val="00757AC4"/>
    <w:rsid w:val="00761B9D"/>
    <w:rsid w:val="00762002"/>
    <w:rsid w:val="007643A7"/>
    <w:rsid w:val="0076563A"/>
    <w:rsid w:val="007726BD"/>
    <w:rsid w:val="00773C9E"/>
    <w:rsid w:val="00781EE6"/>
    <w:rsid w:val="00784615"/>
    <w:rsid w:val="00786B86"/>
    <w:rsid w:val="007910C7"/>
    <w:rsid w:val="00792EF7"/>
    <w:rsid w:val="007B1329"/>
    <w:rsid w:val="007B74FD"/>
    <w:rsid w:val="007C6269"/>
    <w:rsid w:val="007C7CAB"/>
    <w:rsid w:val="007D06B6"/>
    <w:rsid w:val="007D0FA9"/>
    <w:rsid w:val="007D61EC"/>
    <w:rsid w:val="007D7246"/>
    <w:rsid w:val="007E0135"/>
    <w:rsid w:val="007E179B"/>
    <w:rsid w:val="007F5CFA"/>
    <w:rsid w:val="007F6440"/>
    <w:rsid w:val="007F6FE2"/>
    <w:rsid w:val="008005A0"/>
    <w:rsid w:val="00800AB4"/>
    <w:rsid w:val="00802382"/>
    <w:rsid w:val="00803CF9"/>
    <w:rsid w:val="00806186"/>
    <w:rsid w:val="00807966"/>
    <w:rsid w:val="00812C9F"/>
    <w:rsid w:val="00817093"/>
    <w:rsid w:val="008255E9"/>
    <w:rsid w:val="0083648F"/>
    <w:rsid w:val="0084130E"/>
    <w:rsid w:val="00841718"/>
    <w:rsid w:val="0084546A"/>
    <w:rsid w:val="00845F00"/>
    <w:rsid w:val="00851961"/>
    <w:rsid w:val="00851984"/>
    <w:rsid w:val="00852119"/>
    <w:rsid w:val="00852323"/>
    <w:rsid w:val="00852818"/>
    <w:rsid w:val="00852D32"/>
    <w:rsid w:val="00852DE6"/>
    <w:rsid w:val="0085491E"/>
    <w:rsid w:val="00857C46"/>
    <w:rsid w:val="008602DC"/>
    <w:rsid w:val="00860672"/>
    <w:rsid w:val="008619CE"/>
    <w:rsid w:val="008624A7"/>
    <w:rsid w:val="00873854"/>
    <w:rsid w:val="008800E7"/>
    <w:rsid w:val="00890207"/>
    <w:rsid w:val="00891F17"/>
    <w:rsid w:val="0089340A"/>
    <w:rsid w:val="00894012"/>
    <w:rsid w:val="00897E55"/>
    <w:rsid w:val="008A57CA"/>
    <w:rsid w:val="008A7C78"/>
    <w:rsid w:val="008B2A4D"/>
    <w:rsid w:val="008B3792"/>
    <w:rsid w:val="008B6A43"/>
    <w:rsid w:val="008B6D4A"/>
    <w:rsid w:val="008B7476"/>
    <w:rsid w:val="008C3E54"/>
    <w:rsid w:val="008C6E47"/>
    <w:rsid w:val="008C6FBB"/>
    <w:rsid w:val="008C70A7"/>
    <w:rsid w:val="008D03BE"/>
    <w:rsid w:val="008D41DA"/>
    <w:rsid w:val="008D4239"/>
    <w:rsid w:val="008D6497"/>
    <w:rsid w:val="008E0481"/>
    <w:rsid w:val="008E31C6"/>
    <w:rsid w:val="008E7809"/>
    <w:rsid w:val="008F1EE9"/>
    <w:rsid w:val="008F25FE"/>
    <w:rsid w:val="008F36E6"/>
    <w:rsid w:val="008F3836"/>
    <w:rsid w:val="008F49DA"/>
    <w:rsid w:val="00902F5A"/>
    <w:rsid w:val="009058A7"/>
    <w:rsid w:val="00906F48"/>
    <w:rsid w:val="0090707F"/>
    <w:rsid w:val="00912FE2"/>
    <w:rsid w:val="009139B1"/>
    <w:rsid w:val="0091498A"/>
    <w:rsid w:val="00917939"/>
    <w:rsid w:val="00921224"/>
    <w:rsid w:val="00921787"/>
    <w:rsid w:val="0092213D"/>
    <w:rsid w:val="00926231"/>
    <w:rsid w:val="00926369"/>
    <w:rsid w:val="0093051C"/>
    <w:rsid w:val="00934DCB"/>
    <w:rsid w:val="00943DA7"/>
    <w:rsid w:val="009471C8"/>
    <w:rsid w:val="00947D70"/>
    <w:rsid w:val="009568D1"/>
    <w:rsid w:val="00961510"/>
    <w:rsid w:val="009635B2"/>
    <w:rsid w:val="009668E2"/>
    <w:rsid w:val="00970A4C"/>
    <w:rsid w:val="009766DB"/>
    <w:rsid w:val="009801BA"/>
    <w:rsid w:val="00982255"/>
    <w:rsid w:val="00991918"/>
    <w:rsid w:val="0099252B"/>
    <w:rsid w:val="00992A5B"/>
    <w:rsid w:val="009952AE"/>
    <w:rsid w:val="0099710A"/>
    <w:rsid w:val="00997D41"/>
    <w:rsid w:val="009A2A6A"/>
    <w:rsid w:val="009A70C4"/>
    <w:rsid w:val="009B00DE"/>
    <w:rsid w:val="009B0595"/>
    <w:rsid w:val="009B239C"/>
    <w:rsid w:val="009B2D78"/>
    <w:rsid w:val="009B2F6F"/>
    <w:rsid w:val="009D0BED"/>
    <w:rsid w:val="009D3D65"/>
    <w:rsid w:val="009D3EDE"/>
    <w:rsid w:val="009D7450"/>
    <w:rsid w:val="009E309B"/>
    <w:rsid w:val="009E495D"/>
    <w:rsid w:val="009F105F"/>
    <w:rsid w:val="009F4A1E"/>
    <w:rsid w:val="009F54F8"/>
    <w:rsid w:val="009F5BE0"/>
    <w:rsid w:val="00A00D85"/>
    <w:rsid w:val="00A0208A"/>
    <w:rsid w:val="00A10F48"/>
    <w:rsid w:val="00A12621"/>
    <w:rsid w:val="00A17330"/>
    <w:rsid w:val="00A20FA3"/>
    <w:rsid w:val="00A24988"/>
    <w:rsid w:val="00A25470"/>
    <w:rsid w:val="00A254D0"/>
    <w:rsid w:val="00A25AFC"/>
    <w:rsid w:val="00A26912"/>
    <w:rsid w:val="00A30112"/>
    <w:rsid w:val="00A30C1E"/>
    <w:rsid w:val="00A36459"/>
    <w:rsid w:val="00A366A7"/>
    <w:rsid w:val="00A4757D"/>
    <w:rsid w:val="00A47FA2"/>
    <w:rsid w:val="00A65FC5"/>
    <w:rsid w:val="00A66E0C"/>
    <w:rsid w:val="00A67DFC"/>
    <w:rsid w:val="00A70A33"/>
    <w:rsid w:val="00A712EA"/>
    <w:rsid w:val="00A75C07"/>
    <w:rsid w:val="00A8567C"/>
    <w:rsid w:val="00A87755"/>
    <w:rsid w:val="00A91702"/>
    <w:rsid w:val="00A91FD1"/>
    <w:rsid w:val="00AA2FC7"/>
    <w:rsid w:val="00AA3A2A"/>
    <w:rsid w:val="00AA770E"/>
    <w:rsid w:val="00AB0B61"/>
    <w:rsid w:val="00AB3617"/>
    <w:rsid w:val="00AB5983"/>
    <w:rsid w:val="00AB74C8"/>
    <w:rsid w:val="00AC01BC"/>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4735"/>
    <w:rsid w:val="00AF3E0E"/>
    <w:rsid w:val="00AF606C"/>
    <w:rsid w:val="00AF6218"/>
    <w:rsid w:val="00AF7FC1"/>
    <w:rsid w:val="00B02469"/>
    <w:rsid w:val="00B06A47"/>
    <w:rsid w:val="00B0718D"/>
    <w:rsid w:val="00B11C6C"/>
    <w:rsid w:val="00B123F0"/>
    <w:rsid w:val="00B22C69"/>
    <w:rsid w:val="00B329D8"/>
    <w:rsid w:val="00B4080C"/>
    <w:rsid w:val="00B41C45"/>
    <w:rsid w:val="00B43B91"/>
    <w:rsid w:val="00B456A5"/>
    <w:rsid w:val="00B45A9E"/>
    <w:rsid w:val="00B50F67"/>
    <w:rsid w:val="00B531AA"/>
    <w:rsid w:val="00B55364"/>
    <w:rsid w:val="00B611E4"/>
    <w:rsid w:val="00B61C7C"/>
    <w:rsid w:val="00B63EC1"/>
    <w:rsid w:val="00B64C48"/>
    <w:rsid w:val="00B6762D"/>
    <w:rsid w:val="00B67B3B"/>
    <w:rsid w:val="00B70A17"/>
    <w:rsid w:val="00B724BA"/>
    <w:rsid w:val="00B72BCF"/>
    <w:rsid w:val="00B73B45"/>
    <w:rsid w:val="00B76815"/>
    <w:rsid w:val="00B82ADF"/>
    <w:rsid w:val="00B85808"/>
    <w:rsid w:val="00B874DD"/>
    <w:rsid w:val="00B92181"/>
    <w:rsid w:val="00B92A06"/>
    <w:rsid w:val="00B9532E"/>
    <w:rsid w:val="00BA1049"/>
    <w:rsid w:val="00BA2325"/>
    <w:rsid w:val="00BA66A6"/>
    <w:rsid w:val="00BB1C88"/>
    <w:rsid w:val="00BB2C15"/>
    <w:rsid w:val="00BB36B0"/>
    <w:rsid w:val="00BB7331"/>
    <w:rsid w:val="00BC03B3"/>
    <w:rsid w:val="00BC5093"/>
    <w:rsid w:val="00BC545E"/>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05D8D"/>
    <w:rsid w:val="00C16486"/>
    <w:rsid w:val="00C209FC"/>
    <w:rsid w:val="00C20EE9"/>
    <w:rsid w:val="00C21706"/>
    <w:rsid w:val="00C224F0"/>
    <w:rsid w:val="00C32D33"/>
    <w:rsid w:val="00C32E7B"/>
    <w:rsid w:val="00C40A8E"/>
    <w:rsid w:val="00C4257E"/>
    <w:rsid w:val="00C43009"/>
    <w:rsid w:val="00C51B3B"/>
    <w:rsid w:val="00C51BBE"/>
    <w:rsid w:val="00C52E40"/>
    <w:rsid w:val="00C53F48"/>
    <w:rsid w:val="00C56D31"/>
    <w:rsid w:val="00C57775"/>
    <w:rsid w:val="00C65677"/>
    <w:rsid w:val="00C6726C"/>
    <w:rsid w:val="00C749FA"/>
    <w:rsid w:val="00C771D4"/>
    <w:rsid w:val="00C8580B"/>
    <w:rsid w:val="00C85A63"/>
    <w:rsid w:val="00C860C4"/>
    <w:rsid w:val="00C86ECD"/>
    <w:rsid w:val="00C87725"/>
    <w:rsid w:val="00C87B3B"/>
    <w:rsid w:val="00C9279E"/>
    <w:rsid w:val="00C95293"/>
    <w:rsid w:val="00C95F9E"/>
    <w:rsid w:val="00CA2EBE"/>
    <w:rsid w:val="00CA42D4"/>
    <w:rsid w:val="00CA5419"/>
    <w:rsid w:val="00CA5AB8"/>
    <w:rsid w:val="00CA5FF0"/>
    <w:rsid w:val="00CB21C1"/>
    <w:rsid w:val="00CB5E05"/>
    <w:rsid w:val="00CC29CF"/>
    <w:rsid w:val="00CC7B64"/>
    <w:rsid w:val="00CC7EFA"/>
    <w:rsid w:val="00CD057C"/>
    <w:rsid w:val="00CD34A5"/>
    <w:rsid w:val="00CD3BC6"/>
    <w:rsid w:val="00CD7422"/>
    <w:rsid w:val="00CE1519"/>
    <w:rsid w:val="00CE1536"/>
    <w:rsid w:val="00CE339F"/>
    <w:rsid w:val="00CE5C03"/>
    <w:rsid w:val="00CF7EBA"/>
    <w:rsid w:val="00D02C10"/>
    <w:rsid w:val="00D077A3"/>
    <w:rsid w:val="00D14AF3"/>
    <w:rsid w:val="00D2282A"/>
    <w:rsid w:val="00D242E6"/>
    <w:rsid w:val="00D3340F"/>
    <w:rsid w:val="00D340F2"/>
    <w:rsid w:val="00D36B0A"/>
    <w:rsid w:val="00D46430"/>
    <w:rsid w:val="00D52D11"/>
    <w:rsid w:val="00D55590"/>
    <w:rsid w:val="00D555EE"/>
    <w:rsid w:val="00D61E68"/>
    <w:rsid w:val="00D629A4"/>
    <w:rsid w:val="00D63A83"/>
    <w:rsid w:val="00D6482E"/>
    <w:rsid w:val="00D71D18"/>
    <w:rsid w:val="00D71F77"/>
    <w:rsid w:val="00D721A5"/>
    <w:rsid w:val="00D723AF"/>
    <w:rsid w:val="00D74191"/>
    <w:rsid w:val="00D74759"/>
    <w:rsid w:val="00D86542"/>
    <w:rsid w:val="00D92200"/>
    <w:rsid w:val="00D933E6"/>
    <w:rsid w:val="00D93CAA"/>
    <w:rsid w:val="00D93CB8"/>
    <w:rsid w:val="00DA072C"/>
    <w:rsid w:val="00DA2AA5"/>
    <w:rsid w:val="00DA4B3E"/>
    <w:rsid w:val="00DA6D35"/>
    <w:rsid w:val="00DB0C40"/>
    <w:rsid w:val="00DB106E"/>
    <w:rsid w:val="00DB6182"/>
    <w:rsid w:val="00DB620B"/>
    <w:rsid w:val="00DC1016"/>
    <w:rsid w:val="00DC3F38"/>
    <w:rsid w:val="00DC67A9"/>
    <w:rsid w:val="00DD09D1"/>
    <w:rsid w:val="00DD0AA5"/>
    <w:rsid w:val="00DD3406"/>
    <w:rsid w:val="00DE6235"/>
    <w:rsid w:val="00DE77AA"/>
    <w:rsid w:val="00DF250B"/>
    <w:rsid w:val="00DF6416"/>
    <w:rsid w:val="00DF7049"/>
    <w:rsid w:val="00E0001A"/>
    <w:rsid w:val="00E00153"/>
    <w:rsid w:val="00E018EC"/>
    <w:rsid w:val="00E12B54"/>
    <w:rsid w:val="00E15FE5"/>
    <w:rsid w:val="00E21A43"/>
    <w:rsid w:val="00E25892"/>
    <w:rsid w:val="00E30891"/>
    <w:rsid w:val="00E3446E"/>
    <w:rsid w:val="00E362DB"/>
    <w:rsid w:val="00E449B9"/>
    <w:rsid w:val="00E47970"/>
    <w:rsid w:val="00E50997"/>
    <w:rsid w:val="00E530C4"/>
    <w:rsid w:val="00E568BD"/>
    <w:rsid w:val="00E64864"/>
    <w:rsid w:val="00E67A8F"/>
    <w:rsid w:val="00E70290"/>
    <w:rsid w:val="00E80011"/>
    <w:rsid w:val="00E86C23"/>
    <w:rsid w:val="00E92A83"/>
    <w:rsid w:val="00E942CC"/>
    <w:rsid w:val="00E94E88"/>
    <w:rsid w:val="00E95736"/>
    <w:rsid w:val="00E96191"/>
    <w:rsid w:val="00EA2540"/>
    <w:rsid w:val="00EA2FA1"/>
    <w:rsid w:val="00EB21E0"/>
    <w:rsid w:val="00EB6AE5"/>
    <w:rsid w:val="00EC01F0"/>
    <w:rsid w:val="00EC139A"/>
    <w:rsid w:val="00EC188C"/>
    <w:rsid w:val="00EC2FDA"/>
    <w:rsid w:val="00EC4860"/>
    <w:rsid w:val="00EC6F5B"/>
    <w:rsid w:val="00ED08E4"/>
    <w:rsid w:val="00ED0F2B"/>
    <w:rsid w:val="00ED4363"/>
    <w:rsid w:val="00ED4466"/>
    <w:rsid w:val="00ED4CF3"/>
    <w:rsid w:val="00ED4EE2"/>
    <w:rsid w:val="00EE16E9"/>
    <w:rsid w:val="00EE579C"/>
    <w:rsid w:val="00EE6A44"/>
    <w:rsid w:val="00EE6F42"/>
    <w:rsid w:val="00EE7AFD"/>
    <w:rsid w:val="00EE7B29"/>
    <w:rsid w:val="00F1010E"/>
    <w:rsid w:val="00F12CEC"/>
    <w:rsid w:val="00F17C20"/>
    <w:rsid w:val="00F274C0"/>
    <w:rsid w:val="00F31D03"/>
    <w:rsid w:val="00F321D3"/>
    <w:rsid w:val="00F34220"/>
    <w:rsid w:val="00F4150D"/>
    <w:rsid w:val="00F419ED"/>
    <w:rsid w:val="00F507C6"/>
    <w:rsid w:val="00F508A3"/>
    <w:rsid w:val="00F509C1"/>
    <w:rsid w:val="00F60942"/>
    <w:rsid w:val="00F60F20"/>
    <w:rsid w:val="00F6119D"/>
    <w:rsid w:val="00F61E4F"/>
    <w:rsid w:val="00F72116"/>
    <w:rsid w:val="00F76E98"/>
    <w:rsid w:val="00F813A4"/>
    <w:rsid w:val="00F91710"/>
    <w:rsid w:val="00F93C75"/>
    <w:rsid w:val="00F944A8"/>
    <w:rsid w:val="00F9524D"/>
    <w:rsid w:val="00F965EA"/>
    <w:rsid w:val="00F96656"/>
    <w:rsid w:val="00F96E88"/>
    <w:rsid w:val="00FA3DFE"/>
    <w:rsid w:val="00FA569D"/>
    <w:rsid w:val="00FA6D86"/>
    <w:rsid w:val="00FA7115"/>
    <w:rsid w:val="00FB37B4"/>
    <w:rsid w:val="00FB393F"/>
    <w:rsid w:val="00FB5E31"/>
    <w:rsid w:val="00FB69B4"/>
    <w:rsid w:val="00FB72E4"/>
    <w:rsid w:val="00FC0025"/>
    <w:rsid w:val="00FC09A9"/>
    <w:rsid w:val="00FC1286"/>
    <w:rsid w:val="00FC426D"/>
    <w:rsid w:val="00FC7CBA"/>
    <w:rsid w:val="00FC7FE4"/>
    <w:rsid w:val="00FD5EED"/>
    <w:rsid w:val="00FE0EA1"/>
    <w:rsid w:val="00FE2313"/>
    <w:rsid w:val="00FE45B9"/>
    <w:rsid w:val="00FE53A8"/>
    <w:rsid w:val="00FE7F15"/>
    <w:rsid w:val="00FF0BC6"/>
    <w:rsid w:val="00FF28A1"/>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semiHidden/>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09B"/>
    <w:pPr>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22"/>
    <w:qFormat/>
    <w:rsid w:val="00300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29383220">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333344904">
      <w:bodyDiv w:val="1"/>
      <w:marLeft w:val="0"/>
      <w:marRight w:val="0"/>
      <w:marTop w:val="0"/>
      <w:marBottom w:val="0"/>
      <w:divBdr>
        <w:top w:val="none" w:sz="0" w:space="0" w:color="auto"/>
        <w:left w:val="none" w:sz="0" w:space="0" w:color="auto"/>
        <w:bottom w:val="none" w:sz="0" w:space="0" w:color="auto"/>
        <w:right w:val="none" w:sz="0" w:space="0" w:color="auto"/>
      </w:divBdr>
    </w:div>
    <w:div w:id="349451320">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752893192">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pectrumgaming.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nks.gd/l/eyJhbGciOiJIUzI1NiJ9.eyJidWxsZXRpbl9saW5rX2lkIjoxMjcsInVyaSI6ImJwMjpjbGljayIsImJ1bGxldGluX2lkIjoiMjAyMjA3MDYuNjAzNzEwODEiLCJ1cmwiOiJodHRwczovL3NjaG9vbHMubG9jYWwtb2ZmZXIub3JnL3RlYW0tYXJvdW5kLXRoZS1zY2hvb2wvc2VydmljZXMtc3VwcG9ydGluZy1zY2hvb2xzLWFuZC1zZXR0aW5ncy12Mi9hbHRlcm5hdGl2ZS1wcm92aXNpb24vYWx0ZXJuYXRpdmUtY3VycmljdWx1bS1wYXRod2F5cy1pbi1zY2hvb2xzLyJ9.ZX0-cRDWgdRUZ-YTpz2JKI1iNEgPm3VM8DERVnk6_UY/s/640531607/br/135652648106-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nks.gd/l/eyJhbGciOiJIUzI1NiJ9.eyJidWxsZXRpbl9saW5rX2lkIjoxMjYsInVyaSI6ImJwMjpjbGljayIsImJ1bGxldGluX2lkIjoiMjAyMjA3MDYuNjAzNzEwODEiLCJ1cmwiOiJodHRwczovL3NjaG9vbHMubG9jYWwtb2ZmZXIub3JnL3RlYW0tYXJvdW5kLXRoZS1zY2hvb2wvc2VydmljZXMtc3VwcG9ydGluZy1zY2hvb2xzLWFuZC1zZXR0aW5ncy12Mi9hbHRlcm5hdGl2ZS1wcm92aXNpb24vaW5kZXBlbmRlbnQtYWx0ZXJuYXRpdmUtcHJvdmlzaW9uL3Nob3djYXNlLWZvci1pbmRlcGVuZGVudC1hbHRlcm5hdGl2ZS1wcm92aXNpb25zLyJ9.914qyZR8RkAWlZwA-o0Vlnz2Phgg8ZyksjTeUU4qshE/s/640531607/br/13565264810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nks.gd/l/eyJhbGciOiJIUzI1NiJ9.eyJidWxsZXRpbl9saW5rX2lkIjoxMjQsInVyaSI6ImJwMjpjbGljayIsImJ1bGxldGluX2lkIjoiMjAyMjA3MDYuNjAzNzEwODEiLCJ1cmwiOiJodHRwczovL3NjaG9vbHMubG9jYWwtb2ZmZXIub3JnL3RlYW0tYXJvdW5kLXRoZS1zY2hvb2wvc2VydmljZXMtc3VwcG9ydGluZy1zY2hvb2xzLWFuZC1zZXR0aW5ncy12Mi9hbHRlcm5hdGl2ZS1wcm92aXNpb24vaW5kZXBlbmRlbnQtYWx0ZXJuYXRpdmUtcHJvdmlzaW9uLyJ9.pCr6oarTjoBvJUNcIv38cj0afV713gRjd42GMPLRonA/s/640531607/br/135652648106-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nks.gd/l/eyJhbGciOiJIUzI1NiJ9.eyJidWxsZXRpbl9saW5rX2lkIjoxMjUsInVyaSI6ImJwMjpjbGljayIsImJ1bGxldGluX2lkIjoiMjAyMjA3MDYuNjAzNzEwODEiLCJ1cmwiOiJodHRwczovL3dlc3RzdXNzZXgubG9jYWwtb2ZmZXIub3JnL2luZm9ybWF0aW9uX3BhZ2VzLzYzMC1wcm92aWRlci1ndWlkZS10by1ob3ctd2VzdC1zdXNzZXgtY291bnR5LWNvdW5jaWwtYnV5cy1jb21taXNzaW9ucy1zZW5kLXNlcnZpY2VzLWZvci1jaGlsZHJlbi1hbmQteW91bmctcGVvcGxlIn0.7hHkvCfkFOYjgV9rfi20ZhSwxrWdoU53tdKSpfZAbkU/s/640531607/br/135652648106-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9E75B-A962-4945-8F62-F80BB50D34A5}">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4.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5.xml><?xml version="1.0" encoding="utf-8"?>
<ds:datastoreItem xmlns:ds="http://schemas.openxmlformats.org/officeDocument/2006/customXml" ds:itemID="{7778B380-AEEC-4656-BCCA-B5640A2B6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4</cp:revision>
  <cp:lastPrinted>2017-06-15T08:54:00Z</cp:lastPrinted>
  <dcterms:created xsi:type="dcterms:W3CDTF">2022-07-06T14:17:00Z</dcterms:created>
  <dcterms:modified xsi:type="dcterms:W3CDTF">2022-07-11T14:29:00Z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