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F80A" w14:textId="1AA55933" w:rsidR="0032328B" w:rsidRDefault="0032328B" w:rsidP="008D239A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</w:p>
    <w:p w14:paraId="084B6DB3" w14:textId="3F24534D" w:rsidR="000B0834" w:rsidRPr="005E5E63" w:rsidRDefault="0032328B" w:rsidP="00DC0190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 w:eastAsia="en-GB"/>
        </w:rPr>
      </w:pPr>
      <w:r>
        <w:rPr>
          <w:noProof/>
          <w:sz w:val="15"/>
          <w:szCs w:val="15"/>
        </w:rPr>
        <w:t xml:space="preserve"> </w:t>
      </w:r>
      <w:r>
        <w:rPr>
          <w:noProof/>
          <w:sz w:val="15"/>
          <w:szCs w:val="15"/>
        </w:rPr>
        <w:drawing>
          <wp:inline distT="0" distB="0" distL="0" distR="0" wp14:anchorId="58FF5237" wp14:editId="38535387">
            <wp:extent cx="1428816" cy="143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88" cy="14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5"/>
          <w:szCs w:val="15"/>
        </w:rPr>
        <w:t xml:space="preserve">         </w:t>
      </w:r>
      <w:r w:rsidRPr="005E5E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 w:eastAsia="en-GB"/>
        </w:rPr>
        <w:t xml:space="preserve">Supporting </w:t>
      </w:r>
      <w:r w:rsidR="005E5E63" w:rsidRPr="005E5E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 w:eastAsia="en-GB"/>
        </w:rPr>
        <w:t xml:space="preserve">Ukrainian </w:t>
      </w:r>
      <w:r w:rsidRPr="005E5E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 w:eastAsia="en-GB"/>
        </w:rPr>
        <w:t>Refugees in School</w:t>
      </w:r>
    </w:p>
    <w:p w14:paraId="796C6622" w14:textId="7821D12D" w:rsidR="00642366" w:rsidRPr="00746F83" w:rsidRDefault="00026FD4" w:rsidP="00DC0190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" w:eastAsia="en-GB"/>
        </w:rPr>
      </w:pPr>
      <w:r w:rsidRPr="00746F83">
        <w:rPr>
          <w:rFonts w:ascii="Times New Roman" w:eastAsia="Times New Roman" w:hAnsi="Times New Roman" w:cs="Times New Roman"/>
          <w:lang w:val="en" w:eastAsia="en-GB"/>
        </w:rPr>
        <w:t xml:space="preserve">It is easy to feel anxious about the </w:t>
      </w:r>
      <w:r w:rsidR="00421382" w:rsidRPr="00746F83">
        <w:rPr>
          <w:rFonts w:ascii="Times New Roman" w:eastAsia="Times New Roman" w:hAnsi="Times New Roman" w:cs="Times New Roman"/>
          <w:lang w:val="en" w:eastAsia="en-GB"/>
        </w:rPr>
        <w:t>responsibility</w:t>
      </w:r>
      <w:r w:rsidRPr="00746F83">
        <w:rPr>
          <w:rFonts w:ascii="Times New Roman" w:eastAsia="Times New Roman" w:hAnsi="Times New Roman" w:cs="Times New Roman"/>
          <w:lang w:val="en" w:eastAsia="en-GB"/>
        </w:rPr>
        <w:t xml:space="preserve"> of </w:t>
      </w:r>
      <w:r w:rsidR="00E9529B" w:rsidRPr="00746F83">
        <w:rPr>
          <w:rStyle w:val="markedcontent"/>
          <w:rFonts w:ascii="Times New Roman" w:hAnsi="Times New Roman" w:cs="Times New Roman"/>
          <w:shd w:val="clear" w:color="auto" w:fill="FFFFFF"/>
        </w:rPr>
        <w:t>support</w:t>
      </w:r>
      <w:r w:rsidR="00421382" w:rsidRPr="00746F83">
        <w:rPr>
          <w:rStyle w:val="markedcontent"/>
          <w:rFonts w:ascii="Times New Roman" w:hAnsi="Times New Roman" w:cs="Times New Roman"/>
          <w:shd w:val="clear" w:color="auto" w:fill="FFFFFF"/>
        </w:rPr>
        <w:t>ing</w:t>
      </w:r>
      <w:r w:rsidR="00E9529B" w:rsidRPr="00746F83">
        <w:rPr>
          <w:rStyle w:val="markedcontent"/>
          <w:rFonts w:ascii="Times New Roman" w:hAnsi="Times New Roman" w:cs="Times New Roman"/>
          <w:shd w:val="clear" w:color="auto" w:fill="FFFFFF"/>
        </w:rPr>
        <w:t xml:space="preserve"> refugee pupils in </w:t>
      </w:r>
      <w:r w:rsidR="00220DAC" w:rsidRPr="00746F83">
        <w:rPr>
          <w:rStyle w:val="markedcontent"/>
          <w:rFonts w:ascii="Times New Roman" w:hAnsi="Times New Roman" w:cs="Times New Roman"/>
          <w:shd w:val="clear" w:color="auto" w:fill="FFFFFF"/>
        </w:rPr>
        <w:t>school</w:t>
      </w:r>
      <w:r w:rsidR="00E9529B" w:rsidRPr="00746F83">
        <w:rPr>
          <w:rStyle w:val="markedcontent"/>
          <w:rFonts w:ascii="Times New Roman" w:hAnsi="Times New Roman" w:cs="Times New Roman"/>
          <w:shd w:val="clear" w:color="auto" w:fill="FFFFFF"/>
        </w:rPr>
        <w:t xml:space="preserve">.  </w:t>
      </w:r>
      <w:r w:rsidR="000045A9" w:rsidRPr="00746F83">
        <w:rPr>
          <w:rFonts w:ascii="Times New Roman" w:eastAsia="Times New Roman" w:hAnsi="Times New Roman" w:cs="Times New Roman"/>
          <w:lang w:val="en" w:eastAsia="en-GB"/>
        </w:rPr>
        <w:t>Whatever thei</w:t>
      </w:r>
      <w:r w:rsidR="009C0DA7" w:rsidRPr="00746F83">
        <w:rPr>
          <w:rFonts w:ascii="Times New Roman" w:eastAsia="Times New Roman" w:hAnsi="Times New Roman" w:cs="Times New Roman"/>
          <w:lang w:val="en" w:eastAsia="en-GB"/>
        </w:rPr>
        <w:t xml:space="preserve">r </w:t>
      </w:r>
      <w:r w:rsidR="000045A9" w:rsidRPr="00746F83">
        <w:rPr>
          <w:rFonts w:ascii="Times New Roman" w:eastAsia="Times New Roman" w:hAnsi="Times New Roman" w:cs="Times New Roman"/>
          <w:lang w:val="en" w:eastAsia="en-GB"/>
        </w:rPr>
        <w:t>past experience</w:t>
      </w:r>
      <w:r w:rsidR="00220DAC" w:rsidRPr="00746F83">
        <w:rPr>
          <w:rFonts w:ascii="Times New Roman" w:eastAsia="Times New Roman" w:hAnsi="Times New Roman" w:cs="Times New Roman"/>
          <w:lang w:val="en" w:eastAsia="en-GB"/>
        </w:rPr>
        <w:t>s</w:t>
      </w:r>
      <w:r w:rsidR="000045A9" w:rsidRPr="00746F83">
        <w:rPr>
          <w:rFonts w:ascii="Times New Roman" w:eastAsia="Times New Roman" w:hAnsi="Times New Roman" w:cs="Times New Roman"/>
          <w:lang w:val="en" w:eastAsia="en-GB"/>
        </w:rPr>
        <w:t xml:space="preserve">, </w:t>
      </w:r>
      <w:r w:rsidR="00066556" w:rsidRPr="00746F83">
        <w:rPr>
          <w:rFonts w:ascii="Times New Roman" w:eastAsia="Times New Roman" w:hAnsi="Times New Roman" w:cs="Times New Roman"/>
          <w:lang w:eastAsia="en-GB"/>
        </w:rPr>
        <w:t>these students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 xml:space="preserve"> are likely to be </w:t>
      </w:r>
      <w:r w:rsidR="00066556" w:rsidRPr="00746F83">
        <w:rPr>
          <w:rFonts w:ascii="Times New Roman" w:eastAsia="Times New Roman" w:hAnsi="Times New Roman" w:cs="Times New Roman"/>
          <w:lang w:eastAsia="en-GB"/>
        </w:rPr>
        <w:t>attend</w:t>
      </w:r>
      <w:r w:rsidR="002C23D6">
        <w:rPr>
          <w:rFonts w:ascii="Times New Roman" w:eastAsia="Times New Roman" w:hAnsi="Times New Roman" w:cs="Times New Roman"/>
          <w:lang w:eastAsia="en-GB"/>
        </w:rPr>
        <w:t>ing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 xml:space="preserve"> classes </w:t>
      </w:r>
      <w:r w:rsidR="00B241D0" w:rsidRPr="00746F83">
        <w:rPr>
          <w:rFonts w:ascii="Times New Roman" w:eastAsia="Times New Roman" w:hAnsi="Times New Roman" w:cs="Times New Roman"/>
          <w:lang w:eastAsia="en-GB"/>
        </w:rPr>
        <w:t xml:space="preserve">not </w:t>
      </w:r>
      <w:r w:rsidR="002837FC" w:rsidRPr="00746F83">
        <w:rPr>
          <w:rFonts w:ascii="Times New Roman" w:eastAsia="Times New Roman" w:hAnsi="Times New Roman" w:cs="Times New Roman"/>
          <w:lang w:eastAsia="en-GB"/>
        </w:rPr>
        <w:t>knowing anyone and without anyone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 xml:space="preserve"> speaking their own language.</w:t>
      </w:r>
      <w:r w:rsidR="00F73054" w:rsidRPr="00746F83">
        <w:rPr>
          <w:rFonts w:ascii="Times New Roman" w:eastAsia="Times New Roman" w:hAnsi="Times New Roman" w:cs="Times New Roman"/>
          <w:lang w:eastAsia="en-GB"/>
        </w:rPr>
        <w:t xml:space="preserve"> Transitions</w:t>
      </w:r>
      <w:r w:rsidR="00161328" w:rsidRPr="00746F83">
        <w:rPr>
          <w:rFonts w:ascii="Times New Roman" w:eastAsia="Times New Roman" w:hAnsi="Times New Roman" w:cs="Times New Roman"/>
          <w:lang w:eastAsia="en-GB"/>
        </w:rPr>
        <w:t xml:space="preserve"> can be challenging for all pupils, and f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 xml:space="preserve">or children from refugee families, </w:t>
      </w:r>
      <w:r w:rsidR="003C1428" w:rsidRPr="00746F83">
        <w:rPr>
          <w:rFonts w:ascii="Times New Roman" w:eastAsia="Times New Roman" w:hAnsi="Times New Roman" w:cs="Times New Roman"/>
          <w:lang w:eastAsia="en-GB"/>
        </w:rPr>
        <w:t>t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>he challenge of fitting in is likely to be most</w:t>
      </w:r>
      <w:r w:rsidR="003C1428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>acute.</w:t>
      </w:r>
      <w:r w:rsidR="00FD35D9" w:rsidRPr="00746F83">
        <w:rPr>
          <w:rFonts w:ascii="Times New Roman" w:eastAsia="Times New Roman" w:hAnsi="Times New Roman" w:cs="Times New Roman"/>
          <w:b/>
          <w:bCs/>
          <w:kern w:val="36"/>
          <w:lang w:val="en" w:eastAsia="en-GB"/>
        </w:rPr>
        <w:t xml:space="preserve"> </w:t>
      </w:r>
      <w:r w:rsidR="009825DB" w:rsidRPr="00746F83">
        <w:rPr>
          <w:rFonts w:ascii="Times New Roman" w:eastAsia="Times New Roman" w:hAnsi="Times New Roman" w:cs="Times New Roman"/>
          <w:lang w:eastAsia="en-GB"/>
        </w:rPr>
        <w:t xml:space="preserve">It is </w:t>
      </w:r>
      <w:r w:rsidR="00BA758E" w:rsidRPr="00746F83">
        <w:rPr>
          <w:rFonts w:ascii="Times New Roman" w:eastAsia="Times New Roman" w:hAnsi="Times New Roman" w:cs="Times New Roman"/>
          <w:lang w:eastAsia="en-GB"/>
        </w:rPr>
        <w:t>important to remember that when welcoming refugees the</w:t>
      </w:r>
      <w:r w:rsidR="00146E63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F11DCA" w:rsidRPr="00746F83">
        <w:rPr>
          <w:rFonts w:ascii="Times New Roman" w:eastAsia="Times New Roman" w:hAnsi="Times New Roman" w:cs="Times New Roman"/>
          <w:lang w:eastAsia="en-GB"/>
        </w:rPr>
        <w:t>priority for both</w:t>
      </w:r>
      <w:r w:rsidR="00146E63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758E" w:rsidRPr="00746F83">
        <w:rPr>
          <w:rFonts w:ascii="Times New Roman" w:eastAsia="Times New Roman" w:hAnsi="Times New Roman" w:cs="Times New Roman"/>
          <w:lang w:eastAsia="en-GB"/>
        </w:rPr>
        <w:t>teachers</w:t>
      </w:r>
      <w:r w:rsidR="00E44820" w:rsidRPr="00746F83">
        <w:rPr>
          <w:rFonts w:ascii="Times New Roman" w:eastAsia="Times New Roman" w:hAnsi="Times New Roman" w:cs="Times New Roman"/>
          <w:lang w:eastAsia="en-GB"/>
        </w:rPr>
        <w:t xml:space="preserve"> and other school staff</w:t>
      </w:r>
      <w:r w:rsidR="00BA758E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146E63" w:rsidRPr="00746F83">
        <w:rPr>
          <w:rFonts w:ascii="Times New Roman" w:eastAsia="Times New Roman" w:hAnsi="Times New Roman" w:cs="Times New Roman"/>
          <w:lang w:eastAsia="en-GB"/>
        </w:rPr>
        <w:t>is t</w:t>
      </w:r>
      <w:r w:rsidR="007800B2" w:rsidRPr="00746F83">
        <w:rPr>
          <w:rFonts w:ascii="Times New Roman" w:eastAsia="Times New Roman" w:hAnsi="Times New Roman" w:cs="Times New Roman"/>
          <w:lang w:eastAsia="en-GB"/>
        </w:rPr>
        <w:t xml:space="preserve">he same as for all new children; 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 xml:space="preserve">to make them feel welcome, </w:t>
      </w:r>
      <w:r w:rsidR="00F11DCA" w:rsidRPr="00746F83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>provide support,</w:t>
      </w:r>
      <w:r w:rsidR="00E96C06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C1645D" w:rsidRPr="00746F83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F475D5" w:rsidRPr="00746F83">
        <w:rPr>
          <w:rFonts w:ascii="Times New Roman" w:eastAsia="Times New Roman" w:hAnsi="Times New Roman" w:cs="Times New Roman"/>
          <w:lang w:eastAsia="en-GB"/>
        </w:rPr>
        <w:t>encourage friendships, and make sensitive assessments about</w:t>
      </w:r>
      <w:r w:rsidR="00421382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  <w:r w:rsidR="00421382" w:rsidRPr="00746F83">
        <w:rPr>
          <w:rStyle w:val="markedcontent"/>
          <w:rFonts w:ascii="Times New Roman" w:hAnsi="Times New Roman" w:cs="Times New Roman"/>
          <w:shd w:val="clear" w:color="auto" w:fill="FFFFFF"/>
        </w:rPr>
        <w:t xml:space="preserve">their strengths and needs. </w:t>
      </w:r>
      <w:r w:rsidR="0048766B" w:rsidRPr="00746F83">
        <w:rPr>
          <w:rFonts w:ascii="Times New Roman" w:eastAsia="Times New Roman" w:hAnsi="Times New Roman" w:cs="Times New Roman"/>
          <w:lang w:eastAsia="en-GB"/>
        </w:rPr>
        <w:t xml:space="preserve">With that in mind, please see below for </w:t>
      </w:r>
      <w:r w:rsidR="005353F4" w:rsidRPr="00746F83">
        <w:rPr>
          <w:rFonts w:ascii="Times New Roman" w:eastAsia="Times New Roman" w:hAnsi="Times New Roman" w:cs="Times New Roman"/>
          <w:lang w:eastAsia="en-GB"/>
        </w:rPr>
        <w:t xml:space="preserve">some useful </w:t>
      </w:r>
      <w:r w:rsidR="00201F34" w:rsidRPr="00746F83">
        <w:rPr>
          <w:rFonts w:ascii="Times New Roman" w:eastAsia="Times New Roman" w:hAnsi="Times New Roman" w:cs="Times New Roman"/>
          <w:lang w:eastAsia="en-GB"/>
        </w:rPr>
        <w:t>links</w:t>
      </w:r>
      <w:r w:rsidR="005353F4" w:rsidRPr="00746F83">
        <w:rPr>
          <w:rFonts w:ascii="Times New Roman" w:eastAsia="Times New Roman" w:hAnsi="Times New Roman" w:cs="Times New Roman"/>
          <w:lang w:eastAsia="en-GB"/>
        </w:rPr>
        <w:t xml:space="preserve"> to help meet these goals</w:t>
      </w:r>
      <w:r w:rsidR="00201F34" w:rsidRPr="00746F83">
        <w:rPr>
          <w:rFonts w:ascii="Times New Roman" w:eastAsia="Times New Roman" w:hAnsi="Times New Roman" w:cs="Times New Roman"/>
          <w:lang w:eastAsia="en-GB"/>
        </w:rPr>
        <w:t xml:space="preserve">: </w:t>
      </w:r>
      <w:r w:rsidR="005353F4" w:rsidRPr="00746F8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3E70127" w14:textId="7F04DD58" w:rsidR="002A0563" w:rsidRDefault="00790893" w:rsidP="00175A3C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746F83">
        <w:rPr>
          <w:rFonts w:ascii="Times New Roman" w:eastAsia="Times New Roman" w:hAnsi="Times New Roman" w:cs="Times New Roman"/>
          <w:lang w:eastAsia="en-GB"/>
        </w:rPr>
        <w:t xml:space="preserve">The Bell Foundation </w:t>
      </w:r>
      <w:r w:rsidR="0033638C" w:rsidRPr="00746F83">
        <w:rPr>
          <w:rFonts w:ascii="Times New Roman" w:eastAsia="Times New Roman" w:hAnsi="Times New Roman" w:cs="Times New Roman"/>
          <w:lang w:eastAsia="en-GB"/>
        </w:rPr>
        <w:t xml:space="preserve">provides </w:t>
      </w:r>
      <w:r w:rsidR="00BE1976" w:rsidRPr="00746F83">
        <w:rPr>
          <w:rFonts w:ascii="Times New Roman" w:eastAsia="Times New Roman" w:hAnsi="Times New Roman" w:cs="Times New Roman"/>
          <w:lang w:eastAsia="en-GB"/>
        </w:rPr>
        <w:t xml:space="preserve">advice and </w:t>
      </w:r>
      <w:r w:rsidR="0033638C" w:rsidRPr="00746F83">
        <w:rPr>
          <w:rFonts w:ascii="Times New Roman" w:eastAsia="Times New Roman" w:hAnsi="Times New Roman" w:cs="Times New Roman"/>
          <w:lang w:eastAsia="en-GB"/>
        </w:rPr>
        <w:t>g</w:t>
      </w:r>
      <w:r w:rsidRPr="00746F83">
        <w:rPr>
          <w:rFonts w:ascii="Times New Roman" w:eastAsia="Times New Roman" w:hAnsi="Times New Roman" w:cs="Times New Roman"/>
          <w:lang w:eastAsia="en-GB"/>
        </w:rPr>
        <w:t>uidanc</w:t>
      </w:r>
      <w:r w:rsidR="0033638C" w:rsidRPr="00746F83">
        <w:rPr>
          <w:rFonts w:ascii="Times New Roman" w:eastAsia="Times New Roman" w:hAnsi="Times New Roman" w:cs="Times New Roman"/>
          <w:lang w:eastAsia="en-GB"/>
        </w:rPr>
        <w:t>e on supporting the needs of refugees</w:t>
      </w:r>
      <w:r w:rsidR="001E1F61" w:rsidRPr="00746F83">
        <w:rPr>
          <w:rFonts w:ascii="Times New Roman" w:eastAsia="Times New Roman" w:hAnsi="Times New Roman" w:cs="Times New Roman"/>
          <w:lang w:eastAsia="en-GB"/>
        </w:rPr>
        <w:t>.</w:t>
      </w:r>
      <w:r w:rsidR="002A0563">
        <w:rPr>
          <w:rFonts w:ascii="Times New Roman" w:eastAsia="Times New Roman" w:hAnsi="Times New Roman" w:cs="Times New Roman"/>
          <w:lang w:eastAsia="en-GB"/>
        </w:rPr>
        <w:t xml:space="preserve"> Th</w:t>
      </w:r>
      <w:r w:rsidR="001741E5">
        <w:rPr>
          <w:rFonts w:ascii="Times New Roman" w:eastAsia="Times New Roman" w:hAnsi="Times New Roman" w:cs="Times New Roman"/>
          <w:lang w:eastAsia="en-GB"/>
        </w:rPr>
        <w:t>eir website is particularly useful</w:t>
      </w:r>
      <w:r w:rsidR="00BD7F84">
        <w:rPr>
          <w:rFonts w:ascii="Times New Roman" w:eastAsia="Times New Roman" w:hAnsi="Times New Roman" w:cs="Times New Roman"/>
          <w:lang w:eastAsia="en-GB"/>
        </w:rPr>
        <w:t>,</w:t>
      </w:r>
      <w:r w:rsidR="001741E5">
        <w:rPr>
          <w:rFonts w:ascii="Times New Roman" w:eastAsia="Times New Roman" w:hAnsi="Times New Roman" w:cs="Times New Roman"/>
          <w:lang w:eastAsia="en-GB"/>
        </w:rPr>
        <w:t xml:space="preserve"> </w:t>
      </w:r>
      <w:r w:rsidR="00197483">
        <w:rPr>
          <w:rFonts w:ascii="Times New Roman" w:eastAsia="Times New Roman" w:hAnsi="Times New Roman" w:cs="Times New Roman"/>
          <w:lang w:eastAsia="en-GB"/>
        </w:rPr>
        <w:t xml:space="preserve">although you </w:t>
      </w:r>
      <w:r w:rsidR="00C262AE">
        <w:rPr>
          <w:rFonts w:ascii="Times New Roman" w:eastAsia="Times New Roman" w:hAnsi="Times New Roman" w:cs="Times New Roman"/>
          <w:lang w:eastAsia="en-GB"/>
        </w:rPr>
        <w:t>may</w:t>
      </w:r>
      <w:r w:rsidR="00197483">
        <w:rPr>
          <w:rFonts w:ascii="Times New Roman" w:eastAsia="Times New Roman" w:hAnsi="Times New Roman" w:cs="Times New Roman"/>
          <w:lang w:eastAsia="en-GB"/>
        </w:rPr>
        <w:t xml:space="preserve"> need to register to access the materials (</w:t>
      </w:r>
      <w:r w:rsidR="00315E73">
        <w:rPr>
          <w:rFonts w:ascii="Times New Roman" w:eastAsia="Times New Roman" w:hAnsi="Times New Roman" w:cs="Times New Roman"/>
          <w:lang w:eastAsia="en-GB"/>
        </w:rPr>
        <w:t xml:space="preserve">this is a quick and easy process and is free of charge.) </w:t>
      </w:r>
    </w:p>
    <w:p w14:paraId="4F13C311" w14:textId="61A1CE47" w:rsidR="003342CC" w:rsidRPr="003342CC" w:rsidRDefault="00A27D26" w:rsidP="00175A3C">
      <w:pPr>
        <w:shd w:val="clear" w:color="auto" w:fill="FFFFFF"/>
        <w:spacing w:after="60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6" w:history="1">
        <w:r w:rsidR="003342CC" w:rsidRPr="006B4EEA">
          <w:rPr>
            <w:rStyle w:val="Hyperlink"/>
            <w:sz w:val="20"/>
            <w:szCs w:val="20"/>
          </w:rPr>
          <w:t>Welcoming refugee and asylum seeking learners (bell-foundation.org.uk)</w:t>
        </w:r>
      </w:hyperlink>
      <w:r w:rsidR="003342CC" w:rsidRPr="006B4EEA">
        <w:rPr>
          <w:sz w:val="20"/>
          <w:szCs w:val="20"/>
        </w:rPr>
        <w:t xml:space="preserve"> </w:t>
      </w:r>
    </w:p>
    <w:p w14:paraId="2411C791" w14:textId="0BC305FD" w:rsidR="00DC0190" w:rsidRPr="006B4EEA" w:rsidRDefault="00A27D26" w:rsidP="00DC0190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" w:eastAsia="en-GB"/>
        </w:rPr>
      </w:pPr>
      <w:hyperlink r:id="rId7" w:history="1">
        <w:r w:rsidR="00762C96" w:rsidRPr="006B4EEA">
          <w:rPr>
            <w:rStyle w:val="Hyperlink"/>
            <w:sz w:val="20"/>
            <w:szCs w:val="20"/>
          </w:rPr>
          <w:t>Welcoming Refugee Children: Advice and Guidance for Schools 1 - The Bell Foundation (bell-foundation.org.uk)</w:t>
        </w:r>
      </w:hyperlink>
    </w:p>
    <w:p w14:paraId="2C5DFE8F" w14:textId="77777777" w:rsidR="00433D84" w:rsidRPr="006B4EEA" w:rsidRDefault="00A27D26" w:rsidP="00433D84">
      <w:pPr>
        <w:shd w:val="clear" w:color="auto" w:fill="FFFFFF"/>
        <w:spacing w:after="60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8" w:history="1">
        <w:r w:rsidR="00762C96" w:rsidRPr="006B4EEA">
          <w:rPr>
            <w:rStyle w:val="Hyperlink"/>
            <w:sz w:val="20"/>
            <w:szCs w:val="20"/>
          </w:rPr>
          <w:t>Welcoming Refugee Children: Advice and Guidance for Schools 2 - The Bell Foundation (bell-foundation.org.uk)</w:t>
        </w:r>
      </w:hyperlink>
    </w:p>
    <w:p w14:paraId="4FA8CD19" w14:textId="4E50F10F" w:rsidR="00642366" w:rsidRPr="006B4EEA" w:rsidRDefault="00A27D26" w:rsidP="00433D84">
      <w:pPr>
        <w:shd w:val="clear" w:color="auto" w:fill="FFFFFF"/>
        <w:spacing w:after="600" w:line="240" w:lineRule="auto"/>
        <w:outlineLvl w:val="0"/>
        <w:rPr>
          <w:rStyle w:val="Hyperlink"/>
          <w:sz w:val="20"/>
          <w:szCs w:val="20"/>
        </w:rPr>
      </w:pPr>
      <w:hyperlink r:id="rId9" w:history="1">
        <w:r w:rsidR="00762C96" w:rsidRPr="006B4EEA">
          <w:rPr>
            <w:rStyle w:val="Hyperlink"/>
            <w:sz w:val="20"/>
            <w:szCs w:val="20"/>
          </w:rPr>
          <w:t>Welcoming Refugee Children: Advice and Guidance for Schools 3 - The Bell Foundation (bell-foundation.org.uk)</w:t>
        </w:r>
      </w:hyperlink>
    </w:p>
    <w:p w14:paraId="03B7E746" w14:textId="5A154E73" w:rsidR="00642366" w:rsidRPr="00746F83" w:rsidRDefault="00642366" w:rsidP="00762C96">
      <w:pPr>
        <w:rPr>
          <w:rStyle w:val="Hyperlink"/>
        </w:rPr>
      </w:pPr>
      <w:r w:rsidRPr="00746F83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C01803">
        <w:rPr>
          <w:rFonts w:ascii="Times New Roman" w:eastAsia="Times New Roman" w:hAnsi="Times New Roman" w:cs="Times New Roman"/>
          <w:lang w:eastAsia="en-GB"/>
        </w:rPr>
        <w:t>R</w:t>
      </w:r>
      <w:r w:rsidRPr="00746F83">
        <w:rPr>
          <w:rFonts w:ascii="Times New Roman" w:eastAsia="Times New Roman" w:hAnsi="Times New Roman" w:cs="Times New Roman"/>
          <w:lang w:eastAsia="en-GB"/>
        </w:rPr>
        <w:t xml:space="preserve">efugee </w:t>
      </w:r>
      <w:r w:rsidR="00C01803">
        <w:rPr>
          <w:rFonts w:ascii="Times New Roman" w:eastAsia="Times New Roman" w:hAnsi="Times New Roman" w:cs="Times New Roman"/>
          <w:lang w:eastAsia="en-GB"/>
        </w:rPr>
        <w:t>W</w:t>
      </w:r>
      <w:r w:rsidRPr="00746F83">
        <w:rPr>
          <w:rFonts w:ascii="Times New Roman" w:eastAsia="Times New Roman" w:hAnsi="Times New Roman" w:cs="Times New Roman"/>
          <w:lang w:eastAsia="en-GB"/>
        </w:rPr>
        <w:t>eek pack is helpful in providing resources to promote empathy among peers:</w:t>
      </w:r>
    </w:p>
    <w:p w14:paraId="7C6AAB44" w14:textId="331FF54E" w:rsidR="000B0834" w:rsidRPr="002B4A10" w:rsidRDefault="00A27D26" w:rsidP="003B06D6">
      <w:pPr>
        <w:shd w:val="clear" w:color="auto" w:fill="FFFFFF"/>
        <w:spacing w:after="600" w:line="240" w:lineRule="auto"/>
        <w:outlineLvl w:val="0"/>
        <w:rPr>
          <w:rFonts w:eastAsia="Times New Roman" w:cstheme="minorHAnsi"/>
          <w:sz w:val="20"/>
          <w:szCs w:val="20"/>
          <w:lang w:eastAsia="en-GB"/>
        </w:rPr>
      </w:pPr>
      <w:hyperlink r:id="rId10" w:history="1">
        <w:r w:rsidR="00021508" w:rsidRPr="002B4A10">
          <w:rPr>
            <w:rStyle w:val="Hyperlink"/>
            <w:rFonts w:cstheme="minorHAnsi"/>
            <w:sz w:val="20"/>
            <w:szCs w:val="20"/>
          </w:rPr>
          <w:t>Children and young people pack Refugee Week 2022.pdf - Google Drive</w:t>
        </w:r>
      </w:hyperlink>
    </w:p>
    <w:p w14:paraId="6D5DDCA3" w14:textId="77777777" w:rsidR="00E4678F" w:rsidRDefault="00E4678F" w:rsidP="003B06D6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</w:p>
    <w:p w14:paraId="02CDB02E" w14:textId="77777777" w:rsidR="00E4678F" w:rsidRDefault="00E4678F" w:rsidP="003B06D6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</w:p>
    <w:p w14:paraId="51E09224" w14:textId="068A4D8C" w:rsidR="00AD5666" w:rsidRPr="007F6995" w:rsidRDefault="00642366" w:rsidP="003B06D6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2D0151">
        <w:rPr>
          <w:rFonts w:ascii="Times New Roman" w:eastAsia="Times New Roman" w:hAnsi="Times New Roman" w:cs="Times New Roman"/>
          <w:lang w:eastAsia="en-GB"/>
        </w:rPr>
        <w:lastRenderedPageBreak/>
        <w:t xml:space="preserve">The City of York </w:t>
      </w:r>
      <w:r w:rsidR="00F41072" w:rsidRPr="002D0151">
        <w:rPr>
          <w:rFonts w:ascii="Times New Roman" w:eastAsia="Times New Roman" w:hAnsi="Times New Roman" w:cs="Times New Roman"/>
          <w:lang w:eastAsia="en-GB"/>
        </w:rPr>
        <w:t>Educational Psychology Service has provided a useful</w:t>
      </w:r>
      <w:r w:rsidR="00516DEB" w:rsidRPr="002D0151">
        <w:rPr>
          <w:rFonts w:ascii="Times New Roman" w:eastAsia="Times New Roman" w:hAnsi="Times New Roman" w:cs="Times New Roman"/>
          <w:lang w:eastAsia="en-GB"/>
        </w:rPr>
        <w:t xml:space="preserve"> </w:t>
      </w:r>
      <w:r w:rsidR="00FB22F2" w:rsidRPr="002D0151">
        <w:rPr>
          <w:rFonts w:ascii="Times New Roman" w:eastAsia="Times New Roman" w:hAnsi="Times New Roman" w:cs="Times New Roman"/>
          <w:lang w:eastAsia="en-GB"/>
        </w:rPr>
        <w:t xml:space="preserve">mind map (see below) covering the different areas and possible resources to consider :  </w:t>
      </w:r>
    </w:p>
    <w:p w14:paraId="08A9DD18" w14:textId="7CA5699D" w:rsidR="00AD5666" w:rsidRDefault="00AD5666" w:rsidP="003B06D6">
      <w:pPr>
        <w:shd w:val="clear" w:color="auto" w:fill="FFFFFF"/>
        <w:spacing w:after="600" w:line="240" w:lineRule="auto"/>
        <w:outlineLvl w:val="0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0" wp14:anchorId="4EB70FBB" wp14:editId="500BE45A">
            <wp:simplePos x="0" y="0"/>
            <wp:positionH relativeFrom="page">
              <wp:posOffset>267285</wp:posOffset>
            </wp:positionH>
            <wp:positionV relativeFrom="page">
              <wp:posOffset>1892104</wp:posOffset>
            </wp:positionV>
            <wp:extent cx="8447649" cy="5352757"/>
            <wp:effectExtent l="0" t="0" r="0" b="635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" name="Picture 58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4652" cy="536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5073" w14:textId="3FA48727" w:rsidR="00CE0B68" w:rsidRDefault="00CE0B68" w:rsidP="003B06D6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2D0151">
        <w:rPr>
          <w:rFonts w:ascii="Times New Roman" w:eastAsia="Times New Roman" w:hAnsi="Times New Roman" w:cs="Times New Roman"/>
          <w:lang w:eastAsia="en-GB"/>
        </w:rPr>
        <w:t xml:space="preserve">Finally, </w:t>
      </w:r>
      <w:r>
        <w:rPr>
          <w:rFonts w:ascii="Times New Roman" w:eastAsia="Times New Roman" w:hAnsi="Times New Roman" w:cs="Times New Roman"/>
          <w:lang w:eastAsia="en-GB"/>
        </w:rPr>
        <w:t xml:space="preserve">also from </w:t>
      </w:r>
      <w:r w:rsidRPr="002D0151">
        <w:rPr>
          <w:rFonts w:ascii="Times New Roman" w:eastAsia="Times New Roman" w:hAnsi="Times New Roman" w:cs="Times New Roman"/>
          <w:lang w:eastAsia="en-GB"/>
        </w:rPr>
        <w:t>The City of York Educational Psychology Service</w:t>
      </w:r>
      <w:r>
        <w:rPr>
          <w:rFonts w:ascii="Times New Roman" w:eastAsia="Times New Roman" w:hAnsi="Times New Roman" w:cs="Times New Roman"/>
          <w:lang w:eastAsia="en-GB"/>
        </w:rPr>
        <w:t xml:space="preserve">, a </w:t>
      </w:r>
      <w:r w:rsidRPr="002D0151">
        <w:rPr>
          <w:rFonts w:ascii="Times New Roman" w:eastAsia="Times New Roman" w:hAnsi="Times New Roman" w:cs="Times New Roman"/>
          <w:lang w:eastAsia="en-GB"/>
        </w:rPr>
        <w:t>dual language booklist (Ukrainian-English) containing books that can be used with young children</w:t>
      </w:r>
      <w:r>
        <w:rPr>
          <w:rFonts w:ascii="Times New Roman" w:eastAsia="Times New Roman" w:hAnsi="Times New Roman" w:cs="Times New Roman"/>
          <w:lang w:eastAsia="en-GB"/>
        </w:rPr>
        <w:t xml:space="preserve"> (please see Appendix 1).</w:t>
      </w:r>
    </w:p>
    <w:p w14:paraId="09B0855C" w14:textId="6919AA0B" w:rsidR="00D76748" w:rsidRPr="00CE0B68" w:rsidRDefault="00D76748" w:rsidP="003B06D6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2761D9">
        <w:rPr>
          <w:rFonts w:ascii="Times New Roman" w:hAnsi="Times New Roman" w:cs="Times New Roman"/>
          <w:i/>
          <w:iCs/>
        </w:rPr>
        <w:t xml:space="preserve">With grateful acknowledgements to The City of York Council Educational Psychology Service, </w:t>
      </w:r>
      <w:r>
        <w:rPr>
          <w:rFonts w:ascii="Times New Roman" w:hAnsi="Times New Roman" w:cs="Times New Roman"/>
          <w:i/>
          <w:iCs/>
        </w:rPr>
        <w:t>Counterpoint Arts</w:t>
      </w:r>
      <w:r w:rsidRPr="002761D9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and </w:t>
      </w:r>
      <w:r w:rsidRPr="002761D9">
        <w:rPr>
          <w:rFonts w:ascii="Times New Roman" w:hAnsi="Times New Roman" w:cs="Times New Roman"/>
          <w:i/>
          <w:iCs/>
        </w:rPr>
        <w:t>The Bell Foundation.</w:t>
      </w:r>
    </w:p>
    <w:p w14:paraId="7A3328FA" w14:textId="325AC90A" w:rsidR="00D532A9" w:rsidRDefault="00D532A9" w:rsidP="003B06D6">
      <w:pPr>
        <w:shd w:val="clear" w:color="auto" w:fill="FFFFFF"/>
        <w:spacing w:after="60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E Bean,</w:t>
      </w:r>
      <w:r w:rsidR="00576873">
        <w:rPr>
          <w:rFonts w:ascii="Times New Roman" w:hAnsi="Times New Roman" w:cs="Times New Roman"/>
        </w:rPr>
        <w:t xml:space="preserve"> West Sussex County Council, </w:t>
      </w:r>
      <w:r>
        <w:rPr>
          <w:rFonts w:ascii="Times New Roman" w:hAnsi="Times New Roman" w:cs="Times New Roman"/>
        </w:rPr>
        <w:t xml:space="preserve"> </w:t>
      </w:r>
      <w:r w:rsidR="0012321D">
        <w:rPr>
          <w:rFonts w:ascii="Times New Roman" w:hAnsi="Times New Roman" w:cs="Times New Roman"/>
        </w:rPr>
        <w:t>August</w:t>
      </w:r>
      <w:r w:rsidR="005744AE">
        <w:rPr>
          <w:rFonts w:ascii="Times New Roman" w:hAnsi="Times New Roman" w:cs="Times New Roman"/>
        </w:rPr>
        <w:t xml:space="preserve"> 2022. </w:t>
      </w:r>
    </w:p>
    <w:p w14:paraId="5FDF59F9" w14:textId="77777777" w:rsidR="007F6995" w:rsidRDefault="007F6995" w:rsidP="003B06D6">
      <w:pPr>
        <w:shd w:val="clear" w:color="auto" w:fill="FFFFFF"/>
        <w:spacing w:after="600" w:line="240" w:lineRule="auto"/>
        <w:outlineLvl w:val="0"/>
        <w:rPr>
          <w:rFonts w:ascii="Times New Roman" w:hAnsi="Times New Roman" w:cs="Times New Roman"/>
        </w:rPr>
      </w:pPr>
    </w:p>
    <w:p w14:paraId="23F53A39" w14:textId="77777777" w:rsidR="007F6995" w:rsidRDefault="007F6995" w:rsidP="007F6995">
      <w:pPr>
        <w:spacing w:after="0"/>
        <w:ind w:left="6967" w:right="-817"/>
      </w:pPr>
      <w:r>
        <w:rPr>
          <w:noProof/>
        </w:rPr>
        <w:lastRenderedPageBreak/>
        <w:drawing>
          <wp:inline distT="0" distB="0" distL="0" distR="0" wp14:anchorId="62725CB0" wp14:editId="585AC4DF">
            <wp:extent cx="1829435" cy="573354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57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6E15" w14:textId="24D1055A" w:rsidR="007F6995" w:rsidRDefault="00CE0B68" w:rsidP="007F6995">
      <w:r>
        <w:rPr>
          <w:rFonts w:ascii="Calibri" w:eastAsia="Calibri" w:hAnsi="Calibri" w:cs="Calibri"/>
          <w:b/>
          <w:u w:val="single" w:color="000000"/>
        </w:rPr>
        <w:t xml:space="preserve">Appendix 1: </w:t>
      </w:r>
      <w:r w:rsidR="007F6995">
        <w:rPr>
          <w:rFonts w:ascii="Calibri" w:eastAsia="Calibri" w:hAnsi="Calibri" w:cs="Calibri"/>
          <w:b/>
          <w:u w:val="single" w:color="000000"/>
        </w:rPr>
        <w:t>Dual Language Books:</w:t>
      </w:r>
      <w:r w:rsidR="007F6995">
        <w:rPr>
          <w:rFonts w:ascii="Calibri" w:eastAsia="Calibri" w:hAnsi="Calibri" w:cs="Calibri"/>
          <w:b/>
        </w:rPr>
        <w:t xml:space="preserve"> </w:t>
      </w:r>
    </w:p>
    <w:p w14:paraId="2AD6D926" w14:textId="77777777" w:rsidR="007F6995" w:rsidRDefault="007F6995" w:rsidP="007F6995">
      <w:pPr>
        <w:spacing w:after="221"/>
      </w:pPr>
      <w:r>
        <w:t xml:space="preserve">The following books can be purchased as dual language Ukrainian-English editions from stores such as Amazon, Waterstones and WH Smith: </w:t>
      </w:r>
    </w:p>
    <w:p w14:paraId="0F553F27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Amanda’s Dream</w:t>
      </w:r>
      <w:r>
        <w:t xml:space="preserve">, Admont (2020). ISBN: 9781525939549 </w:t>
      </w:r>
    </w:p>
    <w:p w14:paraId="5464856C" w14:textId="77777777" w:rsidR="007F6995" w:rsidRDefault="007F6995" w:rsidP="007F6995">
      <w:pPr>
        <w:numPr>
          <w:ilvl w:val="0"/>
          <w:numId w:val="3"/>
        </w:numPr>
        <w:spacing w:after="59" w:line="257" w:lineRule="auto"/>
        <w:ind w:hanging="360"/>
      </w:pPr>
      <w:r>
        <w:rPr>
          <w:rFonts w:ascii="Calibri" w:eastAsia="Calibri" w:hAnsi="Calibri" w:cs="Calibri"/>
          <w:b/>
          <w:i/>
        </w:rPr>
        <w:t>The Wheels: The Friendship Race</w:t>
      </w:r>
      <w:r>
        <w:t xml:space="preserve">, Nusinsky (2020). ISBN: 9781525933561 </w:t>
      </w:r>
    </w:p>
    <w:p w14:paraId="2F5F5A4D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Sweet Dreams, My Love</w:t>
      </w:r>
      <w:r>
        <w:t xml:space="preserve">, Admont (2021). ISBN: 9781525946813 </w:t>
      </w:r>
    </w:p>
    <w:p w14:paraId="7817FC2F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Boxer and Brandon</w:t>
      </w:r>
      <w:r>
        <w:t xml:space="preserve">, Nusinsky (2020). ISBN: 978-1525920752 </w:t>
      </w:r>
    </w:p>
    <w:p w14:paraId="4B328A77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I Love to Help</w:t>
      </w:r>
      <w:r>
        <w:t>, Admont (2017). ISBN: 978-1525905773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6CF6C694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I Love to Brush My Teeth</w:t>
      </w:r>
      <w:r>
        <w:t>, Admont (2016). ISBN: 9781772682281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522D0351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Being a Superhero</w:t>
      </w:r>
      <w:r>
        <w:t>, Shmuilov (2020). ISBN: 978-1525932373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23E51577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Am I Small? (picture book)</w:t>
      </w:r>
      <w:r>
        <w:t>, Winterberg (2014). ISBN: 978-1494874018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2675444F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I Love Autumn</w:t>
      </w:r>
      <w:r>
        <w:t>, Admont (2020). ISBN: 978-1525933196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7BCA4883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I Love Winter</w:t>
      </w:r>
      <w:r>
        <w:t>, Admont (2021). ISBN: 978-1525947179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1A4CC42D" w14:textId="77777777" w:rsidR="007F6995" w:rsidRDefault="007F6995" w:rsidP="007F6995">
      <w:pPr>
        <w:numPr>
          <w:ilvl w:val="0"/>
          <w:numId w:val="3"/>
        </w:numPr>
        <w:spacing w:after="59" w:line="257" w:lineRule="auto"/>
        <w:ind w:hanging="360"/>
      </w:pPr>
      <w:r>
        <w:rPr>
          <w:rFonts w:ascii="Calibri" w:eastAsia="Calibri" w:hAnsi="Calibri" w:cs="Calibri"/>
          <w:b/>
          <w:i/>
        </w:rPr>
        <w:t xml:space="preserve">Egbert </w:t>
      </w:r>
      <w:r>
        <w:rPr>
          <w:rFonts w:ascii="Calibri" w:eastAsia="Calibri" w:hAnsi="Calibri" w:cs="Calibri"/>
          <w:b/>
          <w:i/>
        </w:rPr>
        <w:tab/>
        <w:t xml:space="preserve">Turns </w:t>
      </w:r>
      <w:r>
        <w:rPr>
          <w:rFonts w:ascii="Calibri" w:eastAsia="Calibri" w:hAnsi="Calibri" w:cs="Calibri"/>
          <w:b/>
          <w:i/>
        </w:rPr>
        <w:tab/>
        <w:t xml:space="preserve">Red </w:t>
      </w:r>
      <w:r>
        <w:rPr>
          <w:rFonts w:ascii="Calibri" w:eastAsia="Calibri" w:hAnsi="Calibri" w:cs="Calibri"/>
          <w:b/>
          <w:i/>
        </w:rPr>
        <w:tab/>
        <w:t xml:space="preserve">(picture </w:t>
      </w:r>
      <w:r>
        <w:rPr>
          <w:rFonts w:ascii="Calibri" w:eastAsia="Calibri" w:hAnsi="Calibri" w:cs="Calibri"/>
          <w:b/>
          <w:i/>
        </w:rPr>
        <w:tab/>
        <w:t>book)</w:t>
      </w:r>
      <w:r>
        <w:t xml:space="preserve">, </w:t>
      </w:r>
      <w:r>
        <w:tab/>
        <w:t xml:space="preserve">Winterberg </w:t>
      </w:r>
      <w:r>
        <w:tab/>
        <w:t xml:space="preserve">(2021). </w:t>
      </w:r>
      <w:r>
        <w:tab/>
        <w:t>ISBN: 9781517107383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0E0EAC1F" w14:textId="77777777" w:rsidR="007F6995" w:rsidRDefault="007F6995" w:rsidP="007F6995">
      <w:pPr>
        <w:numPr>
          <w:ilvl w:val="0"/>
          <w:numId w:val="3"/>
        </w:numPr>
        <w:spacing w:after="57" w:line="257" w:lineRule="auto"/>
        <w:ind w:hanging="360"/>
      </w:pPr>
      <w:r>
        <w:rPr>
          <w:rFonts w:ascii="Calibri" w:eastAsia="Calibri" w:hAnsi="Calibri" w:cs="Calibri"/>
          <w:b/>
          <w:i/>
        </w:rPr>
        <w:t>In Here, Out There (picture book)</w:t>
      </w:r>
      <w:r>
        <w:t>, Winterberg (2015). ISBN: 9781517106959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63EDD675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I Love to Share</w:t>
      </w:r>
      <w:r>
        <w:t>, Admont (2020). ISBN: 978-1525943850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3649455C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I Love to Keep my Room Clean</w:t>
      </w:r>
      <w:r>
        <w:t>, Admont (2021). ISBN: 9781525949937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33F6A1C1" w14:textId="77777777" w:rsidR="007F6995" w:rsidRDefault="007F6995" w:rsidP="007F6995">
      <w:pPr>
        <w:numPr>
          <w:ilvl w:val="0"/>
          <w:numId w:val="3"/>
        </w:numPr>
        <w:spacing w:after="59" w:line="257" w:lineRule="auto"/>
        <w:ind w:hanging="360"/>
      </w:pPr>
      <w:r>
        <w:rPr>
          <w:rFonts w:ascii="Calibri" w:eastAsia="Calibri" w:hAnsi="Calibri" w:cs="Calibri"/>
          <w:b/>
          <w:i/>
        </w:rPr>
        <w:t>Dylan’s Birthday Present</w:t>
      </w:r>
      <w:r>
        <w:t xml:space="preserve">, Dias de Oliveira Santos (2020). ISBN: 9781952451973 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17A83FF5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Jojo’s Easter Hunt</w:t>
      </w:r>
      <w:r>
        <w:t xml:space="preserve">, Lalgudi (2014). ISBN: </w:t>
      </w:r>
      <w:r>
        <w:rPr>
          <w:rFonts w:ascii="Calibri" w:eastAsia="Calibri" w:hAnsi="Calibri" w:cs="Calibri"/>
          <w:b/>
        </w:rPr>
        <w:t>1508969787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2CAA617D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Sleep Tight, Little Wolf</w:t>
      </w:r>
      <w:r>
        <w:t>, Renz (2015). ISBN: 9783739926964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1F6AB6D4" w14:textId="77777777" w:rsidR="007F6995" w:rsidRDefault="007F6995" w:rsidP="007F6995">
      <w:pPr>
        <w:numPr>
          <w:ilvl w:val="0"/>
          <w:numId w:val="3"/>
        </w:numPr>
        <w:spacing w:after="26" w:line="257" w:lineRule="auto"/>
        <w:ind w:hanging="360"/>
      </w:pPr>
      <w:r>
        <w:rPr>
          <w:rFonts w:ascii="Calibri" w:eastAsia="Calibri" w:hAnsi="Calibri" w:cs="Calibri"/>
          <w:b/>
          <w:i/>
        </w:rPr>
        <w:t>Bedtime Fairy Tales</w:t>
      </w:r>
      <w:r>
        <w:t>, Bagdasaryan (2017). ISBN: 978-1548234096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5BF4A241" w14:textId="77777777" w:rsidR="007F6995" w:rsidRDefault="007F6995" w:rsidP="007F6995">
      <w:pPr>
        <w:numPr>
          <w:ilvl w:val="0"/>
          <w:numId w:val="3"/>
        </w:numPr>
        <w:spacing w:after="127" w:line="257" w:lineRule="auto"/>
        <w:ind w:hanging="360"/>
      </w:pPr>
      <w:r>
        <w:rPr>
          <w:rFonts w:ascii="Calibri" w:eastAsia="Calibri" w:hAnsi="Calibri" w:cs="Calibri"/>
          <w:b/>
          <w:i/>
        </w:rPr>
        <w:t>Who Lives in the Wood?</w:t>
      </w:r>
      <w:r>
        <w:t xml:space="preserve">, Chatty Parrot (2020). ISBN: 979-8554303197 </w:t>
      </w:r>
    </w:p>
    <w:p w14:paraId="53017D24" w14:textId="77777777" w:rsidR="007F6995" w:rsidRDefault="007F6995" w:rsidP="007F6995">
      <w:pPr>
        <w:spacing w:after="161"/>
      </w:pPr>
      <w:r>
        <w:t xml:space="preserve"> </w:t>
      </w:r>
    </w:p>
    <w:p w14:paraId="7B2AACA2" w14:textId="77777777" w:rsidR="007F6995" w:rsidRDefault="007F6995" w:rsidP="007F6995">
      <w:pPr>
        <w:spacing w:after="0"/>
      </w:pPr>
      <w:r>
        <w:rPr>
          <w:rFonts w:ascii="Calibri" w:eastAsia="Calibri" w:hAnsi="Calibri" w:cs="Calibri"/>
          <w:b/>
          <w:i/>
        </w:rPr>
        <w:t xml:space="preserve">English-Ukrainian &amp; Ukrainian-English One-to-One Dictionary (exam-suitable): </w:t>
      </w:r>
    </w:p>
    <w:p w14:paraId="2F2DCBE6" w14:textId="77777777" w:rsidR="007F6995" w:rsidRDefault="007F6995" w:rsidP="007F6995">
      <w:r>
        <w:rPr>
          <w:rFonts w:ascii="Calibri" w:eastAsia="Calibri" w:hAnsi="Calibri" w:cs="Calibri"/>
          <w:b/>
          <w:i/>
        </w:rPr>
        <w:t>(2nd edition)</w:t>
      </w:r>
      <w:r>
        <w:t xml:space="preserve">, Volobuyeva (2018). ISBN: 978-1912826025 </w:t>
      </w:r>
    </w:p>
    <w:p w14:paraId="1113140F" w14:textId="00F33A71" w:rsidR="007F6995" w:rsidRPr="00424C92" w:rsidRDefault="007F6995" w:rsidP="00424C92">
      <w:pPr>
        <w:spacing w:after="163"/>
      </w:pPr>
      <w:r>
        <w:t xml:space="preserve"> </w:t>
      </w:r>
    </w:p>
    <w:p w14:paraId="5745A903" w14:textId="1A7BCCD3" w:rsidR="003B06D6" w:rsidRPr="00762C96" w:rsidRDefault="003B06D6" w:rsidP="00762C96"/>
    <w:sectPr w:rsidR="003B06D6" w:rsidRPr="00762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A48"/>
    <w:multiLevelType w:val="hybridMultilevel"/>
    <w:tmpl w:val="BFCC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06FD"/>
    <w:multiLevelType w:val="hybridMultilevel"/>
    <w:tmpl w:val="70D0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3456"/>
    <w:multiLevelType w:val="hybridMultilevel"/>
    <w:tmpl w:val="063C7556"/>
    <w:lvl w:ilvl="0" w:tplc="F18E7D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4CF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AC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CD4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26C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03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28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874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A6A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96"/>
    <w:rsid w:val="000005B2"/>
    <w:rsid w:val="000045A9"/>
    <w:rsid w:val="00021508"/>
    <w:rsid w:val="00022A1B"/>
    <w:rsid w:val="00026FD4"/>
    <w:rsid w:val="0005281E"/>
    <w:rsid w:val="00054D5F"/>
    <w:rsid w:val="00066556"/>
    <w:rsid w:val="000B0834"/>
    <w:rsid w:val="000C4F37"/>
    <w:rsid w:val="000D1852"/>
    <w:rsid w:val="000E0AD4"/>
    <w:rsid w:val="000F7883"/>
    <w:rsid w:val="0012321D"/>
    <w:rsid w:val="001276FB"/>
    <w:rsid w:val="00146E63"/>
    <w:rsid w:val="00150814"/>
    <w:rsid w:val="00154DFD"/>
    <w:rsid w:val="00161328"/>
    <w:rsid w:val="00167EA2"/>
    <w:rsid w:val="001741E5"/>
    <w:rsid w:val="00175A3C"/>
    <w:rsid w:val="00197483"/>
    <w:rsid w:val="001E1F61"/>
    <w:rsid w:val="00201F34"/>
    <w:rsid w:val="00205CA7"/>
    <w:rsid w:val="00220DAC"/>
    <w:rsid w:val="0023207B"/>
    <w:rsid w:val="002761D9"/>
    <w:rsid w:val="002837FC"/>
    <w:rsid w:val="002A0563"/>
    <w:rsid w:val="002B4A10"/>
    <w:rsid w:val="002C23D6"/>
    <w:rsid w:val="002D0151"/>
    <w:rsid w:val="00315E73"/>
    <w:rsid w:val="00317FA2"/>
    <w:rsid w:val="0032328B"/>
    <w:rsid w:val="003342CC"/>
    <w:rsid w:val="0033638C"/>
    <w:rsid w:val="0034266F"/>
    <w:rsid w:val="003B06D6"/>
    <w:rsid w:val="003B0F11"/>
    <w:rsid w:val="003B336A"/>
    <w:rsid w:val="003C1428"/>
    <w:rsid w:val="003D3E38"/>
    <w:rsid w:val="004065BF"/>
    <w:rsid w:val="00421382"/>
    <w:rsid w:val="00424C92"/>
    <w:rsid w:val="0043348A"/>
    <w:rsid w:val="00433D84"/>
    <w:rsid w:val="00464015"/>
    <w:rsid w:val="0048766B"/>
    <w:rsid w:val="004D0280"/>
    <w:rsid w:val="004D29BF"/>
    <w:rsid w:val="004E7034"/>
    <w:rsid w:val="00516DEB"/>
    <w:rsid w:val="00534076"/>
    <w:rsid w:val="005353F4"/>
    <w:rsid w:val="00545A3F"/>
    <w:rsid w:val="005744AE"/>
    <w:rsid w:val="00576873"/>
    <w:rsid w:val="005B667D"/>
    <w:rsid w:val="005E5E63"/>
    <w:rsid w:val="00642366"/>
    <w:rsid w:val="006A310C"/>
    <w:rsid w:val="006B4488"/>
    <w:rsid w:val="006B4EEA"/>
    <w:rsid w:val="006D1136"/>
    <w:rsid w:val="00704403"/>
    <w:rsid w:val="00746F83"/>
    <w:rsid w:val="007611CD"/>
    <w:rsid w:val="00762C96"/>
    <w:rsid w:val="007800B2"/>
    <w:rsid w:val="00790893"/>
    <w:rsid w:val="007B34A3"/>
    <w:rsid w:val="007E53C6"/>
    <w:rsid w:val="007E68A0"/>
    <w:rsid w:val="007F6995"/>
    <w:rsid w:val="008020B3"/>
    <w:rsid w:val="0081416D"/>
    <w:rsid w:val="00833DAB"/>
    <w:rsid w:val="00837B55"/>
    <w:rsid w:val="00861349"/>
    <w:rsid w:val="00895E8F"/>
    <w:rsid w:val="008D239A"/>
    <w:rsid w:val="008D3193"/>
    <w:rsid w:val="008F5C5F"/>
    <w:rsid w:val="0091404C"/>
    <w:rsid w:val="009825DB"/>
    <w:rsid w:val="00985BB6"/>
    <w:rsid w:val="009A7162"/>
    <w:rsid w:val="009C0DA7"/>
    <w:rsid w:val="009C1FAC"/>
    <w:rsid w:val="009C6AC8"/>
    <w:rsid w:val="009E3894"/>
    <w:rsid w:val="00A27D26"/>
    <w:rsid w:val="00A315A3"/>
    <w:rsid w:val="00A31989"/>
    <w:rsid w:val="00A9178A"/>
    <w:rsid w:val="00AA1591"/>
    <w:rsid w:val="00AD5666"/>
    <w:rsid w:val="00B1766F"/>
    <w:rsid w:val="00B23FE6"/>
    <w:rsid w:val="00B241D0"/>
    <w:rsid w:val="00B2648A"/>
    <w:rsid w:val="00BA758E"/>
    <w:rsid w:val="00BB0667"/>
    <w:rsid w:val="00BB715E"/>
    <w:rsid w:val="00BD339E"/>
    <w:rsid w:val="00BD7F84"/>
    <w:rsid w:val="00BE1976"/>
    <w:rsid w:val="00C01803"/>
    <w:rsid w:val="00C10CE6"/>
    <w:rsid w:val="00C1645D"/>
    <w:rsid w:val="00C262AE"/>
    <w:rsid w:val="00CE0B68"/>
    <w:rsid w:val="00CF1FE1"/>
    <w:rsid w:val="00D03633"/>
    <w:rsid w:val="00D20E05"/>
    <w:rsid w:val="00D24CEB"/>
    <w:rsid w:val="00D26AD4"/>
    <w:rsid w:val="00D532A9"/>
    <w:rsid w:val="00D64016"/>
    <w:rsid w:val="00D76748"/>
    <w:rsid w:val="00D94B30"/>
    <w:rsid w:val="00DC0190"/>
    <w:rsid w:val="00DD3D63"/>
    <w:rsid w:val="00DE5345"/>
    <w:rsid w:val="00E44820"/>
    <w:rsid w:val="00E4678F"/>
    <w:rsid w:val="00E550CD"/>
    <w:rsid w:val="00E64A3F"/>
    <w:rsid w:val="00E92812"/>
    <w:rsid w:val="00E9529B"/>
    <w:rsid w:val="00E96C06"/>
    <w:rsid w:val="00EA5BC9"/>
    <w:rsid w:val="00EC23C4"/>
    <w:rsid w:val="00F11DCA"/>
    <w:rsid w:val="00F2659C"/>
    <w:rsid w:val="00F41072"/>
    <w:rsid w:val="00F448AE"/>
    <w:rsid w:val="00F475D5"/>
    <w:rsid w:val="00F73054"/>
    <w:rsid w:val="00FB22F2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3D86"/>
  <w15:chartTrackingRefBased/>
  <w15:docId w15:val="{9B0D35CA-42EB-4477-A0FA-2B6229B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C9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62C96"/>
  </w:style>
  <w:style w:type="character" w:customStyle="1" w:styleId="Heading1Char">
    <w:name w:val="Heading 1 Char"/>
    <w:basedOn w:val="DefaultParagraphFont"/>
    <w:link w:val="Heading1"/>
    <w:uiPriority w:val="9"/>
    <w:rsid w:val="00545A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545A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45A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215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41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-foundation.org.uk/news/welcoming-refugee-children-advice-and-guidance-for-schools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l-foundation.org.uk/news/welcoming-refugee-children-advice-and-guidance-for-schools-1/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l-foundation.org.uk/app/uploads/2021/11/Welcoming-refugee-and-asylum-seeking-learners.pdf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hyperlink" Target="https://drive.google.com/file/d/1esKju5m7237_KEWmWlq-DpAoT722z7dg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l-foundation.org.uk/news/welcoming-refugee-children-advice-and-guidance-for-schools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Bean</dc:creator>
  <cp:keywords/>
  <dc:description/>
  <cp:lastModifiedBy>Maryanne Woodland</cp:lastModifiedBy>
  <cp:revision>2</cp:revision>
  <dcterms:created xsi:type="dcterms:W3CDTF">2022-09-29T08:41:00Z</dcterms:created>
  <dcterms:modified xsi:type="dcterms:W3CDTF">2022-09-29T08:41:00Z</dcterms:modified>
</cp:coreProperties>
</file>