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7C59" w14:textId="77777777" w:rsidR="00E2272A" w:rsidRDefault="00E2272A" w:rsidP="00500870">
      <w:pPr>
        <w:jc w:val="center"/>
        <w:rPr>
          <w:b/>
          <w:bCs/>
          <w:color w:val="0070C0"/>
          <w:sz w:val="72"/>
          <w:szCs w:val="72"/>
        </w:rPr>
      </w:pPr>
    </w:p>
    <w:p w14:paraId="0E821AF7" w14:textId="77777777" w:rsidR="00E2272A" w:rsidRDefault="00E2272A" w:rsidP="00500870">
      <w:pPr>
        <w:jc w:val="center"/>
        <w:rPr>
          <w:b/>
          <w:bCs/>
          <w:color w:val="0070C0"/>
          <w:sz w:val="72"/>
          <w:szCs w:val="72"/>
        </w:rPr>
      </w:pPr>
    </w:p>
    <w:p w14:paraId="51A772FF" w14:textId="5B595E43" w:rsidR="003C1908" w:rsidRPr="00947FAE" w:rsidRDefault="003C1908" w:rsidP="00500870">
      <w:pPr>
        <w:jc w:val="center"/>
        <w:rPr>
          <w:b/>
          <w:bCs/>
          <w:color w:val="2F5496" w:themeColor="accent1" w:themeShade="BF"/>
          <w:sz w:val="72"/>
          <w:szCs w:val="72"/>
        </w:rPr>
      </w:pPr>
      <w:r w:rsidRPr="00947FAE">
        <w:rPr>
          <w:b/>
          <w:bCs/>
          <w:color w:val="2F5496" w:themeColor="accent1" w:themeShade="BF"/>
          <w:sz w:val="72"/>
          <w:szCs w:val="72"/>
        </w:rPr>
        <w:t xml:space="preserve">Guidance for </w:t>
      </w:r>
      <w:r w:rsidR="002D67B4" w:rsidRPr="00947FAE">
        <w:rPr>
          <w:b/>
          <w:bCs/>
          <w:color w:val="2F5496" w:themeColor="accent1" w:themeShade="BF"/>
          <w:sz w:val="72"/>
          <w:szCs w:val="72"/>
        </w:rPr>
        <w:t>C</w:t>
      </w:r>
      <w:r w:rsidRPr="00947FAE">
        <w:rPr>
          <w:b/>
          <w:bCs/>
          <w:color w:val="2F5496" w:themeColor="accent1" w:themeShade="BF"/>
          <w:sz w:val="72"/>
          <w:szCs w:val="72"/>
        </w:rPr>
        <w:t>ompleting the Individual Support Plan in an Early Years Setting</w:t>
      </w:r>
    </w:p>
    <w:p w14:paraId="45D8BD70" w14:textId="77777777" w:rsidR="003C1908" w:rsidRDefault="003C1908">
      <w:pPr>
        <w:spacing w:after="160" w:line="259" w:lineRule="auto"/>
        <w:rPr>
          <w:rFonts w:eastAsiaTheme="majorEastAsia" w:cstheme="majorBidi"/>
          <w:b/>
          <w:color w:val="2F5496" w:themeColor="accent1" w:themeShade="BF"/>
          <w:sz w:val="52"/>
          <w:szCs w:val="52"/>
        </w:rPr>
      </w:pPr>
      <w:r>
        <w:rPr>
          <w:sz w:val="52"/>
          <w:szCs w:val="52"/>
        </w:rPr>
        <w:br w:type="page"/>
      </w:r>
    </w:p>
    <w:sdt>
      <w:sdtPr>
        <w:rPr>
          <w:rFonts w:ascii="Verdana" w:eastAsia="Calibri" w:hAnsi="Verdana" w:cs="Times New Roman"/>
          <w:color w:val="auto"/>
          <w:sz w:val="22"/>
          <w:szCs w:val="22"/>
          <w:lang w:val="en-GB"/>
        </w:rPr>
        <w:id w:val="350070320"/>
        <w:docPartObj>
          <w:docPartGallery w:val="Table of Contents"/>
          <w:docPartUnique/>
        </w:docPartObj>
      </w:sdtPr>
      <w:sdtEndPr>
        <w:rPr>
          <w:b/>
          <w:bCs/>
          <w:noProof/>
        </w:rPr>
      </w:sdtEndPr>
      <w:sdtContent>
        <w:p w14:paraId="3ECD9B29" w14:textId="0B385056" w:rsidR="003C1908" w:rsidRDefault="003C1908">
          <w:pPr>
            <w:pStyle w:val="TOCHeading"/>
          </w:pPr>
          <w:r>
            <w:t>Contents</w:t>
          </w:r>
        </w:p>
        <w:p w14:paraId="700A2101" w14:textId="39313314" w:rsidR="004C63B7" w:rsidRDefault="003C1908">
          <w:pPr>
            <w:pStyle w:val="TOC1"/>
            <w:tabs>
              <w:tab w:val="right" w:leader="dot" w:pos="974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6946072" w:history="1">
            <w:r w:rsidR="004C63B7" w:rsidRPr="009B12EB">
              <w:rPr>
                <w:rStyle w:val="Hyperlink"/>
                <w:noProof/>
              </w:rPr>
              <w:t>Overview of the Early Years Individual Support Plan (EYISP)</w:t>
            </w:r>
            <w:r w:rsidR="004C63B7">
              <w:rPr>
                <w:noProof/>
                <w:webHidden/>
              </w:rPr>
              <w:tab/>
            </w:r>
            <w:r w:rsidR="004C63B7">
              <w:rPr>
                <w:noProof/>
                <w:webHidden/>
              </w:rPr>
              <w:fldChar w:fldCharType="begin"/>
            </w:r>
            <w:r w:rsidR="004C63B7">
              <w:rPr>
                <w:noProof/>
                <w:webHidden/>
              </w:rPr>
              <w:instrText xml:space="preserve"> PAGEREF _Toc106946072 \h </w:instrText>
            </w:r>
            <w:r w:rsidR="004C63B7">
              <w:rPr>
                <w:noProof/>
                <w:webHidden/>
              </w:rPr>
            </w:r>
            <w:r w:rsidR="004C63B7">
              <w:rPr>
                <w:noProof/>
                <w:webHidden/>
              </w:rPr>
              <w:fldChar w:fldCharType="separate"/>
            </w:r>
            <w:r w:rsidR="004C63B7">
              <w:rPr>
                <w:noProof/>
                <w:webHidden/>
              </w:rPr>
              <w:t>3</w:t>
            </w:r>
            <w:r w:rsidR="004C63B7">
              <w:rPr>
                <w:noProof/>
                <w:webHidden/>
              </w:rPr>
              <w:fldChar w:fldCharType="end"/>
            </w:r>
          </w:hyperlink>
        </w:p>
        <w:p w14:paraId="4FA106CB" w14:textId="1D0D26DD" w:rsidR="004C63B7" w:rsidRDefault="00586B3A">
          <w:pPr>
            <w:pStyle w:val="TOC1"/>
            <w:tabs>
              <w:tab w:val="right" w:leader="dot" w:pos="9742"/>
            </w:tabs>
            <w:rPr>
              <w:rFonts w:asciiTheme="minorHAnsi" w:eastAsiaTheme="minorEastAsia" w:hAnsiTheme="minorHAnsi" w:cstheme="minorBidi"/>
              <w:noProof/>
              <w:lang w:eastAsia="en-GB"/>
            </w:rPr>
          </w:pPr>
          <w:hyperlink w:anchor="_Toc106946073" w:history="1">
            <w:r w:rsidR="004C63B7" w:rsidRPr="009B12EB">
              <w:rPr>
                <w:rStyle w:val="Hyperlink"/>
                <w:noProof/>
              </w:rPr>
              <w:t>Completing the Early Years Individual Support Plan</w:t>
            </w:r>
            <w:r w:rsidR="004C63B7">
              <w:rPr>
                <w:noProof/>
                <w:webHidden/>
              </w:rPr>
              <w:tab/>
            </w:r>
            <w:r w:rsidR="004C63B7">
              <w:rPr>
                <w:noProof/>
                <w:webHidden/>
              </w:rPr>
              <w:fldChar w:fldCharType="begin"/>
            </w:r>
            <w:r w:rsidR="004C63B7">
              <w:rPr>
                <w:noProof/>
                <w:webHidden/>
              </w:rPr>
              <w:instrText xml:space="preserve"> PAGEREF _Toc106946073 \h </w:instrText>
            </w:r>
            <w:r w:rsidR="004C63B7">
              <w:rPr>
                <w:noProof/>
                <w:webHidden/>
              </w:rPr>
            </w:r>
            <w:r w:rsidR="004C63B7">
              <w:rPr>
                <w:noProof/>
                <w:webHidden/>
              </w:rPr>
              <w:fldChar w:fldCharType="separate"/>
            </w:r>
            <w:r w:rsidR="004C63B7">
              <w:rPr>
                <w:noProof/>
                <w:webHidden/>
              </w:rPr>
              <w:t>4</w:t>
            </w:r>
            <w:r w:rsidR="004C63B7">
              <w:rPr>
                <w:noProof/>
                <w:webHidden/>
              </w:rPr>
              <w:fldChar w:fldCharType="end"/>
            </w:r>
          </w:hyperlink>
        </w:p>
        <w:p w14:paraId="6F8E7515" w14:textId="08F9677C" w:rsidR="004C63B7" w:rsidRDefault="00586B3A">
          <w:pPr>
            <w:pStyle w:val="TOC1"/>
            <w:tabs>
              <w:tab w:val="right" w:leader="dot" w:pos="9742"/>
            </w:tabs>
            <w:rPr>
              <w:rFonts w:asciiTheme="minorHAnsi" w:eastAsiaTheme="minorEastAsia" w:hAnsiTheme="minorHAnsi" w:cstheme="minorBidi"/>
              <w:noProof/>
              <w:lang w:eastAsia="en-GB"/>
            </w:rPr>
          </w:pPr>
          <w:hyperlink w:anchor="_Toc106946074" w:history="1">
            <w:r w:rsidR="004C63B7" w:rsidRPr="009B12EB">
              <w:rPr>
                <w:rStyle w:val="Hyperlink"/>
                <w:noProof/>
              </w:rPr>
              <w:t>Quality First Teaching</w:t>
            </w:r>
            <w:r w:rsidR="004C63B7">
              <w:rPr>
                <w:noProof/>
                <w:webHidden/>
              </w:rPr>
              <w:tab/>
            </w:r>
            <w:r w:rsidR="004C63B7">
              <w:rPr>
                <w:noProof/>
                <w:webHidden/>
              </w:rPr>
              <w:fldChar w:fldCharType="begin"/>
            </w:r>
            <w:r w:rsidR="004C63B7">
              <w:rPr>
                <w:noProof/>
                <w:webHidden/>
              </w:rPr>
              <w:instrText xml:space="preserve"> PAGEREF _Toc106946074 \h </w:instrText>
            </w:r>
            <w:r w:rsidR="004C63B7">
              <w:rPr>
                <w:noProof/>
                <w:webHidden/>
              </w:rPr>
            </w:r>
            <w:r w:rsidR="004C63B7">
              <w:rPr>
                <w:noProof/>
                <w:webHidden/>
              </w:rPr>
              <w:fldChar w:fldCharType="separate"/>
            </w:r>
            <w:r w:rsidR="004C63B7">
              <w:rPr>
                <w:noProof/>
                <w:webHidden/>
              </w:rPr>
              <w:t>5</w:t>
            </w:r>
            <w:r w:rsidR="004C63B7">
              <w:rPr>
                <w:noProof/>
                <w:webHidden/>
              </w:rPr>
              <w:fldChar w:fldCharType="end"/>
            </w:r>
          </w:hyperlink>
        </w:p>
        <w:p w14:paraId="472E9094" w14:textId="1152EA7E" w:rsidR="004C63B7" w:rsidRDefault="00586B3A">
          <w:pPr>
            <w:pStyle w:val="TOC1"/>
            <w:tabs>
              <w:tab w:val="right" w:leader="dot" w:pos="9742"/>
            </w:tabs>
            <w:rPr>
              <w:rFonts w:asciiTheme="minorHAnsi" w:eastAsiaTheme="minorEastAsia" w:hAnsiTheme="minorHAnsi" w:cstheme="minorBidi"/>
              <w:noProof/>
              <w:lang w:eastAsia="en-GB"/>
            </w:rPr>
          </w:pPr>
          <w:hyperlink w:anchor="_Toc106946075" w:history="1">
            <w:r w:rsidR="004C63B7" w:rsidRPr="009B12EB">
              <w:rPr>
                <w:rStyle w:val="Hyperlink"/>
                <w:noProof/>
              </w:rPr>
              <w:t>The ‘Assess, Plan, Do, Review’ Cycle</w:t>
            </w:r>
            <w:r w:rsidR="004C63B7">
              <w:rPr>
                <w:noProof/>
                <w:webHidden/>
              </w:rPr>
              <w:tab/>
            </w:r>
            <w:r w:rsidR="004C63B7">
              <w:rPr>
                <w:noProof/>
                <w:webHidden/>
              </w:rPr>
              <w:fldChar w:fldCharType="begin"/>
            </w:r>
            <w:r w:rsidR="004C63B7">
              <w:rPr>
                <w:noProof/>
                <w:webHidden/>
              </w:rPr>
              <w:instrText xml:space="preserve"> PAGEREF _Toc106946075 \h </w:instrText>
            </w:r>
            <w:r w:rsidR="004C63B7">
              <w:rPr>
                <w:noProof/>
                <w:webHidden/>
              </w:rPr>
            </w:r>
            <w:r w:rsidR="004C63B7">
              <w:rPr>
                <w:noProof/>
                <w:webHidden/>
              </w:rPr>
              <w:fldChar w:fldCharType="separate"/>
            </w:r>
            <w:r w:rsidR="004C63B7">
              <w:rPr>
                <w:noProof/>
                <w:webHidden/>
              </w:rPr>
              <w:t>6</w:t>
            </w:r>
            <w:r w:rsidR="004C63B7">
              <w:rPr>
                <w:noProof/>
                <w:webHidden/>
              </w:rPr>
              <w:fldChar w:fldCharType="end"/>
            </w:r>
          </w:hyperlink>
        </w:p>
        <w:p w14:paraId="606D519C" w14:textId="12D1108D" w:rsidR="004C63B7" w:rsidRDefault="00586B3A">
          <w:pPr>
            <w:pStyle w:val="TOC2"/>
            <w:tabs>
              <w:tab w:val="right" w:leader="dot" w:pos="9742"/>
            </w:tabs>
            <w:rPr>
              <w:rFonts w:asciiTheme="minorHAnsi" w:eastAsiaTheme="minorEastAsia" w:hAnsiTheme="minorHAnsi" w:cstheme="minorBidi"/>
              <w:noProof/>
              <w:lang w:eastAsia="en-GB"/>
            </w:rPr>
          </w:pPr>
          <w:hyperlink w:anchor="_Toc106946076" w:history="1">
            <w:r w:rsidR="004C63B7" w:rsidRPr="009B12EB">
              <w:rPr>
                <w:rStyle w:val="Hyperlink"/>
                <w:noProof/>
              </w:rPr>
              <w:t>Review phase: problem solving</w:t>
            </w:r>
            <w:r w:rsidR="004C63B7">
              <w:rPr>
                <w:noProof/>
                <w:webHidden/>
              </w:rPr>
              <w:tab/>
            </w:r>
            <w:r w:rsidR="004C63B7">
              <w:rPr>
                <w:noProof/>
                <w:webHidden/>
              </w:rPr>
              <w:fldChar w:fldCharType="begin"/>
            </w:r>
            <w:r w:rsidR="004C63B7">
              <w:rPr>
                <w:noProof/>
                <w:webHidden/>
              </w:rPr>
              <w:instrText xml:space="preserve"> PAGEREF _Toc106946076 \h </w:instrText>
            </w:r>
            <w:r w:rsidR="004C63B7">
              <w:rPr>
                <w:noProof/>
                <w:webHidden/>
              </w:rPr>
            </w:r>
            <w:r w:rsidR="004C63B7">
              <w:rPr>
                <w:noProof/>
                <w:webHidden/>
              </w:rPr>
              <w:fldChar w:fldCharType="separate"/>
            </w:r>
            <w:r w:rsidR="004C63B7">
              <w:rPr>
                <w:noProof/>
                <w:webHidden/>
              </w:rPr>
              <w:t>6</w:t>
            </w:r>
            <w:r w:rsidR="004C63B7">
              <w:rPr>
                <w:noProof/>
                <w:webHidden/>
              </w:rPr>
              <w:fldChar w:fldCharType="end"/>
            </w:r>
          </w:hyperlink>
        </w:p>
        <w:p w14:paraId="5CE0B153" w14:textId="74570C08" w:rsidR="004C63B7" w:rsidRDefault="00586B3A">
          <w:pPr>
            <w:pStyle w:val="TOC2"/>
            <w:tabs>
              <w:tab w:val="right" w:leader="dot" w:pos="9742"/>
            </w:tabs>
            <w:rPr>
              <w:rFonts w:asciiTheme="minorHAnsi" w:eastAsiaTheme="minorEastAsia" w:hAnsiTheme="minorHAnsi" w:cstheme="minorBidi"/>
              <w:noProof/>
              <w:lang w:eastAsia="en-GB"/>
            </w:rPr>
          </w:pPr>
          <w:hyperlink w:anchor="_Toc106946077" w:history="1">
            <w:r w:rsidR="004C63B7" w:rsidRPr="009B12EB">
              <w:rPr>
                <w:rStyle w:val="Hyperlink"/>
                <w:rFonts w:eastAsia="Times New Roman"/>
                <w:noProof/>
                <w:lang w:eastAsia="en-GB"/>
              </w:rPr>
              <w:t>Developing a holistic view of the child:</w:t>
            </w:r>
            <w:r w:rsidR="004C63B7">
              <w:rPr>
                <w:noProof/>
                <w:webHidden/>
              </w:rPr>
              <w:tab/>
            </w:r>
            <w:r w:rsidR="004C63B7">
              <w:rPr>
                <w:noProof/>
                <w:webHidden/>
              </w:rPr>
              <w:fldChar w:fldCharType="begin"/>
            </w:r>
            <w:r w:rsidR="004C63B7">
              <w:rPr>
                <w:noProof/>
                <w:webHidden/>
              </w:rPr>
              <w:instrText xml:space="preserve"> PAGEREF _Toc106946077 \h </w:instrText>
            </w:r>
            <w:r w:rsidR="004C63B7">
              <w:rPr>
                <w:noProof/>
                <w:webHidden/>
              </w:rPr>
            </w:r>
            <w:r w:rsidR="004C63B7">
              <w:rPr>
                <w:noProof/>
                <w:webHidden/>
              </w:rPr>
              <w:fldChar w:fldCharType="separate"/>
            </w:r>
            <w:r w:rsidR="004C63B7">
              <w:rPr>
                <w:noProof/>
                <w:webHidden/>
              </w:rPr>
              <w:t>6</w:t>
            </w:r>
            <w:r w:rsidR="004C63B7">
              <w:rPr>
                <w:noProof/>
                <w:webHidden/>
              </w:rPr>
              <w:fldChar w:fldCharType="end"/>
            </w:r>
          </w:hyperlink>
        </w:p>
        <w:p w14:paraId="32FFAD52" w14:textId="7F79277F" w:rsidR="004C63B7" w:rsidRDefault="00586B3A">
          <w:pPr>
            <w:pStyle w:val="TOC1"/>
            <w:tabs>
              <w:tab w:val="right" w:leader="dot" w:pos="9742"/>
            </w:tabs>
            <w:rPr>
              <w:rFonts w:asciiTheme="minorHAnsi" w:eastAsiaTheme="minorEastAsia" w:hAnsiTheme="minorHAnsi" w:cstheme="minorBidi"/>
              <w:noProof/>
              <w:lang w:eastAsia="en-GB"/>
            </w:rPr>
          </w:pPr>
          <w:hyperlink w:anchor="_Toc106946078" w:history="1">
            <w:r w:rsidR="004C63B7" w:rsidRPr="009B12EB">
              <w:rPr>
                <w:rStyle w:val="Hyperlink"/>
                <w:noProof/>
              </w:rPr>
              <w:t>The Assess, Plan, Do Review Cycle: prompts for SENCOs</w:t>
            </w:r>
            <w:r w:rsidR="004C63B7">
              <w:rPr>
                <w:noProof/>
                <w:webHidden/>
              </w:rPr>
              <w:tab/>
            </w:r>
            <w:r w:rsidR="004C63B7">
              <w:rPr>
                <w:noProof/>
                <w:webHidden/>
              </w:rPr>
              <w:fldChar w:fldCharType="begin"/>
            </w:r>
            <w:r w:rsidR="004C63B7">
              <w:rPr>
                <w:noProof/>
                <w:webHidden/>
              </w:rPr>
              <w:instrText xml:space="preserve"> PAGEREF _Toc106946078 \h </w:instrText>
            </w:r>
            <w:r w:rsidR="004C63B7">
              <w:rPr>
                <w:noProof/>
                <w:webHidden/>
              </w:rPr>
            </w:r>
            <w:r w:rsidR="004C63B7">
              <w:rPr>
                <w:noProof/>
                <w:webHidden/>
              </w:rPr>
              <w:fldChar w:fldCharType="separate"/>
            </w:r>
            <w:r w:rsidR="004C63B7">
              <w:rPr>
                <w:noProof/>
                <w:webHidden/>
              </w:rPr>
              <w:t>8</w:t>
            </w:r>
            <w:r w:rsidR="004C63B7">
              <w:rPr>
                <w:noProof/>
                <w:webHidden/>
              </w:rPr>
              <w:fldChar w:fldCharType="end"/>
            </w:r>
          </w:hyperlink>
        </w:p>
        <w:p w14:paraId="15A8F969" w14:textId="068C5C53" w:rsidR="004C63B7" w:rsidRDefault="00586B3A">
          <w:pPr>
            <w:pStyle w:val="TOC1"/>
            <w:tabs>
              <w:tab w:val="right" w:leader="dot" w:pos="9742"/>
            </w:tabs>
            <w:rPr>
              <w:rFonts w:asciiTheme="minorHAnsi" w:eastAsiaTheme="minorEastAsia" w:hAnsiTheme="minorHAnsi" w:cstheme="minorBidi"/>
              <w:noProof/>
              <w:lang w:eastAsia="en-GB"/>
            </w:rPr>
          </w:pPr>
          <w:hyperlink w:anchor="_Toc106946079" w:history="1">
            <w:r w:rsidR="004C63B7" w:rsidRPr="009B12EB">
              <w:rPr>
                <w:rStyle w:val="Hyperlink"/>
                <w:noProof/>
              </w:rPr>
              <w:t>Section 1: Information for Key Person and SENCO</w:t>
            </w:r>
            <w:r w:rsidR="004C63B7">
              <w:rPr>
                <w:noProof/>
                <w:webHidden/>
              </w:rPr>
              <w:tab/>
            </w:r>
            <w:r w:rsidR="004C63B7">
              <w:rPr>
                <w:noProof/>
                <w:webHidden/>
              </w:rPr>
              <w:fldChar w:fldCharType="begin"/>
            </w:r>
            <w:r w:rsidR="004C63B7">
              <w:rPr>
                <w:noProof/>
                <w:webHidden/>
              </w:rPr>
              <w:instrText xml:space="preserve"> PAGEREF _Toc106946079 \h </w:instrText>
            </w:r>
            <w:r w:rsidR="004C63B7">
              <w:rPr>
                <w:noProof/>
                <w:webHidden/>
              </w:rPr>
            </w:r>
            <w:r w:rsidR="004C63B7">
              <w:rPr>
                <w:noProof/>
                <w:webHidden/>
              </w:rPr>
              <w:fldChar w:fldCharType="separate"/>
            </w:r>
            <w:r w:rsidR="004C63B7">
              <w:rPr>
                <w:noProof/>
                <w:webHidden/>
              </w:rPr>
              <w:t>10</w:t>
            </w:r>
            <w:r w:rsidR="004C63B7">
              <w:rPr>
                <w:noProof/>
                <w:webHidden/>
              </w:rPr>
              <w:fldChar w:fldCharType="end"/>
            </w:r>
          </w:hyperlink>
        </w:p>
        <w:p w14:paraId="0E74E3B9" w14:textId="7794A5A8" w:rsidR="004C63B7" w:rsidRDefault="00586B3A">
          <w:pPr>
            <w:pStyle w:val="TOC2"/>
            <w:tabs>
              <w:tab w:val="right" w:leader="dot" w:pos="9742"/>
            </w:tabs>
            <w:rPr>
              <w:rFonts w:asciiTheme="minorHAnsi" w:eastAsiaTheme="minorEastAsia" w:hAnsiTheme="minorHAnsi" w:cstheme="minorBidi"/>
              <w:noProof/>
              <w:lang w:eastAsia="en-GB"/>
            </w:rPr>
          </w:pPr>
          <w:hyperlink w:anchor="_Toc106946080" w:history="1">
            <w:r w:rsidR="004C63B7" w:rsidRPr="009B12EB">
              <w:rPr>
                <w:rStyle w:val="Hyperlink"/>
                <w:noProof/>
              </w:rPr>
              <w:t>Front Page</w:t>
            </w:r>
            <w:r w:rsidR="004C63B7">
              <w:rPr>
                <w:noProof/>
                <w:webHidden/>
              </w:rPr>
              <w:tab/>
            </w:r>
            <w:r w:rsidR="004C63B7">
              <w:rPr>
                <w:noProof/>
                <w:webHidden/>
              </w:rPr>
              <w:fldChar w:fldCharType="begin"/>
            </w:r>
            <w:r w:rsidR="004C63B7">
              <w:rPr>
                <w:noProof/>
                <w:webHidden/>
              </w:rPr>
              <w:instrText xml:space="preserve"> PAGEREF _Toc106946080 \h </w:instrText>
            </w:r>
            <w:r w:rsidR="004C63B7">
              <w:rPr>
                <w:noProof/>
                <w:webHidden/>
              </w:rPr>
            </w:r>
            <w:r w:rsidR="004C63B7">
              <w:rPr>
                <w:noProof/>
                <w:webHidden/>
              </w:rPr>
              <w:fldChar w:fldCharType="separate"/>
            </w:r>
            <w:r w:rsidR="004C63B7">
              <w:rPr>
                <w:noProof/>
                <w:webHidden/>
              </w:rPr>
              <w:t>10</w:t>
            </w:r>
            <w:r w:rsidR="004C63B7">
              <w:rPr>
                <w:noProof/>
                <w:webHidden/>
              </w:rPr>
              <w:fldChar w:fldCharType="end"/>
            </w:r>
          </w:hyperlink>
        </w:p>
        <w:p w14:paraId="3550FAFD" w14:textId="366594CE" w:rsidR="004C63B7" w:rsidRDefault="00586B3A">
          <w:pPr>
            <w:pStyle w:val="TOC2"/>
            <w:tabs>
              <w:tab w:val="right" w:leader="dot" w:pos="9742"/>
            </w:tabs>
            <w:rPr>
              <w:rFonts w:asciiTheme="minorHAnsi" w:eastAsiaTheme="minorEastAsia" w:hAnsiTheme="minorHAnsi" w:cstheme="minorBidi"/>
              <w:noProof/>
              <w:lang w:eastAsia="en-GB"/>
            </w:rPr>
          </w:pPr>
          <w:hyperlink w:anchor="_Toc106946081" w:history="1">
            <w:r w:rsidR="004C63B7" w:rsidRPr="009B12EB">
              <w:rPr>
                <w:rStyle w:val="Hyperlink"/>
                <w:noProof/>
              </w:rPr>
              <w:t>Child Details</w:t>
            </w:r>
            <w:r w:rsidR="004C63B7">
              <w:rPr>
                <w:noProof/>
                <w:webHidden/>
              </w:rPr>
              <w:tab/>
            </w:r>
            <w:r w:rsidR="004C63B7">
              <w:rPr>
                <w:noProof/>
                <w:webHidden/>
              </w:rPr>
              <w:fldChar w:fldCharType="begin"/>
            </w:r>
            <w:r w:rsidR="004C63B7">
              <w:rPr>
                <w:noProof/>
                <w:webHidden/>
              </w:rPr>
              <w:instrText xml:space="preserve"> PAGEREF _Toc106946081 \h </w:instrText>
            </w:r>
            <w:r w:rsidR="004C63B7">
              <w:rPr>
                <w:noProof/>
                <w:webHidden/>
              </w:rPr>
            </w:r>
            <w:r w:rsidR="004C63B7">
              <w:rPr>
                <w:noProof/>
                <w:webHidden/>
              </w:rPr>
              <w:fldChar w:fldCharType="separate"/>
            </w:r>
            <w:r w:rsidR="004C63B7">
              <w:rPr>
                <w:noProof/>
                <w:webHidden/>
              </w:rPr>
              <w:t>10</w:t>
            </w:r>
            <w:r w:rsidR="004C63B7">
              <w:rPr>
                <w:noProof/>
                <w:webHidden/>
              </w:rPr>
              <w:fldChar w:fldCharType="end"/>
            </w:r>
          </w:hyperlink>
        </w:p>
        <w:p w14:paraId="7EB97A06" w14:textId="2D15342C" w:rsidR="004C63B7" w:rsidRDefault="00586B3A">
          <w:pPr>
            <w:pStyle w:val="TOC2"/>
            <w:tabs>
              <w:tab w:val="right" w:leader="dot" w:pos="9742"/>
            </w:tabs>
            <w:rPr>
              <w:rFonts w:asciiTheme="minorHAnsi" w:eastAsiaTheme="minorEastAsia" w:hAnsiTheme="minorHAnsi" w:cstheme="minorBidi"/>
              <w:noProof/>
              <w:lang w:eastAsia="en-GB"/>
            </w:rPr>
          </w:pPr>
          <w:hyperlink w:anchor="_Toc106946082" w:history="1">
            <w:r w:rsidR="004C63B7" w:rsidRPr="009B12EB">
              <w:rPr>
                <w:rStyle w:val="Hyperlink"/>
                <w:noProof/>
              </w:rPr>
              <w:t>Parent/Carer Views</w:t>
            </w:r>
            <w:r w:rsidR="004C63B7">
              <w:rPr>
                <w:noProof/>
                <w:webHidden/>
              </w:rPr>
              <w:tab/>
            </w:r>
            <w:r w:rsidR="004C63B7">
              <w:rPr>
                <w:noProof/>
                <w:webHidden/>
              </w:rPr>
              <w:fldChar w:fldCharType="begin"/>
            </w:r>
            <w:r w:rsidR="004C63B7">
              <w:rPr>
                <w:noProof/>
                <w:webHidden/>
              </w:rPr>
              <w:instrText xml:space="preserve"> PAGEREF _Toc106946082 \h </w:instrText>
            </w:r>
            <w:r w:rsidR="004C63B7">
              <w:rPr>
                <w:noProof/>
                <w:webHidden/>
              </w:rPr>
            </w:r>
            <w:r w:rsidR="004C63B7">
              <w:rPr>
                <w:noProof/>
                <w:webHidden/>
              </w:rPr>
              <w:fldChar w:fldCharType="separate"/>
            </w:r>
            <w:r w:rsidR="004C63B7">
              <w:rPr>
                <w:noProof/>
                <w:webHidden/>
              </w:rPr>
              <w:t>10</w:t>
            </w:r>
            <w:r w:rsidR="004C63B7">
              <w:rPr>
                <w:noProof/>
                <w:webHidden/>
              </w:rPr>
              <w:fldChar w:fldCharType="end"/>
            </w:r>
          </w:hyperlink>
        </w:p>
        <w:p w14:paraId="2C8B2846" w14:textId="64281BE8" w:rsidR="004C63B7" w:rsidRDefault="00586B3A">
          <w:pPr>
            <w:pStyle w:val="TOC2"/>
            <w:tabs>
              <w:tab w:val="right" w:leader="dot" w:pos="9742"/>
            </w:tabs>
            <w:rPr>
              <w:rFonts w:asciiTheme="minorHAnsi" w:eastAsiaTheme="minorEastAsia" w:hAnsiTheme="minorHAnsi" w:cstheme="minorBidi"/>
              <w:noProof/>
              <w:lang w:eastAsia="en-GB"/>
            </w:rPr>
          </w:pPr>
          <w:hyperlink w:anchor="_Toc106946083" w:history="1">
            <w:r w:rsidR="004C63B7" w:rsidRPr="009B12EB">
              <w:rPr>
                <w:rStyle w:val="Hyperlink"/>
                <w:noProof/>
              </w:rPr>
              <w:t>Key Person/SENCO Notes</w:t>
            </w:r>
            <w:r w:rsidR="004C63B7">
              <w:rPr>
                <w:noProof/>
                <w:webHidden/>
              </w:rPr>
              <w:tab/>
            </w:r>
            <w:r w:rsidR="004C63B7">
              <w:rPr>
                <w:noProof/>
                <w:webHidden/>
              </w:rPr>
              <w:fldChar w:fldCharType="begin"/>
            </w:r>
            <w:r w:rsidR="004C63B7">
              <w:rPr>
                <w:noProof/>
                <w:webHidden/>
              </w:rPr>
              <w:instrText xml:space="preserve"> PAGEREF _Toc106946083 \h </w:instrText>
            </w:r>
            <w:r w:rsidR="004C63B7">
              <w:rPr>
                <w:noProof/>
                <w:webHidden/>
              </w:rPr>
            </w:r>
            <w:r w:rsidR="004C63B7">
              <w:rPr>
                <w:noProof/>
                <w:webHidden/>
              </w:rPr>
              <w:fldChar w:fldCharType="separate"/>
            </w:r>
            <w:r w:rsidR="004C63B7">
              <w:rPr>
                <w:noProof/>
                <w:webHidden/>
              </w:rPr>
              <w:t>11</w:t>
            </w:r>
            <w:r w:rsidR="004C63B7">
              <w:rPr>
                <w:noProof/>
                <w:webHidden/>
              </w:rPr>
              <w:fldChar w:fldCharType="end"/>
            </w:r>
          </w:hyperlink>
        </w:p>
        <w:p w14:paraId="7194D513" w14:textId="56D57B34" w:rsidR="004C63B7" w:rsidRDefault="00586B3A">
          <w:pPr>
            <w:pStyle w:val="TOC2"/>
            <w:tabs>
              <w:tab w:val="right" w:leader="dot" w:pos="9742"/>
            </w:tabs>
            <w:rPr>
              <w:rFonts w:asciiTheme="minorHAnsi" w:eastAsiaTheme="minorEastAsia" w:hAnsiTheme="minorHAnsi" w:cstheme="minorBidi"/>
              <w:noProof/>
              <w:lang w:eastAsia="en-GB"/>
            </w:rPr>
          </w:pPr>
          <w:hyperlink w:anchor="_Toc106946084" w:history="1">
            <w:r w:rsidR="004C63B7" w:rsidRPr="009B12EB">
              <w:rPr>
                <w:rStyle w:val="Hyperlink"/>
                <w:noProof/>
              </w:rPr>
              <w:t>Support Overview – Graduated Approach</w:t>
            </w:r>
            <w:r w:rsidR="004C63B7">
              <w:rPr>
                <w:noProof/>
                <w:webHidden/>
              </w:rPr>
              <w:tab/>
            </w:r>
            <w:r w:rsidR="004C63B7">
              <w:rPr>
                <w:noProof/>
                <w:webHidden/>
              </w:rPr>
              <w:fldChar w:fldCharType="begin"/>
            </w:r>
            <w:r w:rsidR="004C63B7">
              <w:rPr>
                <w:noProof/>
                <w:webHidden/>
              </w:rPr>
              <w:instrText xml:space="preserve"> PAGEREF _Toc106946084 \h </w:instrText>
            </w:r>
            <w:r w:rsidR="004C63B7">
              <w:rPr>
                <w:noProof/>
                <w:webHidden/>
              </w:rPr>
            </w:r>
            <w:r w:rsidR="004C63B7">
              <w:rPr>
                <w:noProof/>
                <w:webHidden/>
              </w:rPr>
              <w:fldChar w:fldCharType="separate"/>
            </w:r>
            <w:r w:rsidR="004C63B7">
              <w:rPr>
                <w:noProof/>
                <w:webHidden/>
              </w:rPr>
              <w:t>11</w:t>
            </w:r>
            <w:r w:rsidR="004C63B7">
              <w:rPr>
                <w:noProof/>
                <w:webHidden/>
              </w:rPr>
              <w:fldChar w:fldCharType="end"/>
            </w:r>
          </w:hyperlink>
        </w:p>
        <w:p w14:paraId="75BF3D53" w14:textId="3ACCC774" w:rsidR="004C63B7" w:rsidRDefault="00586B3A">
          <w:pPr>
            <w:pStyle w:val="TOC1"/>
            <w:tabs>
              <w:tab w:val="right" w:leader="dot" w:pos="9742"/>
            </w:tabs>
            <w:rPr>
              <w:rFonts w:asciiTheme="minorHAnsi" w:eastAsiaTheme="minorEastAsia" w:hAnsiTheme="minorHAnsi" w:cstheme="minorBidi"/>
              <w:noProof/>
              <w:lang w:eastAsia="en-GB"/>
            </w:rPr>
          </w:pPr>
          <w:hyperlink w:anchor="_Toc106946085" w:history="1">
            <w:r w:rsidR="004C63B7" w:rsidRPr="009B12EB">
              <w:rPr>
                <w:rStyle w:val="Hyperlink"/>
                <w:noProof/>
              </w:rPr>
              <w:t>Section 2: Universal Records</w:t>
            </w:r>
            <w:r w:rsidR="004C63B7">
              <w:rPr>
                <w:noProof/>
                <w:webHidden/>
              </w:rPr>
              <w:tab/>
            </w:r>
            <w:r w:rsidR="004C63B7">
              <w:rPr>
                <w:noProof/>
                <w:webHidden/>
              </w:rPr>
              <w:fldChar w:fldCharType="begin"/>
            </w:r>
            <w:r w:rsidR="004C63B7">
              <w:rPr>
                <w:noProof/>
                <w:webHidden/>
              </w:rPr>
              <w:instrText xml:space="preserve"> PAGEREF _Toc106946085 \h </w:instrText>
            </w:r>
            <w:r w:rsidR="004C63B7">
              <w:rPr>
                <w:noProof/>
                <w:webHidden/>
              </w:rPr>
            </w:r>
            <w:r w:rsidR="004C63B7">
              <w:rPr>
                <w:noProof/>
                <w:webHidden/>
              </w:rPr>
              <w:fldChar w:fldCharType="separate"/>
            </w:r>
            <w:r w:rsidR="004C63B7">
              <w:rPr>
                <w:noProof/>
                <w:webHidden/>
              </w:rPr>
              <w:t>12</w:t>
            </w:r>
            <w:r w:rsidR="004C63B7">
              <w:rPr>
                <w:noProof/>
                <w:webHidden/>
              </w:rPr>
              <w:fldChar w:fldCharType="end"/>
            </w:r>
          </w:hyperlink>
        </w:p>
        <w:p w14:paraId="44A08A12" w14:textId="001CA740" w:rsidR="004C63B7" w:rsidRDefault="00586B3A">
          <w:pPr>
            <w:pStyle w:val="TOC1"/>
            <w:tabs>
              <w:tab w:val="right" w:leader="dot" w:pos="9742"/>
            </w:tabs>
            <w:rPr>
              <w:rFonts w:asciiTheme="minorHAnsi" w:eastAsiaTheme="minorEastAsia" w:hAnsiTheme="minorHAnsi" w:cstheme="minorBidi"/>
              <w:noProof/>
              <w:lang w:eastAsia="en-GB"/>
            </w:rPr>
          </w:pPr>
          <w:hyperlink w:anchor="_Toc106946086" w:history="1">
            <w:r w:rsidR="004C63B7" w:rsidRPr="009B12EB">
              <w:rPr>
                <w:rStyle w:val="Hyperlink"/>
                <w:noProof/>
              </w:rPr>
              <w:t>Section 3: Individual Planning</w:t>
            </w:r>
            <w:r w:rsidR="004C63B7">
              <w:rPr>
                <w:noProof/>
                <w:webHidden/>
              </w:rPr>
              <w:tab/>
            </w:r>
            <w:r w:rsidR="004C63B7">
              <w:rPr>
                <w:noProof/>
                <w:webHidden/>
              </w:rPr>
              <w:fldChar w:fldCharType="begin"/>
            </w:r>
            <w:r w:rsidR="004C63B7">
              <w:rPr>
                <w:noProof/>
                <w:webHidden/>
              </w:rPr>
              <w:instrText xml:space="preserve"> PAGEREF _Toc106946086 \h </w:instrText>
            </w:r>
            <w:r w:rsidR="004C63B7">
              <w:rPr>
                <w:noProof/>
                <w:webHidden/>
              </w:rPr>
            </w:r>
            <w:r w:rsidR="004C63B7">
              <w:rPr>
                <w:noProof/>
                <w:webHidden/>
              </w:rPr>
              <w:fldChar w:fldCharType="separate"/>
            </w:r>
            <w:r w:rsidR="004C63B7">
              <w:rPr>
                <w:noProof/>
                <w:webHidden/>
              </w:rPr>
              <w:t>13</w:t>
            </w:r>
            <w:r w:rsidR="004C63B7">
              <w:rPr>
                <w:noProof/>
                <w:webHidden/>
              </w:rPr>
              <w:fldChar w:fldCharType="end"/>
            </w:r>
          </w:hyperlink>
        </w:p>
        <w:p w14:paraId="5DDDA430" w14:textId="179F9282" w:rsidR="004C63B7" w:rsidRDefault="00586B3A">
          <w:pPr>
            <w:pStyle w:val="TOC1"/>
            <w:tabs>
              <w:tab w:val="right" w:leader="dot" w:pos="9742"/>
            </w:tabs>
            <w:rPr>
              <w:rFonts w:asciiTheme="minorHAnsi" w:eastAsiaTheme="minorEastAsia" w:hAnsiTheme="minorHAnsi" w:cstheme="minorBidi"/>
              <w:noProof/>
              <w:lang w:eastAsia="en-GB"/>
            </w:rPr>
          </w:pPr>
          <w:hyperlink w:anchor="_Toc106946087" w:history="1">
            <w:r w:rsidR="004C63B7" w:rsidRPr="009B12EB">
              <w:rPr>
                <w:rStyle w:val="Hyperlink"/>
                <w:noProof/>
              </w:rPr>
              <w:t>Section 4: Specialist Planning</w:t>
            </w:r>
            <w:r w:rsidR="004C63B7">
              <w:rPr>
                <w:noProof/>
                <w:webHidden/>
              </w:rPr>
              <w:tab/>
            </w:r>
            <w:r w:rsidR="004C63B7">
              <w:rPr>
                <w:noProof/>
                <w:webHidden/>
              </w:rPr>
              <w:fldChar w:fldCharType="begin"/>
            </w:r>
            <w:r w:rsidR="004C63B7">
              <w:rPr>
                <w:noProof/>
                <w:webHidden/>
              </w:rPr>
              <w:instrText xml:space="preserve"> PAGEREF _Toc106946087 \h </w:instrText>
            </w:r>
            <w:r w:rsidR="004C63B7">
              <w:rPr>
                <w:noProof/>
                <w:webHidden/>
              </w:rPr>
            </w:r>
            <w:r w:rsidR="004C63B7">
              <w:rPr>
                <w:noProof/>
                <w:webHidden/>
              </w:rPr>
              <w:fldChar w:fldCharType="separate"/>
            </w:r>
            <w:r w:rsidR="004C63B7">
              <w:rPr>
                <w:noProof/>
                <w:webHidden/>
              </w:rPr>
              <w:t>14</w:t>
            </w:r>
            <w:r w:rsidR="004C63B7">
              <w:rPr>
                <w:noProof/>
                <w:webHidden/>
              </w:rPr>
              <w:fldChar w:fldCharType="end"/>
            </w:r>
          </w:hyperlink>
        </w:p>
        <w:p w14:paraId="1AF0A280" w14:textId="64E1ED78" w:rsidR="004C63B7" w:rsidRDefault="00586B3A">
          <w:pPr>
            <w:pStyle w:val="TOC1"/>
            <w:tabs>
              <w:tab w:val="right" w:leader="dot" w:pos="9742"/>
            </w:tabs>
            <w:rPr>
              <w:rFonts w:asciiTheme="minorHAnsi" w:eastAsiaTheme="minorEastAsia" w:hAnsiTheme="minorHAnsi" w:cstheme="minorBidi"/>
              <w:noProof/>
              <w:lang w:eastAsia="en-GB"/>
            </w:rPr>
          </w:pPr>
          <w:hyperlink w:anchor="_Toc106946088" w:history="1">
            <w:r w:rsidR="004C63B7" w:rsidRPr="009B12EB">
              <w:rPr>
                <w:rStyle w:val="Hyperlink"/>
                <w:noProof/>
              </w:rPr>
              <w:t>Section 5: Transition Planning</w:t>
            </w:r>
            <w:r w:rsidR="004C63B7">
              <w:rPr>
                <w:noProof/>
                <w:webHidden/>
              </w:rPr>
              <w:tab/>
            </w:r>
            <w:r w:rsidR="004C63B7">
              <w:rPr>
                <w:noProof/>
                <w:webHidden/>
              </w:rPr>
              <w:fldChar w:fldCharType="begin"/>
            </w:r>
            <w:r w:rsidR="004C63B7">
              <w:rPr>
                <w:noProof/>
                <w:webHidden/>
              </w:rPr>
              <w:instrText xml:space="preserve"> PAGEREF _Toc106946088 \h </w:instrText>
            </w:r>
            <w:r w:rsidR="004C63B7">
              <w:rPr>
                <w:noProof/>
                <w:webHidden/>
              </w:rPr>
            </w:r>
            <w:r w:rsidR="004C63B7">
              <w:rPr>
                <w:noProof/>
                <w:webHidden/>
              </w:rPr>
              <w:fldChar w:fldCharType="separate"/>
            </w:r>
            <w:r w:rsidR="004C63B7">
              <w:rPr>
                <w:noProof/>
                <w:webHidden/>
              </w:rPr>
              <w:t>15</w:t>
            </w:r>
            <w:r w:rsidR="004C63B7">
              <w:rPr>
                <w:noProof/>
                <w:webHidden/>
              </w:rPr>
              <w:fldChar w:fldCharType="end"/>
            </w:r>
          </w:hyperlink>
        </w:p>
        <w:p w14:paraId="1C96D2E8" w14:textId="221EA0D1" w:rsidR="004C63B7" w:rsidRDefault="00586B3A">
          <w:pPr>
            <w:pStyle w:val="TOC1"/>
            <w:tabs>
              <w:tab w:val="right" w:leader="dot" w:pos="9742"/>
            </w:tabs>
            <w:rPr>
              <w:rFonts w:asciiTheme="minorHAnsi" w:eastAsiaTheme="minorEastAsia" w:hAnsiTheme="minorHAnsi" w:cstheme="minorBidi"/>
              <w:noProof/>
              <w:lang w:eastAsia="en-GB"/>
            </w:rPr>
          </w:pPr>
          <w:hyperlink w:anchor="_Toc106946089" w:history="1">
            <w:r w:rsidR="004C63B7" w:rsidRPr="009B12EB">
              <w:rPr>
                <w:rStyle w:val="Hyperlink"/>
                <w:noProof/>
              </w:rPr>
              <w:t>Sections 6: Evidence Gathering</w:t>
            </w:r>
            <w:r w:rsidR="004C63B7">
              <w:rPr>
                <w:noProof/>
                <w:webHidden/>
              </w:rPr>
              <w:tab/>
            </w:r>
            <w:r w:rsidR="004C63B7">
              <w:rPr>
                <w:noProof/>
                <w:webHidden/>
              </w:rPr>
              <w:fldChar w:fldCharType="begin"/>
            </w:r>
            <w:r w:rsidR="004C63B7">
              <w:rPr>
                <w:noProof/>
                <w:webHidden/>
              </w:rPr>
              <w:instrText xml:space="preserve"> PAGEREF _Toc106946089 \h </w:instrText>
            </w:r>
            <w:r w:rsidR="004C63B7">
              <w:rPr>
                <w:noProof/>
                <w:webHidden/>
              </w:rPr>
            </w:r>
            <w:r w:rsidR="004C63B7">
              <w:rPr>
                <w:noProof/>
                <w:webHidden/>
              </w:rPr>
              <w:fldChar w:fldCharType="separate"/>
            </w:r>
            <w:r w:rsidR="004C63B7">
              <w:rPr>
                <w:noProof/>
                <w:webHidden/>
              </w:rPr>
              <w:t>16</w:t>
            </w:r>
            <w:r w:rsidR="004C63B7">
              <w:rPr>
                <w:noProof/>
                <w:webHidden/>
              </w:rPr>
              <w:fldChar w:fldCharType="end"/>
            </w:r>
          </w:hyperlink>
        </w:p>
        <w:p w14:paraId="6125CFEB" w14:textId="63BB4CDA" w:rsidR="004C63B7" w:rsidRDefault="00586B3A">
          <w:pPr>
            <w:pStyle w:val="TOC1"/>
            <w:tabs>
              <w:tab w:val="right" w:leader="dot" w:pos="9742"/>
            </w:tabs>
            <w:rPr>
              <w:rFonts w:asciiTheme="minorHAnsi" w:eastAsiaTheme="minorEastAsia" w:hAnsiTheme="minorHAnsi" w:cstheme="minorBidi"/>
              <w:noProof/>
              <w:lang w:eastAsia="en-GB"/>
            </w:rPr>
          </w:pPr>
          <w:hyperlink w:anchor="_Toc106946090" w:history="1">
            <w:r w:rsidR="004C63B7" w:rsidRPr="009B12EB">
              <w:rPr>
                <w:rStyle w:val="Hyperlink"/>
                <w:noProof/>
              </w:rPr>
              <w:t>Credits</w:t>
            </w:r>
            <w:r w:rsidR="004C63B7">
              <w:rPr>
                <w:noProof/>
                <w:webHidden/>
              </w:rPr>
              <w:tab/>
            </w:r>
            <w:r w:rsidR="004C63B7">
              <w:rPr>
                <w:noProof/>
                <w:webHidden/>
              </w:rPr>
              <w:fldChar w:fldCharType="begin"/>
            </w:r>
            <w:r w:rsidR="004C63B7">
              <w:rPr>
                <w:noProof/>
                <w:webHidden/>
              </w:rPr>
              <w:instrText xml:space="preserve"> PAGEREF _Toc106946090 \h </w:instrText>
            </w:r>
            <w:r w:rsidR="004C63B7">
              <w:rPr>
                <w:noProof/>
                <w:webHidden/>
              </w:rPr>
            </w:r>
            <w:r w:rsidR="004C63B7">
              <w:rPr>
                <w:noProof/>
                <w:webHidden/>
              </w:rPr>
              <w:fldChar w:fldCharType="separate"/>
            </w:r>
            <w:r w:rsidR="004C63B7">
              <w:rPr>
                <w:noProof/>
                <w:webHidden/>
              </w:rPr>
              <w:t>17</w:t>
            </w:r>
            <w:r w:rsidR="004C63B7">
              <w:rPr>
                <w:noProof/>
                <w:webHidden/>
              </w:rPr>
              <w:fldChar w:fldCharType="end"/>
            </w:r>
          </w:hyperlink>
        </w:p>
        <w:p w14:paraId="02A648B6" w14:textId="03A5AD37" w:rsidR="004C63B7" w:rsidRDefault="00586B3A">
          <w:pPr>
            <w:pStyle w:val="TOC1"/>
            <w:tabs>
              <w:tab w:val="right" w:leader="dot" w:pos="9742"/>
            </w:tabs>
            <w:rPr>
              <w:rFonts w:asciiTheme="minorHAnsi" w:eastAsiaTheme="minorEastAsia" w:hAnsiTheme="minorHAnsi" w:cstheme="minorBidi"/>
              <w:noProof/>
              <w:lang w:eastAsia="en-GB"/>
            </w:rPr>
          </w:pPr>
          <w:hyperlink w:anchor="_Toc106946091" w:history="1">
            <w:r w:rsidR="004C63B7" w:rsidRPr="009B12EB">
              <w:rPr>
                <w:rStyle w:val="Hyperlink"/>
                <w:noProof/>
              </w:rPr>
              <w:t>Feedback from Practitioners</w:t>
            </w:r>
            <w:r w:rsidR="004C63B7">
              <w:rPr>
                <w:noProof/>
                <w:webHidden/>
              </w:rPr>
              <w:tab/>
            </w:r>
            <w:r w:rsidR="004C63B7">
              <w:rPr>
                <w:noProof/>
                <w:webHidden/>
              </w:rPr>
              <w:fldChar w:fldCharType="begin"/>
            </w:r>
            <w:r w:rsidR="004C63B7">
              <w:rPr>
                <w:noProof/>
                <w:webHidden/>
              </w:rPr>
              <w:instrText xml:space="preserve"> PAGEREF _Toc106946091 \h </w:instrText>
            </w:r>
            <w:r w:rsidR="004C63B7">
              <w:rPr>
                <w:noProof/>
                <w:webHidden/>
              </w:rPr>
            </w:r>
            <w:r w:rsidR="004C63B7">
              <w:rPr>
                <w:noProof/>
                <w:webHidden/>
              </w:rPr>
              <w:fldChar w:fldCharType="separate"/>
            </w:r>
            <w:r w:rsidR="004C63B7">
              <w:rPr>
                <w:noProof/>
                <w:webHidden/>
              </w:rPr>
              <w:t>17</w:t>
            </w:r>
            <w:r w:rsidR="004C63B7">
              <w:rPr>
                <w:noProof/>
                <w:webHidden/>
              </w:rPr>
              <w:fldChar w:fldCharType="end"/>
            </w:r>
          </w:hyperlink>
        </w:p>
        <w:p w14:paraId="70C64377" w14:textId="40401588" w:rsidR="003C1908" w:rsidRDefault="003C1908">
          <w:r>
            <w:rPr>
              <w:b/>
              <w:bCs/>
              <w:noProof/>
            </w:rPr>
            <w:fldChar w:fldCharType="end"/>
          </w:r>
        </w:p>
      </w:sdtContent>
    </w:sdt>
    <w:p w14:paraId="41DEDFEC" w14:textId="77777777" w:rsidR="003C1908" w:rsidRPr="003C1908" w:rsidRDefault="003C1908" w:rsidP="003C1908">
      <w:pPr>
        <w:pStyle w:val="Heading1"/>
        <w:rPr>
          <w:b w:val="0"/>
          <w:sz w:val="52"/>
          <w:szCs w:val="52"/>
        </w:rPr>
      </w:pPr>
    </w:p>
    <w:p w14:paraId="1FF392C1" w14:textId="77777777" w:rsidR="003C1908" w:rsidRPr="003C1908" w:rsidRDefault="003C1908" w:rsidP="003C1908">
      <w:pPr>
        <w:spacing w:after="0"/>
        <w:jc w:val="center"/>
        <w:rPr>
          <w:rFonts w:ascii="Arial" w:hAnsi="Arial" w:cs="Arial"/>
          <w:b/>
          <w:sz w:val="52"/>
          <w:szCs w:val="52"/>
        </w:rPr>
      </w:pPr>
    </w:p>
    <w:p w14:paraId="1EE1564B" w14:textId="5E51C217" w:rsidR="008111D8" w:rsidRPr="008111D8" w:rsidRDefault="008111D8" w:rsidP="008111D8"/>
    <w:p w14:paraId="45951143" w14:textId="77777777" w:rsidR="00063921" w:rsidRDefault="00063921">
      <w:pPr>
        <w:spacing w:after="160" w:line="259" w:lineRule="auto"/>
        <w:rPr>
          <w:rFonts w:eastAsiaTheme="majorEastAsia" w:cstheme="majorBidi"/>
          <w:b/>
          <w:color w:val="2F5496" w:themeColor="accent1" w:themeShade="BF"/>
          <w:szCs w:val="32"/>
        </w:rPr>
      </w:pPr>
    </w:p>
    <w:p w14:paraId="31E8C330" w14:textId="77777777" w:rsidR="003C1908" w:rsidRDefault="003C1908">
      <w:pPr>
        <w:spacing w:after="160" w:line="259" w:lineRule="auto"/>
        <w:rPr>
          <w:rFonts w:eastAsiaTheme="majorEastAsia" w:cstheme="majorBidi"/>
          <w:b/>
          <w:color w:val="2F5496" w:themeColor="accent1" w:themeShade="BF"/>
          <w:szCs w:val="32"/>
        </w:rPr>
      </w:pPr>
      <w:r>
        <w:br w:type="page"/>
      </w:r>
    </w:p>
    <w:p w14:paraId="0B111492" w14:textId="1B11F416" w:rsidR="00E61AAB" w:rsidRPr="00E61AAB" w:rsidRDefault="00E61AAB" w:rsidP="00E61AAB">
      <w:pPr>
        <w:pStyle w:val="Heading1"/>
        <w:spacing w:after="240"/>
      </w:pPr>
      <w:bookmarkStart w:id="0" w:name="_Toc106946072"/>
      <w:r w:rsidRPr="00E61AAB">
        <w:lastRenderedPageBreak/>
        <w:t xml:space="preserve">Overview of the </w:t>
      </w:r>
      <w:r w:rsidR="008D4A71">
        <w:t xml:space="preserve">Early Years </w:t>
      </w:r>
      <w:r w:rsidRPr="00E61AAB">
        <w:t>Individual Support Plan</w:t>
      </w:r>
      <w:r w:rsidR="008111D8">
        <w:t xml:space="preserve"> (</w:t>
      </w:r>
      <w:r w:rsidR="008D4A71">
        <w:t>EY</w:t>
      </w:r>
      <w:r w:rsidR="008111D8">
        <w:t>ISP)</w:t>
      </w:r>
      <w:bookmarkEnd w:id="0"/>
    </w:p>
    <w:p w14:paraId="0813F2D0" w14:textId="3EE14A12" w:rsidR="00063921" w:rsidRDefault="00E61AAB" w:rsidP="00E61AAB">
      <w:r>
        <w:t xml:space="preserve">The templates pack </w:t>
      </w:r>
      <w:r w:rsidR="001634A6">
        <w:t>gathers</w:t>
      </w:r>
      <w:r>
        <w:t xml:space="preserve"> </w:t>
      </w:r>
      <w:r w:rsidR="001634A6">
        <w:t>all</w:t>
      </w:r>
      <w:r>
        <w:t xml:space="preserve"> the templates that are currently used by early years providers to support the needs of individual children within their setting</w:t>
      </w:r>
      <w:r w:rsidR="008D4A71">
        <w:t xml:space="preserve"> as well as providing some additional resources to support settings monitor the support and progress for a child with SEND</w:t>
      </w:r>
      <w:r>
        <w:t>.</w:t>
      </w:r>
    </w:p>
    <w:p w14:paraId="092E020E" w14:textId="59A39082" w:rsidR="004011D1" w:rsidRDefault="004011D1" w:rsidP="00E61AAB">
      <w:r>
        <w:t xml:space="preserve">The aim of the </w:t>
      </w:r>
      <w:r w:rsidR="008D4A71">
        <w:t xml:space="preserve">Early Years </w:t>
      </w:r>
      <w:r>
        <w:t>Individual Support Plan is to draw this information into one document to provide an overview of the support needed by an individual child, the progress that they have made with that support</w:t>
      </w:r>
      <w:r w:rsidR="008D4A71">
        <w:t>. The document will support settings to share information with parent</w:t>
      </w:r>
      <w:r>
        <w:t>/carer(s)</w:t>
      </w:r>
      <w:r w:rsidR="008D4A71">
        <w:t xml:space="preserve"> so they can input into planning and review as well as gaining an insight into the support provided for their child and the progress made in the setting. The document will also</w:t>
      </w:r>
      <w:r>
        <w:t xml:space="preserve"> inform other professionals who are involved in supporting the child</w:t>
      </w:r>
      <w:r w:rsidR="008D4A71">
        <w:t xml:space="preserve"> and will include their recommendations</w:t>
      </w:r>
      <w:r>
        <w:t>.</w:t>
      </w:r>
      <w:r w:rsidR="00CE67E3">
        <w:t xml:space="preserve"> </w:t>
      </w:r>
      <w:r>
        <w:t>It will be particularly important to use this document at points of transition and to support a request for formal assessment, including an Education, Health and Care Needs Assessment (EHCNA).</w:t>
      </w:r>
    </w:p>
    <w:p w14:paraId="1DE2C3B1" w14:textId="5464D7A4" w:rsidR="001D06EC" w:rsidRDefault="001D06EC" w:rsidP="00E61AAB">
      <w:r>
        <w:t xml:space="preserve">Early years providers may choose to complete and store this documentation in different ways but will be required to share the </w:t>
      </w:r>
      <w:r w:rsidR="008D4A71">
        <w:t>EY</w:t>
      </w:r>
      <w:r>
        <w:t>ISP document when a child with SEND is starting school or if evidence is being gathered to consider an EHCNA.</w:t>
      </w:r>
    </w:p>
    <w:p w14:paraId="60352940" w14:textId="26802EE3" w:rsidR="00CE67E3" w:rsidRDefault="00CE67E3" w:rsidP="00E61AAB">
      <w:r>
        <w:t xml:space="preserve">We recommend that the </w:t>
      </w:r>
      <w:r w:rsidR="008D4A71">
        <w:t>EY</w:t>
      </w:r>
      <w:r>
        <w:t>ISP documentation is completed by the child’s Key Person with support from the setting</w:t>
      </w:r>
      <w:r w:rsidR="00030A5D">
        <w:t>’</w:t>
      </w:r>
      <w:r>
        <w:t>s SENCO.</w:t>
      </w:r>
    </w:p>
    <w:p w14:paraId="128111AC" w14:textId="4337DCE3" w:rsidR="00AE4B9A" w:rsidRDefault="00AE4B9A" w:rsidP="00AE4B9A">
      <w:r>
        <w:t>W</w:t>
      </w:r>
      <w:r w:rsidRPr="00051EAA">
        <w:t xml:space="preserve">ithin West Sussex, we expect </w:t>
      </w:r>
      <w:r>
        <w:t xml:space="preserve">a child’s Key Person </w:t>
      </w:r>
      <w:r w:rsidR="00030A5D">
        <w:t>to</w:t>
      </w:r>
      <w:r w:rsidRPr="00051EAA">
        <w:t xml:space="preserve"> </w:t>
      </w:r>
      <w:r>
        <w:t xml:space="preserve">speak to a child’s parents as soon as they identify any </w:t>
      </w:r>
      <w:r w:rsidR="0009216C">
        <w:t>delay in</w:t>
      </w:r>
      <w:r>
        <w:t xml:space="preserve"> a child’s learning and development. Together, they should </w:t>
      </w:r>
      <w:r w:rsidR="001634A6">
        <w:t>plan</w:t>
      </w:r>
      <w:r>
        <w:t xml:space="preserve"> to carry out actions to support the child and review their progress. If the child’s progress continues to be limited, the Key Person should speak to the </w:t>
      </w:r>
      <w:r w:rsidR="0009216C">
        <w:t xml:space="preserve">setting </w:t>
      </w:r>
      <w:r>
        <w:t>SENCO to discuss additional support that may be needed.</w:t>
      </w:r>
      <w:r w:rsidRPr="00051EAA">
        <w:t xml:space="preserve"> </w:t>
      </w:r>
      <w:r w:rsidR="0009216C">
        <w:t>Practitioners</w:t>
      </w:r>
      <w:r>
        <w:t xml:space="preserve"> may decide to start an I</w:t>
      </w:r>
      <w:r w:rsidR="00876156">
        <w:t xml:space="preserve">ndividual </w:t>
      </w:r>
      <w:r>
        <w:t>P</w:t>
      </w:r>
      <w:r w:rsidR="00876156">
        <w:t>lan</w:t>
      </w:r>
      <w:r>
        <w:t xml:space="preserve"> at this point </w:t>
      </w:r>
      <w:r w:rsidR="00876156">
        <w:t>and</w:t>
      </w:r>
      <w:r>
        <w:t xml:space="preserve"> begin to pull together the records </w:t>
      </w:r>
      <w:r w:rsidR="0009216C">
        <w:t xml:space="preserve">held elsewhere </w:t>
      </w:r>
      <w:r>
        <w:t xml:space="preserve">into an </w:t>
      </w:r>
      <w:r w:rsidR="00876156">
        <w:t>EY</w:t>
      </w:r>
      <w:r>
        <w:t xml:space="preserve">ISP as the child’s </w:t>
      </w:r>
      <w:r w:rsidR="005B3AFA">
        <w:t xml:space="preserve">additional </w:t>
      </w:r>
      <w:r>
        <w:t>needs emerge.</w:t>
      </w:r>
    </w:p>
    <w:p w14:paraId="7C8FA994" w14:textId="677DE7D3" w:rsidR="00AE4B9A" w:rsidRDefault="00AE4B9A" w:rsidP="00AE4B9A">
      <w:r>
        <w:t xml:space="preserve">For children with more complex or </w:t>
      </w:r>
      <w:proofErr w:type="gramStart"/>
      <w:r>
        <w:t>high level</w:t>
      </w:r>
      <w:proofErr w:type="gramEnd"/>
      <w:r>
        <w:t xml:space="preserve"> needs, setting may decide to start completing an </w:t>
      </w:r>
      <w:r w:rsidR="006506D3">
        <w:t>EY</w:t>
      </w:r>
      <w:r>
        <w:t xml:space="preserve">ISP as part of the transition planning for a child </w:t>
      </w:r>
      <w:r w:rsidR="0009216C">
        <w:t xml:space="preserve">before they </w:t>
      </w:r>
      <w:r>
        <w:t>start at their setting.</w:t>
      </w:r>
    </w:p>
    <w:p w14:paraId="24BE7074" w14:textId="77777777" w:rsidR="009C63F9" w:rsidRDefault="009C63F9" w:rsidP="009C63F9">
      <w:r>
        <w:t xml:space="preserve">It is likely to be appropriate to refer a child with SEND to </w:t>
      </w:r>
      <w:hyperlink r:id="rId12" w:history="1">
        <w:r>
          <w:rPr>
            <w:rStyle w:val="Hyperlink"/>
          </w:rPr>
          <w:t>SEND Under 5s</w:t>
        </w:r>
      </w:hyperlink>
      <w:r>
        <w:t xml:space="preserve">, if they have not been previously referred by another professional.  The SEND Under 5s meetings </w:t>
      </w:r>
      <w:proofErr w:type="gramStart"/>
      <w:r>
        <w:t>are</w:t>
      </w:r>
      <w:proofErr w:type="gramEnd"/>
      <w:r>
        <w:t xml:space="preserve"> a multi-agency professional meeting used to discuss children’s needs and next steps as they move through the early years and into school. Your Early Years and Childcare Adviser (EYCA) will share information at the meeting on your behalf and update you on the outcome of discussions for you to share with parent/carers.</w:t>
      </w:r>
    </w:p>
    <w:p w14:paraId="23030DDA" w14:textId="0CA69EE7" w:rsidR="009C63F9" w:rsidRDefault="009C63F9" w:rsidP="00614FC8">
      <w:r>
        <w:t xml:space="preserve">An EYISP can be used to support the decision making at SEND Under 5s. </w:t>
      </w:r>
    </w:p>
    <w:p w14:paraId="01909C97" w14:textId="34F48F45" w:rsidR="00712DC6" w:rsidRPr="00C6736A" w:rsidRDefault="00712DC6" w:rsidP="00712DC6">
      <w:pPr>
        <w:pStyle w:val="Heading1"/>
        <w:spacing w:after="240"/>
      </w:pPr>
      <w:bookmarkStart w:id="1" w:name="_Toc106946073"/>
      <w:r w:rsidRPr="00C6736A">
        <w:lastRenderedPageBreak/>
        <w:t xml:space="preserve">Completing the </w:t>
      </w:r>
      <w:r w:rsidR="005B3AFA">
        <w:t xml:space="preserve">Early Years </w:t>
      </w:r>
      <w:r w:rsidRPr="00C6736A">
        <w:t>Individual Support Plan</w:t>
      </w:r>
      <w:bookmarkEnd w:id="1"/>
      <w:r w:rsidRPr="00C6736A">
        <w:t xml:space="preserve"> </w:t>
      </w:r>
    </w:p>
    <w:p w14:paraId="23D3FE4F" w14:textId="080A5E20" w:rsidR="00712DC6" w:rsidRDefault="00712DC6" w:rsidP="00712DC6">
      <w:r w:rsidRPr="003448F7">
        <w:t xml:space="preserve">The </w:t>
      </w:r>
      <w:r w:rsidR="005B3AFA">
        <w:t>EYISP</w:t>
      </w:r>
      <w:r w:rsidRPr="003448F7">
        <w:t xml:space="preserve"> should be completed over time to provide a record of the support that has been put into place and the difference it has made to the child. </w:t>
      </w:r>
    </w:p>
    <w:p w14:paraId="16CFF20C" w14:textId="77777777" w:rsidR="00712DC6" w:rsidRDefault="00712DC6" w:rsidP="00712DC6">
      <w:r>
        <w:t>It can be completed on a needs-led basis.</w:t>
      </w:r>
    </w:p>
    <w:p w14:paraId="42857111" w14:textId="595FAB27" w:rsidR="00712DC6" w:rsidRDefault="00712DC6" w:rsidP="00712DC6">
      <w:r>
        <w:t>As the recorded information accumulates, the</w:t>
      </w:r>
      <w:r w:rsidRPr="003448F7">
        <w:t xml:space="preserve"> </w:t>
      </w:r>
      <w:r w:rsidR="005B3AFA">
        <w:t>EY</w:t>
      </w:r>
      <w:r w:rsidR="004965BA">
        <w:t>ISP</w:t>
      </w:r>
      <w:r w:rsidRPr="003448F7">
        <w:t xml:space="preserve"> should become part of the child</w:t>
      </w:r>
      <w:r>
        <w:t xml:space="preserve">’s </w:t>
      </w:r>
      <w:r w:rsidRPr="003448F7">
        <w:t xml:space="preserve">education records and accompany them as they </w:t>
      </w:r>
      <w:r w:rsidRPr="00474991">
        <w:t>progress through early years provision and into school. When appropriately completed, the in</w:t>
      </w:r>
      <w:r>
        <w:t xml:space="preserve">formation will build a clear picture of the child’s strengths and needs and enable the child’s needs to be met effectively. If appropriate, the </w:t>
      </w:r>
      <w:r w:rsidR="005B3AFA">
        <w:t>EY</w:t>
      </w:r>
      <w:r>
        <w:t xml:space="preserve">ISP could be used to inform a </w:t>
      </w:r>
      <w:r w:rsidR="004965BA">
        <w:t>EHCNA</w:t>
      </w:r>
      <w:r>
        <w:t xml:space="preserve"> and support the successful transition to school.</w:t>
      </w:r>
    </w:p>
    <w:p w14:paraId="144F6BF0" w14:textId="3DB4DC3C" w:rsidR="00712DC6" w:rsidRDefault="00712DC6" w:rsidP="00712DC6">
      <w:r>
        <w:t xml:space="preserve">The EYISP Templates </w:t>
      </w:r>
      <w:r w:rsidR="005B3AFA">
        <w:t xml:space="preserve">Pack </w:t>
      </w:r>
      <w:r w:rsidRPr="006F6DD4">
        <w:t xml:space="preserve">provide </w:t>
      </w:r>
      <w:r w:rsidR="004965BA">
        <w:t>formats</w:t>
      </w:r>
      <w:r w:rsidRPr="006F6DD4">
        <w:t xml:space="preserve"> to </w:t>
      </w:r>
      <w:r>
        <w:t>gather information about a child and to support the planning of additional support to enable the child to be successfully included and make progress in their learning and development.</w:t>
      </w:r>
    </w:p>
    <w:p w14:paraId="45EC8E62" w14:textId="74020E43" w:rsidR="00712DC6" w:rsidRPr="003B3950" w:rsidRDefault="00712DC6" w:rsidP="00712DC6">
      <w:r w:rsidRPr="004A1EE3">
        <w:t xml:space="preserve">Over time this </w:t>
      </w:r>
      <w:r>
        <w:t>document</w:t>
      </w:r>
      <w:r w:rsidRPr="004A1EE3">
        <w:t xml:space="preserve"> should demonstrate a growing understanding of the child’s needs</w:t>
      </w:r>
      <w:r>
        <w:t xml:space="preserve"> and</w:t>
      </w:r>
      <w:r w:rsidRPr="004A1EE3">
        <w:t xml:space="preserve"> clearly document the setting of appropriate targets, a clear record of additional intervention and the impact that this has made. Parent</w:t>
      </w:r>
      <w:r w:rsidR="005B3AFA">
        <w:t>/</w:t>
      </w:r>
      <w:r w:rsidRPr="004A1EE3">
        <w:t>carer</w:t>
      </w:r>
      <w:r w:rsidR="005B3AFA">
        <w:t>(</w:t>
      </w:r>
      <w:r w:rsidRPr="004A1EE3">
        <w:t>s</w:t>
      </w:r>
      <w:r w:rsidR="005B3AFA">
        <w:t>)</w:t>
      </w:r>
      <w:r w:rsidRPr="004A1EE3">
        <w:t xml:space="preserve"> and the child should be active participants in all stages of this process. </w:t>
      </w:r>
    </w:p>
    <w:p w14:paraId="1F1F2849" w14:textId="40AD3D2A" w:rsidR="00712DC6" w:rsidRDefault="00712DC6" w:rsidP="00712DC6">
      <w:r w:rsidRPr="00623E41">
        <w:t>This information is likely to form part of the evidence trail if seeking support from outside agencies.</w:t>
      </w:r>
      <w:r>
        <w:t xml:space="preserve"> </w:t>
      </w:r>
      <w:r w:rsidRPr="00623E41">
        <w:t xml:space="preserve">The information captured should be shared when making support requests and referrals to external services. For example, this could include consultations with </w:t>
      </w:r>
      <w:r>
        <w:t xml:space="preserve">Early Years and Childcare Advisors, </w:t>
      </w:r>
      <w:r w:rsidRPr="00623E41">
        <w:t xml:space="preserve">Speech and Language Therapists, Physiotherapy, Occupational </w:t>
      </w:r>
      <w:proofErr w:type="gramStart"/>
      <w:r w:rsidRPr="00623E41">
        <w:t>Health</w:t>
      </w:r>
      <w:proofErr w:type="gramEnd"/>
      <w:r w:rsidRPr="00623E41">
        <w:t xml:space="preserve"> and other services such as Early Help</w:t>
      </w:r>
      <w:r w:rsidR="004965BA">
        <w:t>,</w:t>
      </w:r>
      <w:r w:rsidRPr="00623E41">
        <w:t xml:space="preserve"> if there is a holistic family support need. </w:t>
      </w:r>
    </w:p>
    <w:p w14:paraId="7A5CFD92" w14:textId="4BDE61E2" w:rsidR="003B565A" w:rsidRPr="005A4F36" w:rsidRDefault="003B565A" w:rsidP="003B565A">
      <w:r>
        <w:t xml:space="preserve">The templates included in the EYISP Templates Pack can be completed online or printed and written on. Practitioners may use some of the pages </w:t>
      </w:r>
      <w:r w:rsidR="00FB5FCF">
        <w:t>several</w:t>
      </w:r>
      <w:r>
        <w:t xml:space="preserve"> times during the time that they are supporting a child. It is important to keep copies of previous documents to give an overview of progress.</w:t>
      </w:r>
    </w:p>
    <w:p w14:paraId="09593477" w14:textId="516A1DB5" w:rsidR="00712DC6" w:rsidRDefault="00712DC6" w:rsidP="00712DC6">
      <w:pPr>
        <w:rPr>
          <w:b/>
          <w:bCs/>
        </w:rPr>
      </w:pPr>
      <w:r w:rsidRPr="00623E41">
        <w:rPr>
          <w:b/>
          <w:bCs/>
        </w:rPr>
        <w:t xml:space="preserve">Should a higher level of support be needed over a longer </w:t>
      </w:r>
      <w:r w:rsidR="001634A6" w:rsidRPr="00623E41">
        <w:rPr>
          <w:b/>
          <w:bCs/>
        </w:rPr>
        <w:t>period</w:t>
      </w:r>
      <w:r w:rsidRPr="00623E41">
        <w:rPr>
          <w:b/>
          <w:bCs/>
        </w:rPr>
        <w:t xml:space="preserve">, the information gathered </w:t>
      </w:r>
      <w:r w:rsidR="003B565A">
        <w:rPr>
          <w:b/>
          <w:bCs/>
        </w:rPr>
        <w:t>in the EYISP</w:t>
      </w:r>
      <w:r w:rsidRPr="00623E41">
        <w:rPr>
          <w:b/>
          <w:bCs/>
        </w:rPr>
        <w:t xml:space="preserve"> may also be used to support an EHCNA request. </w:t>
      </w:r>
    </w:p>
    <w:p w14:paraId="694005AB" w14:textId="77777777" w:rsidR="003A5BEE" w:rsidRDefault="003A5BEE">
      <w:pPr>
        <w:spacing w:after="160" w:line="259" w:lineRule="auto"/>
        <w:rPr>
          <w:rFonts w:eastAsiaTheme="majorEastAsia" w:cstheme="majorBidi"/>
          <w:b/>
          <w:color w:val="2F5496" w:themeColor="accent1" w:themeShade="BF"/>
          <w:szCs w:val="32"/>
        </w:rPr>
      </w:pPr>
      <w:r>
        <w:br w:type="page"/>
      </w:r>
    </w:p>
    <w:p w14:paraId="411A4DE3" w14:textId="32545B51" w:rsidR="00D87103" w:rsidRPr="00C6736A" w:rsidRDefault="00D87103" w:rsidP="004011D1">
      <w:pPr>
        <w:pStyle w:val="Heading1"/>
        <w:spacing w:after="240"/>
      </w:pPr>
      <w:bookmarkStart w:id="2" w:name="_Toc106946074"/>
      <w:r w:rsidRPr="00C6736A">
        <w:lastRenderedPageBreak/>
        <w:t>Quality First Teaching</w:t>
      </w:r>
      <w:bookmarkEnd w:id="2"/>
    </w:p>
    <w:p w14:paraId="51691939" w14:textId="187D489A" w:rsidR="00D87103" w:rsidRDefault="00555408" w:rsidP="00ED64B5">
      <w:r>
        <w:t>“</w:t>
      </w:r>
      <w:r w:rsidRPr="00555408">
        <w:t>Quality First Teaching</w:t>
      </w:r>
      <w:r>
        <w:t>”</w:t>
      </w:r>
      <w:r w:rsidRPr="00555408">
        <w:t xml:space="preserve"> is a term used in schools, but it can also apply to high quality early years practice</w:t>
      </w:r>
      <w:r>
        <w:t xml:space="preserve"> in a pre-school setting</w:t>
      </w:r>
      <w:r w:rsidRPr="00555408">
        <w:t xml:space="preserve">. Quality </w:t>
      </w:r>
      <w:r w:rsidR="003C6F51">
        <w:t>F</w:t>
      </w:r>
      <w:r w:rsidRPr="00555408">
        <w:t xml:space="preserve">irst </w:t>
      </w:r>
      <w:r w:rsidR="003C6F51">
        <w:t>T</w:t>
      </w:r>
      <w:r w:rsidRPr="00555408">
        <w:t xml:space="preserve">eaching </w:t>
      </w:r>
      <w:r w:rsidR="003C6F51">
        <w:t xml:space="preserve">(QFT) </w:t>
      </w:r>
      <w:r w:rsidRPr="00555408">
        <w:t xml:space="preserve">is a style of teaching that emphasises high quality, inclusive teaching for all </w:t>
      </w:r>
      <w:r>
        <w:t>children</w:t>
      </w:r>
      <w:r w:rsidRPr="00555408">
        <w:t>. Q</w:t>
      </w:r>
      <w:r w:rsidR="003C6F51">
        <w:t>FT</w:t>
      </w:r>
      <w:r w:rsidRPr="00555408">
        <w:t xml:space="preserve"> includes differentiated learning, strategies to support </w:t>
      </w:r>
      <w:r>
        <w:t>children with SEND</w:t>
      </w:r>
      <w:r w:rsidRPr="00555408">
        <w:t xml:space="preserve">, on-going formative </w:t>
      </w:r>
      <w:proofErr w:type="gramStart"/>
      <w:r w:rsidRPr="00555408">
        <w:t>assessment</w:t>
      </w:r>
      <w:proofErr w:type="gramEnd"/>
      <w:r w:rsidRPr="00555408">
        <w:t xml:space="preserve"> and many others.</w:t>
      </w:r>
      <w:r>
        <w:rPr>
          <w:rFonts w:ascii="Arial" w:hAnsi="Arial" w:cs="Arial"/>
          <w:color w:val="0C1F32"/>
          <w:sz w:val="30"/>
          <w:szCs w:val="30"/>
          <w:shd w:val="clear" w:color="auto" w:fill="FFFFFF"/>
        </w:rPr>
        <w:t xml:space="preserve"> </w:t>
      </w:r>
      <w:r w:rsidR="003C6F51" w:rsidRPr="003C6F51">
        <w:t>QFT</w:t>
      </w:r>
      <w:r w:rsidR="00D87103" w:rsidRPr="00F1615F">
        <w:t xml:space="preserve"> strategies can meet the individual needs of many children. </w:t>
      </w:r>
    </w:p>
    <w:p w14:paraId="3BE6940D" w14:textId="77777777" w:rsidR="00AC672D" w:rsidRPr="00303931" w:rsidRDefault="00AC672D" w:rsidP="00AC672D">
      <w:r w:rsidRPr="00303931">
        <w:t>As a starting point, it may be useful to consider whether the child needs a higher frequency of specific strategies (such as use of visual prompts</w:t>
      </w:r>
      <w:r>
        <w:t>, planned input to support learning through play or additional support with certain tasks</w:t>
      </w:r>
      <w:r w:rsidRPr="00303931">
        <w:t>) at key times or a more frequent use of strategies which have already been observed to be helpful. Taking this approach supports learners in building upon their developing skills and promoting their learning independence in the longer term.</w:t>
      </w:r>
    </w:p>
    <w:p w14:paraId="507DC53C" w14:textId="0B7BCE79" w:rsidR="00260B55" w:rsidRDefault="00260B55" w:rsidP="00ED64B5">
      <w:r w:rsidRPr="00F1615F">
        <w:t>To support you in this process</w:t>
      </w:r>
      <w:r w:rsidR="00CE6FBB" w:rsidRPr="00F1615F">
        <w:t>,</w:t>
      </w:r>
      <w:r w:rsidRPr="00F1615F">
        <w:t xml:space="preserve"> a </w:t>
      </w:r>
      <w:r w:rsidR="003C6F51">
        <w:t>QFT</w:t>
      </w:r>
      <w:r w:rsidRPr="00F1615F">
        <w:t xml:space="preserve"> document </w:t>
      </w:r>
      <w:r w:rsidR="00FA4B9D" w:rsidRPr="00F1615F">
        <w:t>(</w:t>
      </w:r>
      <w:r w:rsidR="00DF6586">
        <w:t>please see</w:t>
      </w:r>
      <w:r w:rsidRPr="00F1615F">
        <w:t xml:space="preserve"> ‘Ordinarily Available Inclusive Practice’ or </w:t>
      </w:r>
      <w:hyperlink r:id="rId13" w:history="1">
        <w:r w:rsidRPr="00A76748">
          <w:rPr>
            <w:rStyle w:val="Hyperlink"/>
            <w:rFonts w:ascii="Arial" w:hAnsi="Arial" w:cs="Arial"/>
            <w:sz w:val="24"/>
            <w:szCs w:val="24"/>
          </w:rPr>
          <w:t>OAIP</w:t>
        </w:r>
      </w:hyperlink>
      <w:r w:rsidR="001F6241">
        <w:t xml:space="preserve"> </w:t>
      </w:r>
      <w:r w:rsidR="00DF6586">
        <w:t>early years annex)</w:t>
      </w:r>
      <w:r w:rsidRPr="00F1615F">
        <w:t xml:space="preserve"> guide has been co-developed with schools</w:t>
      </w:r>
      <w:r w:rsidR="004C47B3">
        <w:t xml:space="preserve"> and setting</w:t>
      </w:r>
      <w:r w:rsidR="001F6241">
        <w:t>s</w:t>
      </w:r>
      <w:r w:rsidRPr="00F1615F">
        <w:t xml:space="preserve"> for your use. This is a practical grab pack for all teaching and learning staff, which includes useful information and prompts on best practice teaching.</w:t>
      </w:r>
      <w:r w:rsidR="00E85A8B" w:rsidRPr="00F1615F">
        <w:t xml:space="preserve"> </w:t>
      </w:r>
      <w:r w:rsidRPr="00F1615F">
        <w:t xml:space="preserve">There is also further information on the </w:t>
      </w:r>
      <w:hyperlink r:id="rId14" w:history="1">
        <w:r w:rsidRPr="003C6F51">
          <w:rPr>
            <w:rStyle w:val="Hyperlink"/>
            <w:rFonts w:cs="Arial"/>
          </w:rPr>
          <w:t>SEND Toolkit Section</w:t>
        </w:r>
      </w:hyperlink>
      <w:r w:rsidRPr="003C6F51">
        <w:rPr>
          <w:rStyle w:val="Hyperlink"/>
          <w:rFonts w:cs="Arial"/>
        </w:rPr>
        <w:t xml:space="preserve"> </w:t>
      </w:r>
      <w:r w:rsidRPr="00F1615F">
        <w:t>of Tools for Schools</w:t>
      </w:r>
      <w:r w:rsidR="004679C6">
        <w:t xml:space="preserve"> and Settings</w:t>
      </w:r>
      <w:r w:rsidR="005362C2" w:rsidRPr="00F1615F">
        <w:t>.</w:t>
      </w:r>
    </w:p>
    <w:p w14:paraId="54B3FBE3" w14:textId="77777777" w:rsidR="003A5BEE" w:rsidRDefault="003A5BEE">
      <w:pPr>
        <w:spacing w:after="160" w:line="259" w:lineRule="auto"/>
        <w:rPr>
          <w:rFonts w:eastAsiaTheme="majorEastAsia" w:cstheme="majorBidi"/>
          <w:b/>
          <w:color w:val="2F5496" w:themeColor="accent1" w:themeShade="BF"/>
          <w:szCs w:val="32"/>
        </w:rPr>
      </w:pPr>
      <w:r>
        <w:br w:type="page"/>
      </w:r>
    </w:p>
    <w:p w14:paraId="2B60C82B" w14:textId="582669C1" w:rsidR="001E0057" w:rsidRPr="00C6736A" w:rsidRDefault="00874C84" w:rsidP="004011D1">
      <w:pPr>
        <w:pStyle w:val="Heading1"/>
        <w:spacing w:after="240"/>
      </w:pPr>
      <w:bookmarkStart w:id="3" w:name="_Toc106946075"/>
      <w:r w:rsidRPr="00C6736A">
        <w:lastRenderedPageBreak/>
        <w:t>The ‘Assess, Plan, Do, Review</w:t>
      </w:r>
      <w:r w:rsidR="00CE67E3">
        <w:t>’</w:t>
      </w:r>
      <w:r w:rsidRPr="00C6736A">
        <w:t xml:space="preserve"> Cycle</w:t>
      </w:r>
      <w:bookmarkEnd w:id="3"/>
    </w:p>
    <w:p w14:paraId="35B31F71" w14:textId="60982C21" w:rsidR="00881876" w:rsidRDefault="00B468E2" w:rsidP="00C6736A">
      <w:pPr>
        <w:rPr>
          <w:i/>
          <w:iCs/>
        </w:rPr>
      </w:pPr>
      <w:r w:rsidRPr="00F1615F">
        <w:t>The</w:t>
      </w:r>
      <w:r w:rsidR="00881876" w:rsidRPr="00F1615F">
        <w:t xml:space="preserve"> </w:t>
      </w:r>
      <w:r w:rsidR="00B57420">
        <w:t>g</w:t>
      </w:r>
      <w:r w:rsidR="00881876" w:rsidRPr="00F1615F">
        <w:t xml:space="preserve">raduated </w:t>
      </w:r>
      <w:r w:rsidR="00B57420">
        <w:t>r</w:t>
      </w:r>
      <w:r w:rsidR="00881876" w:rsidRPr="00F1615F">
        <w:t xml:space="preserve">esponse </w:t>
      </w:r>
      <w:r w:rsidRPr="00F1615F">
        <w:t xml:space="preserve">is about meeting </w:t>
      </w:r>
      <w:r w:rsidR="00881876" w:rsidRPr="00F1615F">
        <w:t xml:space="preserve">the </w:t>
      </w:r>
      <w:r w:rsidRPr="00F1615F">
        <w:t xml:space="preserve">needs of </w:t>
      </w:r>
      <w:r w:rsidR="00881876" w:rsidRPr="00F1615F">
        <w:t xml:space="preserve">children </w:t>
      </w:r>
      <w:r w:rsidRPr="00F1615F">
        <w:t xml:space="preserve">in a measured and meaningful way. This process </w:t>
      </w:r>
      <w:r w:rsidR="00881876" w:rsidRPr="00F1615F">
        <w:t xml:space="preserve">begins in the </w:t>
      </w:r>
      <w:r w:rsidR="007D781C">
        <w:t>learning environment</w:t>
      </w:r>
      <w:r w:rsidR="00BB730D">
        <w:t>, the</w:t>
      </w:r>
      <w:r w:rsidRPr="00283C2A">
        <w:t xml:space="preserve"> </w:t>
      </w:r>
      <w:r w:rsidR="006352BE" w:rsidRPr="00283C2A">
        <w:t>key steps are know</w:t>
      </w:r>
      <w:r w:rsidR="00BB730D">
        <w:t>n</w:t>
      </w:r>
      <w:r w:rsidR="006352BE" w:rsidRPr="00283C2A">
        <w:t xml:space="preserve"> as the</w:t>
      </w:r>
      <w:r w:rsidR="00881876" w:rsidRPr="00283C2A">
        <w:t xml:space="preserve"> </w:t>
      </w:r>
      <w:r w:rsidR="00881876" w:rsidRPr="00B57420">
        <w:t>Assess, Plan, Do, Review (or APDR) Cycle.</w:t>
      </w:r>
      <w:r w:rsidR="00881876" w:rsidRPr="00283C2A">
        <w:t xml:space="preserve"> </w:t>
      </w:r>
      <w:r w:rsidR="007A7115" w:rsidRPr="00283C2A">
        <w:t>It is helpful to record e</w:t>
      </w:r>
      <w:r w:rsidR="00881876" w:rsidRPr="00283C2A">
        <w:t xml:space="preserve">ach stage of this cycle on the </w:t>
      </w:r>
      <w:r w:rsidR="00B57420" w:rsidRPr="000736D5">
        <w:t>“Support Overview – Graduated Approach” on page 9</w:t>
      </w:r>
      <w:r w:rsidR="00881876" w:rsidRPr="000736D5">
        <w:t xml:space="preserve"> of the </w:t>
      </w:r>
      <w:r w:rsidR="00B57420" w:rsidRPr="000736D5">
        <w:t>EYISP Templates pack</w:t>
      </w:r>
      <w:r w:rsidR="00786B90" w:rsidRPr="000736D5">
        <w:t>.</w:t>
      </w:r>
      <w:r w:rsidR="00786B90" w:rsidRPr="00DD4670">
        <w:t xml:space="preserve"> </w:t>
      </w:r>
      <w:r w:rsidR="00CE67E3">
        <w:t>This will provide a useful tool for the setting</w:t>
      </w:r>
      <w:r w:rsidR="00ED307F">
        <w:t xml:space="preserve">’s </w:t>
      </w:r>
      <w:r w:rsidR="00CE67E3">
        <w:t xml:space="preserve">SENCO to review the support that is being provided for children with SEND, the progress they are </w:t>
      </w:r>
      <w:r w:rsidR="001634A6">
        <w:t>making,</w:t>
      </w:r>
      <w:r w:rsidR="00CE67E3">
        <w:t xml:space="preserve"> and any additional support needed.</w:t>
      </w:r>
    </w:p>
    <w:p w14:paraId="304F71FE" w14:textId="3FBF6190" w:rsidR="00786B90" w:rsidRDefault="00FF5D4A" w:rsidP="00C6736A">
      <w:r>
        <w:t>The r</w:t>
      </w:r>
      <w:r w:rsidR="00786B90" w:rsidRPr="00BA7061">
        <w:t>eview</w:t>
      </w:r>
      <w:r>
        <w:t xml:space="preserve"> stage</w:t>
      </w:r>
      <w:r w:rsidR="00786B90" w:rsidRPr="00BA7061">
        <w:t xml:space="preserve"> is a fundamentally important p</w:t>
      </w:r>
      <w:r w:rsidR="00BA7061">
        <w:t>ar</w:t>
      </w:r>
      <w:r w:rsidR="00786B90" w:rsidRPr="00BA7061">
        <w:t xml:space="preserve">t of the </w:t>
      </w:r>
      <w:r w:rsidR="00B57420">
        <w:t>g</w:t>
      </w:r>
      <w:r w:rsidR="00786B90" w:rsidRPr="00BA7061">
        <w:t xml:space="preserve">raduated </w:t>
      </w:r>
      <w:r w:rsidR="00B57420">
        <w:t>r</w:t>
      </w:r>
      <w:r w:rsidR="00786B90" w:rsidRPr="00BA7061">
        <w:t>esponse process. For this reason, we have provided a separate summary table for reviewing the impact of additional support</w:t>
      </w:r>
      <w:r w:rsidR="0047570F">
        <w:t>.</w:t>
      </w:r>
    </w:p>
    <w:p w14:paraId="5B09A378" w14:textId="0DA26E60" w:rsidR="00857ECC" w:rsidRDefault="00857ECC" w:rsidP="00C6736A">
      <w:r>
        <w:rPr>
          <w:noProof/>
          <w:sz w:val="20"/>
          <w:szCs w:val="20"/>
        </w:rPr>
        <mc:AlternateContent>
          <mc:Choice Requires="wps">
            <w:drawing>
              <wp:anchor distT="0" distB="0" distL="114300" distR="114300" simplePos="0" relativeHeight="251664390" behindDoc="0" locked="0" layoutInCell="1" allowOverlap="1" wp14:anchorId="7C6E7063" wp14:editId="52D61B72">
                <wp:simplePos x="0" y="0"/>
                <wp:positionH relativeFrom="margin">
                  <wp:align>left</wp:align>
                </wp:positionH>
                <wp:positionV relativeFrom="paragraph">
                  <wp:posOffset>1152525</wp:posOffset>
                </wp:positionV>
                <wp:extent cx="190500" cy="1933575"/>
                <wp:effectExtent l="19050" t="19050" r="38100" b="28575"/>
                <wp:wrapNone/>
                <wp:docPr id="6" name="Arrow: Down 6"/>
                <wp:cNvGraphicFramePr/>
                <a:graphic xmlns:a="http://schemas.openxmlformats.org/drawingml/2006/main">
                  <a:graphicData uri="http://schemas.microsoft.com/office/word/2010/wordprocessingShape">
                    <wps:wsp>
                      <wps:cNvSpPr/>
                      <wps:spPr>
                        <a:xfrm flipV="1">
                          <a:off x="0" y="0"/>
                          <a:ext cx="190500" cy="1933575"/>
                        </a:xfrm>
                        <a:prstGeom prst="down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AC0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0;margin-top:90.75pt;width:15pt;height:152.25pt;flip:y;z-index:2516643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" adj="20536" fillcolor="#f7caac [1301]" strokecolor="#1f3763 [1604]" strokeweight="1pt">
                <w10:wrap anchorx="margin"/>
              </v:shape>
            </w:pict>
          </mc:Fallback>
        </mc:AlternateContent>
      </w:r>
      <w:r>
        <w:rPr>
          <w:noProof/>
        </w:rPr>
        <mc:AlternateContent>
          <mc:Choice Requires="wps">
            <w:drawing>
              <wp:anchor distT="0" distB="0" distL="114300" distR="114300" simplePos="0" relativeHeight="251662342" behindDoc="0" locked="0" layoutInCell="1" allowOverlap="1" wp14:anchorId="02AA5340" wp14:editId="2FB0B43C">
                <wp:simplePos x="0" y="0"/>
                <wp:positionH relativeFrom="column">
                  <wp:posOffset>2116455</wp:posOffset>
                </wp:positionH>
                <wp:positionV relativeFrom="paragraph">
                  <wp:posOffset>3857625</wp:posOffset>
                </wp:positionV>
                <wp:extent cx="2247900" cy="161925"/>
                <wp:effectExtent l="19050" t="19050" r="19050" b="47625"/>
                <wp:wrapNone/>
                <wp:docPr id="5" name="Arrow: Right 5"/>
                <wp:cNvGraphicFramePr/>
                <a:graphic xmlns:a="http://schemas.openxmlformats.org/drawingml/2006/main">
                  <a:graphicData uri="http://schemas.microsoft.com/office/word/2010/wordprocessingShape">
                    <wps:wsp>
                      <wps:cNvSpPr/>
                      <wps:spPr>
                        <a:xfrm flipH="1">
                          <a:off x="0" y="0"/>
                          <a:ext cx="2247900" cy="161925"/>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AFE7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66.65pt;margin-top:303.75pt;width:177pt;height:12.75pt;flip:x;z-index:251662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" adj="20822" fillcolor="#f7caac [1301]" strokecolor="#1f3763 [1604]" strokeweight="1pt"/>
            </w:pict>
          </mc:Fallback>
        </mc:AlternateContent>
      </w:r>
      <w:r>
        <w:rPr>
          <w:noProof/>
        </w:rPr>
        <mc:AlternateContent>
          <mc:Choice Requires="wps">
            <w:drawing>
              <wp:anchor distT="0" distB="0" distL="114300" distR="114300" simplePos="0" relativeHeight="251659270" behindDoc="0" locked="0" layoutInCell="1" allowOverlap="1" wp14:anchorId="21CCC676" wp14:editId="498C97CA">
                <wp:simplePos x="0" y="0"/>
                <wp:positionH relativeFrom="column">
                  <wp:posOffset>1992630</wp:posOffset>
                </wp:positionH>
                <wp:positionV relativeFrom="paragraph">
                  <wp:posOffset>213360</wp:posOffset>
                </wp:positionV>
                <wp:extent cx="2247900" cy="161925"/>
                <wp:effectExtent l="0" t="19050" r="38100" b="47625"/>
                <wp:wrapNone/>
                <wp:docPr id="1" name="Arrow: Right 1"/>
                <wp:cNvGraphicFramePr/>
                <a:graphic xmlns:a="http://schemas.openxmlformats.org/drawingml/2006/main">
                  <a:graphicData uri="http://schemas.microsoft.com/office/word/2010/wordprocessingShape">
                    <wps:wsp>
                      <wps:cNvSpPr/>
                      <wps:spPr>
                        <a:xfrm>
                          <a:off x="0" y="0"/>
                          <a:ext cx="2247900" cy="161925"/>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E53B65" id="Arrow: Right 1" o:spid="_x0000_s1026" type="#_x0000_t13" style="position:absolute;margin-left:156.9pt;margin-top:16.8pt;width:177pt;height:12.75pt;z-index:251659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" adj="20822" fillcolor="#f7caac [1301]" strokecolor="#1f3763 [1604]" strokeweight="1pt"/>
            </w:pict>
          </mc:Fallback>
        </mc:AlternateContent>
      </w:r>
    </w:p>
    <w:tbl>
      <w:tblPr>
        <w:tblStyle w:val="TableGrid"/>
        <w:tblW w:w="0" w:type="auto"/>
        <w:tblInd w:w="279" w:type="dxa"/>
        <w:tblLook w:val="04A0" w:firstRow="1" w:lastRow="0" w:firstColumn="1" w:lastColumn="0" w:noHBand="0" w:noVBand="1"/>
      </w:tblPr>
      <w:tblGrid>
        <w:gridCol w:w="4592"/>
        <w:gridCol w:w="4871"/>
      </w:tblGrid>
      <w:tr w:rsidR="002E2CBC" w14:paraId="48FEBACE" w14:textId="77777777" w:rsidTr="00857ECC">
        <w:tc>
          <w:tcPr>
            <w:tcW w:w="4592" w:type="dxa"/>
          </w:tcPr>
          <w:p w14:paraId="368A998D" w14:textId="77777777" w:rsidR="002E2CBC" w:rsidRPr="00482CA6" w:rsidRDefault="002E2CBC" w:rsidP="00482CA6">
            <w:pPr>
              <w:spacing w:after="0"/>
              <w:jc w:val="center"/>
              <w:rPr>
                <w:b/>
                <w:bCs/>
                <w:sz w:val="20"/>
                <w:szCs w:val="20"/>
              </w:rPr>
            </w:pPr>
            <w:r w:rsidRPr="00482CA6">
              <w:rPr>
                <w:b/>
                <w:bCs/>
                <w:sz w:val="20"/>
                <w:szCs w:val="20"/>
              </w:rPr>
              <w:t>Assess</w:t>
            </w:r>
          </w:p>
          <w:p w14:paraId="2F1D5162" w14:textId="77777777" w:rsidR="002E2CBC" w:rsidRPr="00482CA6" w:rsidRDefault="002E2CBC" w:rsidP="00482CA6">
            <w:pPr>
              <w:spacing w:after="0"/>
              <w:rPr>
                <w:sz w:val="20"/>
                <w:szCs w:val="20"/>
              </w:rPr>
            </w:pPr>
            <w:r w:rsidRPr="00482CA6">
              <w:rPr>
                <w:sz w:val="20"/>
                <w:szCs w:val="20"/>
              </w:rPr>
              <w:t>What is the current situation?</w:t>
            </w:r>
          </w:p>
          <w:p w14:paraId="4B70553C" w14:textId="77777777" w:rsidR="002E2CBC" w:rsidRPr="00482CA6" w:rsidRDefault="002E2CBC" w:rsidP="00482CA6">
            <w:pPr>
              <w:spacing w:after="0"/>
              <w:rPr>
                <w:sz w:val="20"/>
                <w:szCs w:val="20"/>
              </w:rPr>
            </w:pPr>
            <w:r w:rsidRPr="00482CA6">
              <w:rPr>
                <w:sz w:val="20"/>
                <w:szCs w:val="20"/>
              </w:rPr>
              <w:t>What are we seeing?</w:t>
            </w:r>
          </w:p>
          <w:p w14:paraId="097EF1B5" w14:textId="77777777" w:rsidR="002E2CBC" w:rsidRPr="00482CA6" w:rsidRDefault="002E2CBC" w:rsidP="00482CA6">
            <w:pPr>
              <w:spacing w:after="0"/>
              <w:rPr>
                <w:sz w:val="20"/>
                <w:szCs w:val="20"/>
              </w:rPr>
            </w:pPr>
            <w:r w:rsidRPr="00482CA6">
              <w:rPr>
                <w:sz w:val="20"/>
                <w:szCs w:val="20"/>
              </w:rPr>
              <w:t>What is the impact on learning?</w:t>
            </w:r>
          </w:p>
          <w:p w14:paraId="73D6F4E9" w14:textId="439A32FA" w:rsidR="002E2CBC" w:rsidRPr="00482CA6" w:rsidRDefault="002E2CBC" w:rsidP="00482CA6">
            <w:pPr>
              <w:spacing w:after="0"/>
              <w:rPr>
                <w:sz w:val="20"/>
                <w:szCs w:val="20"/>
              </w:rPr>
            </w:pPr>
            <w:r w:rsidRPr="00482CA6">
              <w:rPr>
                <w:sz w:val="20"/>
                <w:szCs w:val="20"/>
              </w:rPr>
              <w:t>Consider assessment, observation and advice received.</w:t>
            </w:r>
            <w:r w:rsidR="00857ECC">
              <w:rPr>
                <w:noProof/>
                <w:sz w:val="20"/>
                <w:szCs w:val="20"/>
              </w:rPr>
              <w:t xml:space="preserve"> </w:t>
            </w:r>
          </w:p>
        </w:tc>
        <w:tc>
          <w:tcPr>
            <w:tcW w:w="4871" w:type="dxa"/>
          </w:tcPr>
          <w:p w14:paraId="281E0A3C" w14:textId="77777777" w:rsidR="002E2CBC" w:rsidRPr="00482CA6" w:rsidRDefault="002E2CBC" w:rsidP="00482CA6">
            <w:pPr>
              <w:spacing w:after="0"/>
              <w:jc w:val="center"/>
              <w:rPr>
                <w:b/>
                <w:bCs/>
                <w:sz w:val="20"/>
                <w:szCs w:val="20"/>
              </w:rPr>
            </w:pPr>
            <w:r w:rsidRPr="00482CA6">
              <w:rPr>
                <w:b/>
                <w:bCs/>
                <w:sz w:val="20"/>
                <w:szCs w:val="20"/>
              </w:rPr>
              <w:t>Plan</w:t>
            </w:r>
          </w:p>
          <w:p w14:paraId="3E0870E0" w14:textId="77777777" w:rsidR="002E2CBC" w:rsidRPr="00482CA6" w:rsidRDefault="002E2CBC" w:rsidP="00482CA6">
            <w:pPr>
              <w:spacing w:after="0"/>
              <w:rPr>
                <w:sz w:val="20"/>
                <w:szCs w:val="20"/>
              </w:rPr>
            </w:pPr>
            <w:r w:rsidRPr="00482CA6">
              <w:rPr>
                <w:sz w:val="20"/>
                <w:szCs w:val="20"/>
              </w:rPr>
              <w:t>What is it important for the child to achieve?</w:t>
            </w:r>
          </w:p>
          <w:p w14:paraId="6E9D225B" w14:textId="5B81E844" w:rsidR="002E2CBC" w:rsidRPr="00482CA6" w:rsidRDefault="002E2CBC" w:rsidP="00482CA6">
            <w:pPr>
              <w:spacing w:after="0"/>
              <w:rPr>
                <w:sz w:val="20"/>
                <w:szCs w:val="20"/>
              </w:rPr>
            </w:pPr>
            <w:r w:rsidRPr="00482CA6">
              <w:rPr>
                <w:sz w:val="20"/>
                <w:szCs w:val="20"/>
              </w:rPr>
              <w:t>What outcomes are they working towards?</w:t>
            </w:r>
          </w:p>
          <w:p w14:paraId="49693962" w14:textId="0749891D" w:rsidR="00482CA6" w:rsidRDefault="00857ECC" w:rsidP="00482CA6">
            <w:pPr>
              <w:spacing w:after="0"/>
              <w:rPr>
                <w:sz w:val="20"/>
                <w:szCs w:val="20"/>
              </w:rPr>
            </w:pPr>
            <w:r>
              <w:rPr>
                <w:noProof/>
                <w:sz w:val="20"/>
                <w:szCs w:val="20"/>
              </w:rPr>
              <mc:AlternateContent>
                <mc:Choice Requires="wps">
                  <w:drawing>
                    <wp:anchor distT="0" distB="0" distL="114300" distR="114300" simplePos="0" relativeHeight="251660294" behindDoc="0" locked="0" layoutInCell="1" allowOverlap="1" wp14:anchorId="2B1DBF54" wp14:editId="58A9D62C">
                      <wp:simplePos x="0" y="0"/>
                      <wp:positionH relativeFrom="column">
                        <wp:posOffset>2933065</wp:posOffset>
                      </wp:positionH>
                      <wp:positionV relativeFrom="paragraph">
                        <wp:posOffset>234315</wp:posOffset>
                      </wp:positionV>
                      <wp:extent cx="180975" cy="1933575"/>
                      <wp:effectExtent l="19050" t="0" r="28575" b="47625"/>
                      <wp:wrapNone/>
                      <wp:docPr id="4" name="Arrow: Down 4"/>
                      <wp:cNvGraphicFramePr/>
                      <a:graphic xmlns:a="http://schemas.openxmlformats.org/drawingml/2006/main">
                        <a:graphicData uri="http://schemas.microsoft.com/office/word/2010/wordprocessingShape">
                          <wps:wsp>
                            <wps:cNvSpPr/>
                            <wps:spPr>
                              <a:xfrm>
                                <a:off x="0" y="0"/>
                                <a:ext cx="180975" cy="1933575"/>
                              </a:xfrm>
                              <a:prstGeom prst="down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270D" id="Arrow: Down 4" o:spid="_x0000_s1026" type="#_x0000_t67" style="position:absolute;margin-left:230.95pt;margin-top:18.45pt;width:14.25pt;height:152.2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" adj="20589" fillcolor="#f7caac [1301]" strokecolor="#1f3763 [1604]" strokeweight="1pt"/>
                  </w:pict>
                </mc:Fallback>
              </mc:AlternateContent>
            </w:r>
            <w:r w:rsidR="00482CA6" w:rsidRPr="00482CA6">
              <w:rPr>
                <w:sz w:val="20"/>
                <w:szCs w:val="20"/>
              </w:rPr>
              <w:t>What are the next steps to help the child take part in appropriate learning experiences?</w:t>
            </w:r>
          </w:p>
          <w:p w14:paraId="0C941B36" w14:textId="783D5F0C" w:rsidR="00482CA6" w:rsidRDefault="00482CA6" w:rsidP="00482CA6">
            <w:pPr>
              <w:spacing w:after="0"/>
              <w:rPr>
                <w:sz w:val="20"/>
                <w:szCs w:val="20"/>
              </w:rPr>
            </w:pPr>
            <w:r>
              <w:rPr>
                <w:sz w:val="20"/>
                <w:szCs w:val="20"/>
              </w:rPr>
              <w:t>How will you adapt your practice to address the child’s needs?</w:t>
            </w:r>
          </w:p>
          <w:p w14:paraId="746E595D" w14:textId="1523D5AD" w:rsidR="00482CA6" w:rsidRDefault="00482CA6" w:rsidP="00482CA6">
            <w:pPr>
              <w:spacing w:after="0"/>
              <w:rPr>
                <w:sz w:val="20"/>
                <w:szCs w:val="20"/>
              </w:rPr>
            </w:pPr>
            <w:r>
              <w:rPr>
                <w:sz w:val="20"/>
                <w:szCs w:val="20"/>
              </w:rPr>
              <w:t>What quality first teaching interventions and strategies will you adapt or use more frequently? How often? What resources are needed?</w:t>
            </w:r>
          </w:p>
          <w:p w14:paraId="187E869C" w14:textId="23A65B41" w:rsidR="00482CA6" w:rsidRPr="00482CA6" w:rsidRDefault="00482CA6" w:rsidP="00482CA6">
            <w:pPr>
              <w:spacing w:after="0"/>
              <w:rPr>
                <w:sz w:val="20"/>
                <w:szCs w:val="20"/>
              </w:rPr>
            </w:pPr>
            <w:r>
              <w:rPr>
                <w:sz w:val="20"/>
                <w:szCs w:val="20"/>
              </w:rPr>
              <w:t xml:space="preserve">Consider alterations to the environment, routines, </w:t>
            </w:r>
            <w:proofErr w:type="gramStart"/>
            <w:r>
              <w:rPr>
                <w:sz w:val="20"/>
                <w:szCs w:val="20"/>
              </w:rPr>
              <w:t>interventions</w:t>
            </w:r>
            <w:proofErr w:type="gramEnd"/>
            <w:r>
              <w:rPr>
                <w:sz w:val="20"/>
                <w:szCs w:val="20"/>
              </w:rPr>
              <w:t xml:space="preserve"> and strategies.</w:t>
            </w:r>
          </w:p>
        </w:tc>
      </w:tr>
      <w:tr w:rsidR="002E2CBC" w14:paraId="54F0028C" w14:textId="77777777" w:rsidTr="00857ECC">
        <w:tc>
          <w:tcPr>
            <w:tcW w:w="4592" w:type="dxa"/>
          </w:tcPr>
          <w:p w14:paraId="79C3F580" w14:textId="77777777" w:rsidR="002E2CBC" w:rsidRPr="000F7961" w:rsidRDefault="000F7961" w:rsidP="000F7961">
            <w:pPr>
              <w:spacing w:after="0"/>
              <w:jc w:val="center"/>
              <w:rPr>
                <w:b/>
                <w:bCs/>
                <w:sz w:val="20"/>
                <w:szCs w:val="20"/>
              </w:rPr>
            </w:pPr>
            <w:r w:rsidRPr="000F7961">
              <w:rPr>
                <w:b/>
                <w:bCs/>
                <w:sz w:val="20"/>
                <w:szCs w:val="20"/>
              </w:rPr>
              <w:t>Review</w:t>
            </w:r>
          </w:p>
          <w:p w14:paraId="7827F1C1" w14:textId="77777777" w:rsidR="000F7961" w:rsidRDefault="000F7961" w:rsidP="00482CA6">
            <w:pPr>
              <w:spacing w:after="0"/>
              <w:rPr>
                <w:sz w:val="20"/>
                <w:szCs w:val="20"/>
              </w:rPr>
            </w:pPr>
            <w:r>
              <w:rPr>
                <w:sz w:val="20"/>
                <w:szCs w:val="20"/>
              </w:rPr>
              <w:t>Were the planned actions, strategies and support achieved?</w:t>
            </w:r>
          </w:p>
          <w:p w14:paraId="758FC225" w14:textId="34ED1CE7" w:rsidR="000F7961" w:rsidRDefault="000B1A6E" w:rsidP="00482CA6">
            <w:pPr>
              <w:spacing w:after="0"/>
              <w:rPr>
                <w:sz w:val="20"/>
                <w:szCs w:val="20"/>
              </w:rPr>
            </w:pPr>
            <w:r>
              <w:rPr>
                <w:sz w:val="20"/>
                <w:szCs w:val="20"/>
              </w:rPr>
              <w:t>Ha</w:t>
            </w:r>
            <w:r w:rsidR="000F7961">
              <w:rPr>
                <w:sz w:val="20"/>
                <w:szCs w:val="20"/>
              </w:rPr>
              <w:t>s the child made progress? How do you know?</w:t>
            </w:r>
          </w:p>
          <w:p w14:paraId="6F514A26" w14:textId="55EE050C" w:rsidR="000F7961" w:rsidRPr="00482CA6" w:rsidRDefault="000F7961" w:rsidP="00482CA6">
            <w:pPr>
              <w:spacing w:after="0"/>
              <w:rPr>
                <w:sz w:val="20"/>
                <w:szCs w:val="20"/>
              </w:rPr>
            </w:pPr>
            <w:r>
              <w:rPr>
                <w:sz w:val="20"/>
                <w:szCs w:val="20"/>
              </w:rPr>
              <w:t>What are the parent carer’s views and understanding of their child’s progress?</w:t>
            </w:r>
          </w:p>
        </w:tc>
        <w:tc>
          <w:tcPr>
            <w:tcW w:w="4871" w:type="dxa"/>
          </w:tcPr>
          <w:p w14:paraId="1F7E7568" w14:textId="230136C3" w:rsidR="002E2CBC" w:rsidRPr="000F7961" w:rsidRDefault="000F7961" w:rsidP="000F7961">
            <w:pPr>
              <w:spacing w:after="0"/>
              <w:jc w:val="center"/>
              <w:rPr>
                <w:b/>
                <w:bCs/>
                <w:sz w:val="20"/>
                <w:szCs w:val="20"/>
              </w:rPr>
            </w:pPr>
            <w:r w:rsidRPr="000F7961">
              <w:rPr>
                <w:b/>
                <w:bCs/>
                <w:sz w:val="20"/>
                <w:szCs w:val="20"/>
              </w:rPr>
              <w:t>Do</w:t>
            </w:r>
          </w:p>
          <w:p w14:paraId="02BA96D0" w14:textId="009850CB" w:rsidR="000F7961" w:rsidRDefault="000F7961" w:rsidP="00482CA6">
            <w:pPr>
              <w:spacing w:after="0"/>
              <w:rPr>
                <w:sz w:val="20"/>
                <w:szCs w:val="20"/>
              </w:rPr>
            </w:pPr>
            <w:r>
              <w:rPr>
                <w:sz w:val="20"/>
                <w:szCs w:val="20"/>
              </w:rPr>
              <w:t>What actions and strategies need to happen?</w:t>
            </w:r>
          </w:p>
          <w:p w14:paraId="1C96816D" w14:textId="7F3760C3" w:rsidR="000F7961" w:rsidRPr="00482CA6" w:rsidRDefault="000F7961" w:rsidP="00482CA6">
            <w:pPr>
              <w:spacing w:after="0"/>
              <w:rPr>
                <w:sz w:val="20"/>
                <w:szCs w:val="20"/>
              </w:rPr>
            </w:pPr>
            <w:r>
              <w:rPr>
                <w:sz w:val="20"/>
                <w:szCs w:val="20"/>
              </w:rPr>
              <w:t>Who is responsible for delivering and overseeing the targeted actions?</w:t>
            </w:r>
          </w:p>
        </w:tc>
      </w:tr>
    </w:tbl>
    <w:p w14:paraId="7D05E842" w14:textId="77777777" w:rsidR="002E2CBC" w:rsidRDefault="002E2CBC" w:rsidP="00C6736A"/>
    <w:p w14:paraId="5B9B29A3" w14:textId="677F4C7E" w:rsidR="001360E2" w:rsidRPr="00C6736A" w:rsidRDefault="001360E2" w:rsidP="001360E2">
      <w:pPr>
        <w:pStyle w:val="Heading2"/>
      </w:pPr>
      <w:bookmarkStart w:id="4" w:name="_Toc106946076"/>
      <w:r w:rsidRPr="00C6736A">
        <w:t>Review phase: problem solving</w:t>
      </w:r>
      <w:bookmarkEnd w:id="4"/>
    </w:p>
    <w:p w14:paraId="6A993EB5" w14:textId="77777777" w:rsidR="001360E2" w:rsidRPr="002D384B" w:rsidRDefault="001360E2" w:rsidP="001360E2">
      <w:r w:rsidRPr="002D384B">
        <w:t xml:space="preserve">Reviewing is a fundamentally important part of the graduated response process. </w:t>
      </w:r>
    </w:p>
    <w:p w14:paraId="1407A68F" w14:textId="19A66733" w:rsidR="001360E2" w:rsidRDefault="001360E2" w:rsidP="001360E2">
      <w:pPr>
        <w:rPr>
          <w:rFonts w:eastAsia="Times New Roman"/>
          <w:color w:val="333333"/>
          <w:lang w:eastAsia="en-GB"/>
        </w:rPr>
      </w:pPr>
      <w:r>
        <w:rPr>
          <w:rFonts w:eastAsia="Times New Roman"/>
          <w:color w:val="333333"/>
          <w:lang w:eastAsia="en-GB"/>
        </w:rPr>
        <w:t>In addition to evaluating impact of interventions and identifying potential areas for development, a</w:t>
      </w:r>
      <w:r w:rsidRPr="002D384B">
        <w:rPr>
          <w:rFonts w:eastAsia="Times New Roman"/>
          <w:color w:val="333333"/>
          <w:lang w:eastAsia="en-GB"/>
        </w:rPr>
        <w:t xml:space="preserve"> key </w:t>
      </w:r>
      <w:r>
        <w:rPr>
          <w:rFonts w:eastAsia="Times New Roman"/>
          <w:color w:val="333333"/>
          <w:lang w:eastAsia="en-GB"/>
        </w:rPr>
        <w:t>principle</w:t>
      </w:r>
      <w:r w:rsidRPr="002D384B">
        <w:rPr>
          <w:rFonts w:eastAsia="Times New Roman"/>
          <w:color w:val="333333"/>
          <w:lang w:eastAsia="en-GB"/>
        </w:rPr>
        <w:t xml:space="preserve"> that underpin</w:t>
      </w:r>
      <w:r>
        <w:rPr>
          <w:rFonts w:eastAsia="Times New Roman"/>
          <w:color w:val="333333"/>
          <w:lang w:eastAsia="en-GB"/>
        </w:rPr>
        <w:t>s</w:t>
      </w:r>
      <w:r w:rsidRPr="002D384B">
        <w:rPr>
          <w:rFonts w:eastAsia="Times New Roman"/>
          <w:color w:val="333333"/>
          <w:lang w:eastAsia="en-GB"/>
        </w:rPr>
        <w:t xml:space="preserve"> the review phase of the graduated approach cycle </w:t>
      </w:r>
      <w:r>
        <w:rPr>
          <w:rFonts w:eastAsia="Times New Roman"/>
          <w:color w:val="333333"/>
          <w:lang w:eastAsia="en-GB"/>
        </w:rPr>
        <w:t>is developing a greater understanding of the child you are working with. The following questions are designed to help you to think about the children that you work with, within their context.</w:t>
      </w:r>
    </w:p>
    <w:p w14:paraId="048D78A5" w14:textId="77777777" w:rsidR="001360E2" w:rsidRPr="002D384B" w:rsidRDefault="001360E2" w:rsidP="001360E2">
      <w:pPr>
        <w:pStyle w:val="Heading2"/>
        <w:rPr>
          <w:rFonts w:eastAsia="Times New Roman"/>
          <w:lang w:eastAsia="en-GB"/>
        </w:rPr>
      </w:pPr>
      <w:bookmarkStart w:id="5" w:name="_Toc106946077"/>
      <w:r w:rsidRPr="00481C78">
        <w:rPr>
          <w:rFonts w:eastAsia="Times New Roman"/>
          <w:lang w:eastAsia="en-GB"/>
        </w:rPr>
        <w:t>Developing a holistic view of the child</w:t>
      </w:r>
      <w:r>
        <w:rPr>
          <w:rFonts w:eastAsia="Times New Roman"/>
          <w:lang w:eastAsia="en-GB"/>
        </w:rPr>
        <w:t>:</w:t>
      </w:r>
      <w:bookmarkEnd w:id="5"/>
    </w:p>
    <w:p w14:paraId="425A0A5D" w14:textId="77777777" w:rsidR="001360E2" w:rsidRPr="003E28F4" w:rsidRDefault="001360E2" w:rsidP="001360E2">
      <w:pPr>
        <w:pStyle w:val="ListParagraph"/>
        <w:numPr>
          <w:ilvl w:val="0"/>
          <w:numId w:val="19"/>
        </w:numPr>
        <w:rPr>
          <w:i/>
          <w:iCs/>
          <w:lang w:eastAsia="en-GB"/>
        </w:rPr>
      </w:pPr>
      <w:r w:rsidRPr="00C975CF">
        <w:rPr>
          <w:lang w:eastAsia="en-GB"/>
        </w:rPr>
        <w:t>How did the child respond to the additional support which was put into place?</w:t>
      </w:r>
    </w:p>
    <w:p w14:paraId="134C6303" w14:textId="77777777" w:rsidR="001360E2" w:rsidRPr="00856125" w:rsidRDefault="001360E2" w:rsidP="001360E2">
      <w:pPr>
        <w:pStyle w:val="ListParagraph"/>
        <w:numPr>
          <w:ilvl w:val="0"/>
          <w:numId w:val="19"/>
        </w:numPr>
        <w:rPr>
          <w:lang w:eastAsia="en-GB"/>
        </w:rPr>
      </w:pPr>
      <w:r w:rsidRPr="00856125">
        <w:rPr>
          <w:lang w:eastAsia="en-GB"/>
        </w:rPr>
        <w:lastRenderedPageBreak/>
        <w:t xml:space="preserve">How has your understanding of the child, in terms of their strengths and needs, increased </w:t>
      </w:r>
      <w:proofErr w:type="gramStart"/>
      <w:r w:rsidRPr="00856125">
        <w:rPr>
          <w:lang w:eastAsia="en-GB"/>
        </w:rPr>
        <w:t>as a result of</w:t>
      </w:r>
      <w:proofErr w:type="gramEnd"/>
      <w:r w:rsidRPr="00856125">
        <w:rPr>
          <w:lang w:eastAsia="en-GB"/>
        </w:rPr>
        <w:t xml:space="preserve"> the actions that have been implemented?</w:t>
      </w:r>
    </w:p>
    <w:p w14:paraId="747F19AB" w14:textId="6F624A9B" w:rsidR="001360E2" w:rsidRPr="00856125" w:rsidRDefault="001360E2" w:rsidP="001360E2">
      <w:pPr>
        <w:pStyle w:val="ListParagraph"/>
        <w:numPr>
          <w:ilvl w:val="0"/>
          <w:numId w:val="19"/>
        </w:numPr>
        <w:rPr>
          <w:lang w:eastAsia="en-GB"/>
        </w:rPr>
      </w:pPr>
      <w:r w:rsidRPr="00856125">
        <w:rPr>
          <w:lang w:eastAsia="en-GB"/>
        </w:rPr>
        <w:t xml:space="preserve">Are there any other areas which need to be </w:t>
      </w:r>
      <w:r w:rsidR="001634A6" w:rsidRPr="00856125">
        <w:rPr>
          <w:lang w:eastAsia="en-GB"/>
        </w:rPr>
        <w:t>considered</w:t>
      </w:r>
      <w:r w:rsidRPr="00856125">
        <w:rPr>
          <w:lang w:eastAsia="en-GB"/>
        </w:rPr>
        <w:t xml:space="preserve"> or explored further?</w:t>
      </w:r>
    </w:p>
    <w:p w14:paraId="4B089C12" w14:textId="77777777" w:rsidR="001360E2" w:rsidRDefault="001360E2" w:rsidP="001360E2">
      <w:pPr>
        <w:pStyle w:val="ListParagraph"/>
        <w:numPr>
          <w:ilvl w:val="0"/>
          <w:numId w:val="19"/>
        </w:numPr>
        <w:rPr>
          <w:lang w:eastAsia="en-GB"/>
        </w:rPr>
      </w:pPr>
      <w:r w:rsidRPr="00856125">
        <w:rPr>
          <w:lang w:eastAsia="en-GB"/>
        </w:rPr>
        <w:t>What is the reasoning behind any decision to amend the plan or its objectives, or to continue as they were?</w:t>
      </w:r>
    </w:p>
    <w:p w14:paraId="24584E8F" w14:textId="08D74ED5" w:rsidR="001360E2" w:rsidRPr="00135CAF" w:rsidRDefault="001360E2" w:rsidP="001360E2">
      <w:pPr>
        <w:pStyle w:val="ListParagraph"/>
        <w:numPr>
          <w:ilvl w:val="0"/>
          <w:numId w:val="19"/>
        </w:numPr>
        <w:rPr>
          <w:lang w:eastAsia="en-GB"/>
        </w:rPr>
      </w:pPr>
      <w:r w:rsidRPr="00135CAF">
        <w:rPr>
          <w:lang w:eastAsia="en-GB"/>
        </w:rPr>
        <w:t>Have you kept this person</w:t>
      </w:r>
      <w:r w:rsidR="002031C3">
        <w:rPr>
          <w:lang w:eastAsia="en-GB"/>
        </w:rPr>
        <w:t>-</w:t>
      </w:r>
      <w:r w:rsidRPr="00135CAF">
        <w:rPr>
          <w:lang w:eastAsia="en-GB"/>
        </w:rPr>
        <w:t>centred</w:t>
      </w:r>
      <w:r w:rsidR="002031C3">
        <w:rPr>
          <w:lang w:eastAsia="en-GB"/>
        </w:rPr>
        <w:t xml:space="preserve"> </w:t>
      </w:r>
      <w:r w:rsidRPr="00135CAF">
        <w:rPr>
          <w:lang w:eastAsia="en-GB"/>
        </w:rPr>
        <w:t xml:space="preserve">and sought to gain the views of the child </w:t>
      </w:r>
      <w:r>
        <w:rPr>
          <w:lang w:eastAsia="en-GB"/>
        </w:rPr>
        <w:t>and parent</w:t>
      </w:r>
      <w:r w:rsidR="000736D5">
        <w:rPr>
          <w:lang w:eastAsia="en-GB"/>
        </w:rPr>
        <w:t>/carer</w:t>
      </w:r>
      <w:r>
        <w:rPr>
          <w:lang w:eastAsia="en-GB"/>
        </w:rPr>
        <w:t xml:space="preserve">s </w:t>
      </w:r>
      <w:r w:rsidRPr="00135CAF">
        <w:rPr>
          <w:lang w:eastAsia="en-GB"/>
        </w:rPr>
        <w:t xml:space="preserve">at every opportunity? </w:t>
      </w:r>
    </w:p>
    <w:p w14:paraId="7781DDAB" w14:textId="39DB504B" w:rsidR="001360E2" w:rsidRPr="001106F0" w:rsidRDefault="001360E2" w:rsidP="001360E2">
      <w:pPr>
        <w:rPr>
          <w:lang w:eastAsia="en-GB"/>
        </w:rPr>
      </w:pPr>
      <w:r w:rsidRPr="00481C78">
        <w:rPr>
          <w:lang w:eastAsia="en-GB"/>
        </w:rPr>
        <w:t>If little or no progress has been made, consider</w:t>
      </w:r>
      <w:r w:rsidR="00CD59D2">
        <w:rPr>
          <w:lang w:eastAsia="en-GB"/>
        </w:rPr>
        <w:t xml:space="preserve"> w</w:t>
      </w:r>
      <w:r w:rsidRPr="001106F0">
        <w:rPr>
          <w:lang w:eastAsia="en-GB"/>
        </w:rPr>
        <w:t>hether the assessment tool used was appropriate to capture the changes.</w:t>
      </w:r>
    </w:p>
    <w:p w14:paraId="4C21D997" w14:textId="11A28B8D" w:rsidR="001360E2" w:rsidRPr="001106F0" w:rsidRDefault="001360E2" w:rsidP="00CD59D2">
      <w:pPr>
        <w:pStyle w:val="ListParagraph"/>
        <w:numPr>
          <w:ilvl w:val="0"/>
          <w:numId w:val="20"/>
        </w:numPr>
        <w:spacing w:after="0"/>
        <w:rPr>
          <w:lang w:eastAsia="en-GB"/>
        </w:rPr>
      </w:pPr>
      <w:r w:rsidRPr="001106F0">
        <w:rPr>
          <w:lang w:eastAsia="en-GB"/>
        </w:rPr>
        <w:t xml:space="preserve">Did any implementation issues </w:t>
      </w:r>
      <w:r w:rsidR="001634A6" w:rsidRPr="001106F0">
        <w:rPr>
          <w:lang w:eastAsia="en-GB"/>
        </w:rPr>
        <w:t>influence</w:t>
      </w:r>
      <w:r w:rsidRPr="001106F0">
        <w:rPr>
          <w:lang w:eastAsia="en-GB"/>
        </w:rPr>
        <w:t xml:space="preserve"> the child</w:t>
      </w:r>
      <w:r>
        <w:rPr>
          <w:lang w:eastAsia="en-GB"/>
        </w:rPr>
        <w:t xml:space="preserve">’s </w:t>
      </w:r>
      <w:r w:rsidRPr="001106F0">
        <w:rPr>
          <w:lang w:eastAsia="en-GB"/>
        </w:rPr>
        <w:t>ability to access interventions and support?</w:t>
      </w:r>
    </w:p>
    <w:p w14:paraId="49A5420F" w14:textId="77777777" w:rsidR="001360E2" w:rsidRPr="001106F0" w:rsidRDefault="001360E2" w:rsidP="00CD59D2">
      <w:pPr>
        <w:pStyle w:val="ListParagraph"/>
        <w:numPr>
          <w:ilvl w:val="0"/>
          <w:numId w:val="20"/>
        </w:numPr>
        <w:spacing w:after="0"/>
        <w:rPr>
          <w:lang w:eastAsia="en-GB"/>
        </w:rPr>
      </w:pPr>
      <w:r w:rsidRPr="001106F0">
        <w:rPr>
          <w:lang w:eastAsia="en-GB"/>
        </w:rPr>
        <w:t>Are there any other factors which may be impacting on the child</w:t>
      </w:r>
      <w:r>
        <w:rPr>
          <w:lang w:eastAsia="en-GB"/>
        </w:rPr>
        <w:t xml:space="preserve">’s </w:t>
      </w:r>
      <w:r w:rsidRPr="001106F0">
        <w:rPr>
          <w:lang w:eastAsia="en-GB"/>
        </w:rPr>
        <w:t xml:space="preserve">ability to </w:t>
      </w:r>
      <w:r>
        <w:rPr>
          <w:lang w:eastAsia="en-GB"/>
        </w:rPr>
        <w:t>co</w:t>
      </w:r>
      <w:r w:rsidRPr="001106F0">
        <w:rPr>
          <w:lang w:eastAsia="en-GB"/>
        </w:rPr>
        <w:t>-regulate and learn?</w:t>
      </w:r>
    </w:p>
    <w:p w14:paraId="63E408DF" w14:textId="77777777" w:rsidR="001360E2" w:rsidRPr="001106F0" w:rsidRDefault="001360E2" w:rsidP="00CD59D2">
      <w:pPr>
        <w:pStyle w:val="ListParagraph"/>
        <w:numPr>
          <w:ilvl w:val="0"/>
          <w:numId w:val="20"/>
        </w:numPr>
        <w:spacing w:after="0"/>
        <w:rPr>
          <w:lang w:eastAsia="en-GB"/>
        </w:rPr>
      </w:pPr>
      <w:r w:rsidRPr="001106F0">
        <w:rPr>
          <w:lang w:eastAsia="en-GB"/>
        </w:rPr>
        <w:t>Consider whether there will need to be a change of intervention or delivery. Adapt the plan or delivery accordingly.</w:t>
      </w:r>
    </w:p>
    <w:p w14:paraId="3E354188" w14:textId="77777777" w:rsidR="001360E2" w:rsidRPr="001106F0" w:rsidRDefault="001360E2" w:rsidP="00CD59D2">
      <w:pPr>
        <w:pStyle w:val="ListParagraph"/>
        <w:numPr>
          <w:ilvl w:val="0"/>
          <w:numId w:val="20"/>
        </w:numPr>
        <w:spacing w:after="0"/>
        <w:rPr>
          <w:lang w:eastAsia="en-GB"/>
        </w:rPr>
      </w:pPr>
      <w:r w:rsidRPr="001106F0">
        <w:rPr>
          <w:lang w:eastAsia="en-GB"/>
        </w:rPr>
        <w:t>Meet with parents to share progress and agree new targets.</w:t>
      </w:r>
    </w:p>
    <w:p w14:paraId="25CFC0A1" w14:textId="01E201C6" w:rsidR="0065205E" w:rsidRPr="00512B3E" w:rsidRDefault="001360E2" w:rsidP="0065205E">
      <w:pPr>
        <w:pStyle w:val="ListParagraph"/>
        <w:numPr>
          <w:ilvl w:val="0"/>
          <w:numId w:val="20"/>
        </w:numPr>
        <w:spacing w:after="0"/>
        <w:rPr>
          <w:lang w:eastAsia="en-GB"/>
        </w:rPr>
      </w:pPr>
      <w:r w:rsidRPr="001106F0">
        <w:rPr>
          <w:lang w:eastAsia="en-GB"/>
        </w:rPr>
        <w:t>If further support is needed, begin the next phase of the</w:t>
      </w:r>
      <w:r w:rsidR="00512B3E">
        <w:rPr>
          <w:lang w:eastAsia="en-GB"/>
        </w:rPr>
        <w:t xml:space="preserve"> APDR</w:t>
      </w:r>
      <w:r w:rsidRPr="00512B3E">
        <w:rPr>
          <w:lang w:eastAsia="en-GB"/>
        </w:rPr>
        <w:t xml:space="preserve"> cycle and talk to your SENC</w:t>
      </w:r>
      <w:r w:rsidR="000736D5" w:rsidRPr="00512B3E">
        <w:rPr>
          <w:lang w:eastAsia="en-GB"/>
        </w:rPr>
        <w:t>O</w:t>
      </w:r>
      <w:r w:rsidRPr="00512B3E">
        <w:rPr>
          <w:lang w:eastAsia="en-GB"/>
        </w:rPr>
        <w:t>, as appropriate.</w:t>
      </w:r>
    </w:p>
    <w:p w14:paraId="6E948853" w14:textId="77777777" w:rsidR="0065205E" w:rsidRDefault="0065205E" w:rsidP="0065205E">
      <w:pPr>
        <w:spacing w:after="0"/>
        <w:rPr>
          <w:lang w:eastAsia="en-GB"/>
        </w:rPr>
      </w:pPr>
    </w:p>
    <w:p w14:paraId="5A831022" w14:textId="77777777" w:rsidR="0065205E" w:rsidRPr="00C3128F" w:rsidRDefault="0065205E" w:rsidP="0065205E">
      <w:r w:rsidRPr="00C3128F">
        <w:t>If</w:t>
      </w:r>
      <w:r>
        <w:t xml:space="preserve">, following the implementation of planned strategies, </w:t>
      </w:r>
      <w:r w:rsidRPr="00C3128F">
        <w:t xml:space="preserve">the child is not making sufficient progress, the </w:t>
      </w:r>
      <w:r>
        <w:t>child’s Key Person</w:t>
      </w:r>
      <w:r w:rsidRPr="00C3128F">
        <w:t xml:space="preserve"> may wish to consider discussing the needs of the child with the SENCO to determine if </w:t>
      </w:r>
      <w:r>
        <w:t>he or she</w:t>
      </w:r>
      <w:r w:rsidRPr="00C3128F">
        <w:t xml:space="preserve"> needs further support. Please see OAIP for guidance. </w:t>
      </w:r>
    </w:p>
    <w:p w14:paraId="710EBCF1" w14:textId="3B71314D" w:rsidR="0065205E" w:rsidRDefault="0065205E" w:rsidP="0065205E">
      <w:r w:rsidRPr="00C3128F">
        <w:t>At this point the SENCO may consider placing the child person on the</w:t>
      </w:r>
      <w:r>
        <w:t>ir</w:t>
      </w:r>
      <w:r w:rsidRPr="00C3128F">
        <w:t xml:space="preserve"> SEN register at SEN Support.</w:t>
      </w:r>
      <w:r>
        <w:t xml:space="preserve"> The SENCO may also wish to request further support and guidance from their Early Years and Childcare Advisor via a Targeted Settings Support request. For some children, this may happen before they start in an </w:t>
      </w:r>
      <w:proofErr w:type="gramStart"/>
      <w:r>
        <w:t>early years</w:t>
      </w:r>
      <w:proofErr w:type="gramEnd"/>
      <w:r>
        <w:t xml:space="preserve"> setting as their needs have been identified already.</w:t>
      </w:r>
    </w:p>
    <w:p w14:paraId="007D353D" w14:textId="159D72EC" w:rsidR="009B0BD3" w:rsidRDefault="009B0BD3" w:rsidP="0065205E">
      <w:r>
        <w:t xml:space="preserve">For more information about the graduated approach, please see the information available on the Tools For Schools and Settings website at </w:t>
      </w:r>
      <w:hyperlink r:id="rId15" w:history="1">
        <w:r>
          <w:rPr>
            <w:rStyle w:val="Hyperlink"/>
          </w:rPr>
          <w:t>Overview of the ‘Assess, Plan, Do, Review’ cycle</w:t>
        </w:r>
      </w:hyperlink>
      <w:r>
        <w:t>.</w:t>
      </w:r>
    </w:p>
    <w:p w14:paraId="40819128" w14:textId="533EDA74" w:rsidR="0065205E" w:rsidRPr="0065205E" w:rsidRDefault="0065205E" w:rsidP="0065205E">
      <w:pPr>
        <w:spacing w:after="0"/>
        <w:rPr>
          <w:lang w:eastAsia="en-GB"/>
        </w:rPr>
        <w:sectPr w:rsidR="0065205E" w:rsidRPr="0065205E" w:rsidSect="00B157C2">
          <w:footerReference w:type="default" r:id="rId16"/>
          <w:pgSz w:w="11906" w:h="16838"/>
          <w:pgMar w:top="1440" w:right="1077" w:bottom="1440" w:left="1077" w:header="0" w:footer="170" w:gutter="0"/>
          <w:cols w:space="708"/>
          <w:docGrid w:linePitch="360"/>
        </w:sectPr>
      </w:pPr>
    </w:p>
    <w:p w14:paraId="65923433" w14:textId="77777777" w:rsidR="00922626" w:rsidRPr="00BA2939" w:rsidRDefault="00922626" w:rsidP="00922626">
      <w:pPr>
        <w:pStyle w:val="Heading1"/>
      </w:pPr>
      <w:bookmarkStart w:id="6" w:name="_Toc106946078"/>
      <w:r w:rsidRPr="00211237">
        <w:lastRenderedPageBreak/>
        <w:t>The Assess, Plan, Do Review Cycle: prompts for SENC</w:t>
      </w:r>
      <w:r>
        <w:t>Os</w:t>
      </w:r>
      <w:bookmarkEnd w:id="6"/>
    </w:p>
    <w:p w14:paraId="34E96EF5" w14:textId="77777777" w:rsidR="00922626" w:rsidRDefault="00922626" w:rsidP="00922626">
      <w:r>
        <w:rPr>
          <w:rFonts w:ascii="Arial" w:eastAsia="Times New Roman" w:hAnsi="Arial" w:cs="Arial"/>
          <w:noProof/>
          <w:color w:val="333333"/>
          <w:sz w:val="20"/>
          <w:szCs w:val="20"/>
          <w:lang w:eastAsia="en-GB"/>
        </w:rPr>
        <w:drawing>
          <wp:anchor distT="0" distB="0" distL="114300" distR="114300" simplePos="0" relativeHeight="251672582" behindDoc="0" locked="0" layoutInCell="1" allowOverlap="1" wp14:anchorId="736F4AF0" wp14:editId="0F9AC324">
            <wp:simplePos x="0" y="0"/>
            <wp:positionH relativeFrom="column">
              <wp:posOffset>9323705</wp:posOffset>
            </wp:positionH>
            <wp:positionV relativeFrom="paragraph">
              <wp:posOffset>888365</wp:posOffset>
            </wp:positionV>
            <wp:extent cx="281305" cy="29235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0800000">
                      <a:off x="0" y="0"/>
                      <a:ext cx="281305" cy="2923540"/>
                    </a:xfrm>
                    <a:prstGeom prst="rect">
                      <a:avLst/>
                    </a:prstGeom>
                    <a:noFill/>
                  </pic:spPr>
                </pic:pic>
              </a:graphicData>
            </a:graphic>
            <wp14:sizeRelH relativeFrom="page">
              <wp14:pctWidth>0</wp14:pctWidth>
            </wp14:sizeRelH>
            <wp14:sizeRelV relativeFrom="page">
              <wp14:pctHeight>0</wp14:pctHeight>
            </wp14:sizeRelV>
          </wp:anchor>
        </w:drawing>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484"/>
      </w:tblGrid>
      <w:tr w:rsidR="00922626" w:rsidRPr="00260067" w14:paraId="25BC7150" w14:textId="77777777" w:rsidTr="009B2C8E">
        <w:trPr>
          <w:trHeight w:val="1318"/>
        </w:trPr>
        <w:tc>
          <w:tcPr>
            <w:tcW w:w="7366" w:type="dxa"/>
            <w:shd w:val="clear" w:color="auto" w:fill="auto"/>
          </w:tcPr>
          <w:p w14:paraId="7A526C17" w14:textId="77777777" w:rsidR="00922626" w:rsidRPr="00406BDD" w:rsidRDefault="00922626" w:rsidP="009B2C8E">
            <w:pPr>
              <w:spacing w:after="0"/>
              <w:jc w:val="center"/>
              <w:rPr>
                <w:rFonts w:ascii="Arial" w:hAnsi="Arial" w:cs="Arial"/>
                <w:b/>
                <w:sz w:val="24"/>
                <w:szCs w:val="24"/>
              </w:rPr>
            </w:pPr>
            <w:r w:rsidRPr="00406BDD">
              <w:rPr>
                <w:rFonts w:ascii="Arial" w:hAnsi="Arial" w:cs="Arial"/>
                <w:b/>
                <w:noProof/>
                <w:sz w:val="24"/>
                <w:szCs w:val="24"/>
              </w:rPr>
              <mc:AlternateContent>
                <mc:Choice Requires="wps">
                  <w:drawing>
                    <wp:anchor distT="0" distB="0" distL="114300" distR="114300" simplePos="0" relativeHeight="251667462" behindDoc="0" locked="0" layoutInCell="1" allowOverlap="1" wp14:anchorId="3F3CE98F" wp14:editId="1ED8F69B">
                      <wp:simplePos x="0" y="0"/>
                      <wp:positionH relativeFrom="column">
                        <wp:posOffset>3333750</wp:posOffset>
                      </wp:positionH>
                      <wp:positionV relativeFrom="paragraph">
                        <wp:posOffset>-106045</wp:posOffset>
                      </wp:positionV>
                      <wp:extent cx="3467100" cy="254000"/>
                      <wp:effectExtent l="9525" t="14605" r="38100" b="7620"/>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54000"/>
                              </a:xfrm>
                              <a:prstGeom prst="rightArrow">
                                <a:avLst>
                                  <a:gd name="adj1" fmla="val 50000"/>
                                  <a:gd name="adj2" fmla="val 341250"/>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42FA" id="Arrow: Right 10" o:spid="_x0000_s1026" type="#_x0000_t13" style="position:absolute;margin-left:262.5pt;margin-top:-8.35pt;width:273pt;height:20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" fillcolor="#92d050"/>
                  </w:pict>
                </mc:Fallback>
              </mc:AlternateContent>
            </w:r>
            <w:r w:rsidRPr="00406BDD">
              <w:rPr>
                <w:rFonts w:ascii="Arial" w:hAnsi="Arial" w:cs="Arial"/>
                <w:b/>
                <w:sz w:val="24"/>
                <w:szCs w:val="24"/>
              </w:rPr>
              <w:t>Assess</w:t>
            </w:r>
          </w:p>
          <w:p w14:paraId="4709AC4F"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Pr>
                <w:rFonts w:ascii="Arial" w:eastAsia="Times New Roman" w:hAnsi="Arial" w:cs="Arial"/>
                <w:noProof/>
                <w:color w:val="333333"/>
                <w:sz w:val="20"/>
                <w:szCs w:val="20"/>
                <w:lang w:eastAsia="en-GB"/>
              </w:rPr>
              <w:drawing>
                <wp:anchor distT="0" distB="0" distL="114300" distR="114300" simplePos="0" relativeHeight="251668486" behindDoc="0" locked="0" layoutInCell="1" allowOverlap="1" wp14:anchorId="0479621E" wp14:editId="3FB5C927">
                  <wp:simplePos x="0" y="0"/>
                  <wp:positionH relativeFrom="column">
                    <wp:posOffset>-74295</wp:posOffset>
                  </wp:positionH>
                  <wp:positionV relativeFrom="paragraph">
                    <wp:posOffset>351790</wp:posOffset>
                  </wp:positionV>
                  <wp:extent cx="281305" cy="292354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923540"/>
                          </a:xfrm>
                          <a:prstGeom prst="rect">
                            <a:avLst/>
                          </a:prstGeom>
                          <a:noFill/>
                        </pic:spPr>
                      </pic:pic>
                    </a:graphicData>
                  </a:graphic>
                  <wp14:sizeRelH relativeFrom="page">
                    <wp14:pctWidth>0</wp14:pctWidth>
                  </wp14:sizeRelH>
                  <wp14:sizeRelV relativeFrom="page">
                    <wp14:pctHeight>0</wp14:pctHeight>
                  </wp14:sizeRelV>
                </wp:anchor>
              </w:drawing>
            </w:r>
            <w:r w:rsidRPr="00406BDD">
              <w:rPr>
                <w:rFonts w:ascii="Arial" w:eastAsia="Times New Roman" w:hAnsi="Arial" w:cs="Arial"/>
                <w:color w:val="333333"/>
                <w:sz w:val="20"/>
                <w:szCs w:val="20"/>
                <w:lang w:eastAsia="en-GB"/>
              </w:rPr>
              <w:t xml:space="preserve">Has general information been gathered from child, staff and parent carers regarding their needs and strengths? This could be through observations, </w:t>
            </w:r>
            <w:r>
              <w:rPr>
                <w:rFonts w:ascii="Arial" w:eastAsia="Times New Roman" w:hAnsi="Arial" w:cs="Arial"/>
                <w:color w:val="333333"/>
                <w:sz w:val="20"/>
                <w:szCs w:val="20"/>
                <w:lang w:eastAsia="en-GB"/>
              </w:rPr>
              <w:t>direct work with the child</w:t>
            </w:r>
            <w:r w:rsidRPr="00406BDD">
              <w:rPr>
                <w:rFonts w:ascii="Arial" w:eastAsia="Times New Roman" w:hAnsi="Arial" w:cs="Arial"/>
                <w:color w:val="333333"/>
                <w:sz w:val="20"/>
                <w:szCs w:val="20"/>
                <w:lang w:eastAsia="en-GB"/>
              </w:rPr>
              <w:t>, a</w:t>
            </w:r>
            <w:r>
              <w:rPr>
                <w:rFonts w:ascii="Arial" w:eastAsia="Times New Roman" w:hAnsi="Arial" w:cs="Arial"/>
                <w:color w:val="333333"/>
                <w:sz w:val="20"/>
                <w:szCs w:val="20"/>
                <w:lang w:eastAsia="en-GB"/>
              </w:rPr>
              <w:t>ssessment against developmental criteria</w:t>
            </w:r>
            <w:r w:rsidRPr="00406BDD">
              <w:rPr>
                <w:rFonts w:ascii="Arial" w:eastAsia="Times New Roman" w:hAnsi="Arial" w:cs="Arial"/>
                <w:color w:val="333333"/>
                <w:sz w:val="20"/>
                <w:szCs w:val="20"/>
                <w:lang w:eastAsia="en-GB"/>
              </w:rPr>
              <w:t xml:space="preserve"> and consultation with parent carers.</w:t>
            </w:r>
          </w:p>
          <w:p w14:paraId="59243993"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information has an observation of the child given you?</w:t>
            </w:r>
          </w:p>
          <w:p w14:paraId="5DC1A54D"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do</w:t>
            </w:r>
            <w:r>
              <w:rPr>
                <w:rFonts w:ascii="Arial" w:eastAsia="Times New Roman" w:hAnsi="Arial" w:cs="Arial"/>
                <w:color w:val="333333"/>
                <w:sz w:val="20"/>
                <w:szCs w:val="20"/>
                <w:lang w:eastAsia="en-GB"/>
              </w:rPr>
              <w:t>es</w:t>
            </w:r>
            <w:r w:rsidRPr="00406BDD">
              <w:rPr>
                <w:rFonts w:ascii="Arial" w:eastAsia="Times New Roman" w:hAnsi="Arial" w:cs="Arial"/>
                <w:color w:val="333333"/>
                <w:sz w:val="20"/>
                <w:szCs w:val="20"/>
                <w:lang w:eastAsia="en-GB"/>
              </w:rPr>
              <w:t xml:space="preserve"> the child</w:t>
            </w:r>
            <w:r>
              <w:rPr>
                <w:rFonts w:ascii="Arial" w:eastAsia="Times New Roman" w:hAnsi="Arial" w:cs="Arial"/>
                <w:color w:val="333333"/>
                <w:sz w:val="20"/>
                <w:szCs w:val="20"/>
                <w:lang w:eastAsia="en-GB"/>
              </w:rPr>
              <w:t>’s</w:t>
            </w:r>
            <w:r w:rsidRPr="00406BDD">
              <w:rPr>
                <w:rFonts w:ascii="Arial" w:eastAsia="Times New Roman" w:hAnsi="Arial" w:cs="Arial"/>
                <w:color w:val="333333"/>
                <w:sz w:val="20"/>
                <w:szCs w:val="20"/>
                <w:lang w:eastAsia="en-GB"/>
              </w:rPr>
              <w:t xml:space="preserve"> </w:t>
            </w:r>
            <w:r>
              <w:rPr>
                <w:rFonts w:ascii="Arial" w:eastAsia="Times New Roman" w:hAnsi="Arial" w:cs="Arial"/>
                <w:color w:val="333333"/>
                <w:sz w:val="20"/>
                <w:szCs w:val="20"/>
                <w:lang w:eastAsia="en-GB"/>
              </w:rPr>
              <w:t>Learning Journal and individual progress review</w:t>
            </w:r>
            <w:r w:rsidRPr="00406BDD">
              <w:rPr>
                <w:rFonts w:ascii="Arial" w:eastAsia="Times New Roman" w:hAnsi="Arial" w:cs="Arial"/>
                <w:color w:val="333333"/>
                <w:sz w:val="20"/>
                <w:szCs w:val="20"/>
                <w:lang w:eastAsia="en-GB"/>
              </w:rPr>
              <w:t xml:space="preserve"> tell you?</w:t>
            </w:r>
          </w:p>
          <w:p w14:paraId="68EF6033"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 xml:space="preserve">What information has </w:t>
            </w:r>
            <w:r>
              <w:rPr>
                <w:rFonts w:ascii="Arial" w:eastAsia="Times New Roman" w:hAnsi="Arial" w:cs="Arial"/>
                <w:color w:val="333333"/>
                <w:sz w:val="20"/>
                <w:szCs w:val="20"/>
                <w:lang w:eastAsia="en-GB"/>
              </w:rPr>
              <w:t>your</w:t>
            </w:r>
            <w:r w:rsidRPr="00406BDD">
              <w:rPr>
                <w:rFonts w:ascii="Arial" w:eastAsia="Times New Roman" w:hAnsi="Arial" w:cs="Arial"/>
                <w:color w:val="333333"/>
                <w:sz w:val="20"/>
                <w:szCs w:val="20"/>
                <w:lang w:eastAsia="en-GB"/>
              </w:rPr>
              <w:t xml:space="preserve"> assessment of the child</w:t>
            </w:r>
            <w:r>
              <w:rPr>
                <w:rFonts w:ascii="Arial" w:eastAsia="Times New Roman" w:hAnsi="Arial" w:cs="Arial"/>
                <w:color w:val="333333"/>
                <w:sz w:val="20"/>
                <w:szCs w:val="20"/>
                <w:lang w:eastAsia="en-GB"/>
              </w:rPr>
              <w:t>’s learning and development</w:t>
            </w:r>
            <w:r w:rsidRPr="00406BDD">
              <w:rPr>
                <w:rFonts w:ascii="Arial" w:eastAsia="Times New Roman" w:hAnsi="Arial" w:cs="Arial"/>
                <w:color w:val="333333"/>
                <w:sz w:val="20"/>
                <w:szCs w:val="20"/>
                <w:lang w:eastAsia="en-GB"/>
              </w:rPr>
              <w:t xml:space="preserve"> given you?</w:t>
            </w:r>
          </w:p>
          <w:p w14:paraId="424A6D94"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does </w:t>
            </w:r>
            <w:hyperlink r:id="rId18" w:history="1">
              <w:r>
                <w:rPr>
                  <w:rFonts w:ascii="Arial" w:hAnsi="Arial" w:cs="Arial"/>
                  <w:sz w:val="24"/>
                  <w:szCs w:val="24"/>
                </w:rPr>
                <w:t xml:space="preserve"> </w:t>
              </w:r>
              <w:r w:rsidRPr="00E97406">
                <w:rPr>
                  <w:rFonts w:ascii="Arial" w:hAnsi="Arial" w:cs="Arial"/>
                  <w:sz w:val="20"/>
                  <w:szCs w:val="20"/>
                </w:rPr>
                <w:t>ordinarily available provision</w:t>
              </w:r>
              <w:r w:rsidRPr="00406BDD">
                <w:rPr>
                  <w:rFonts w:ascii="Arial" w:eastAsia="Times New Roman" w:hAnsi="Arial" w:cs="Arial"/>
                  <w:color w:val="000000"/>
                  <w:sz w:val="20"/>
                  <w:szCs w:val="20"/>
                  <w:lang w:eastAsia="en-GB"/>
                </w:rPr>
                <w:t xml:space="preserve"> look</w:t>
              </w:r>
            </w:hyperlink>
            <w:r w:rsidRPr="00406BDD">
              <w:rPr>
                <w:rFonts w:ascii="Arial" w:eastAsia="Times New Roman" w:hAnsi="Arial" w:cs="Arial"/>
                <w:color w:val="333333"/>
                <w:sz w:val="20"/>
                <w:szCs w:val="20"/>
                <w:lang w:eastAsia="en-GB"/>
              </w:rPr>
              <w:t> like for the child? What adaptations have been made? How has practice been adapted to promote the child</w:t>
            </w:r>
            <w:r>
              <w:rPr>
                <w:rFonts w:ascii="Arial" w:eastAsia="Times New Roman" w:hAnsi="Arial" w:cs="Arial"/>
                <w:color w:val="333333"/>
                <w:sz w:val="20"/>
                <w:szCs w:val="20"/>
                <w:lang w:eastAsia="en-GB"/>
              </w:rPr>
              <w:t xml:space="preserve">’s </w:t>
            </w:r>
            <w:r w:rsidRPr="00406BDD">
              <w:rPr>
                <w:rFonts w:ascii="Arial" w:eastAsia="Times New Roman" w:hAnsi="Arial" w:cs="Arial"/>
                <w:color w:val="333333"/>
                <w:sz w:val="20"/>
                <w:szCs w:val="20"/>
                <w:lang w:eastAsia="en-GB"/>
              </w:rPr>
              <w:t xml:space="preserve">engagement? </w:t>
            </w:r>
          </w:p>
          <w:p w14:paraId="3C5A9391"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How does the child or young person learn best? </w:t>
            </w:r>
          </w:p>
          <w:p w14:paraId="79DC027B"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is the child</w:t>
            </w:r>
            <w:r>
              <w:rPr>
                <w:rFonts w:ascii="Arial" w:eastAsia="Times New Roman" w:hAnsi="Arial" w:cs="Arial"/>
                <w:color w:val="333333"/>
                <w:sz w:val="20"/>
                <w:szCs w:val="20"/>
                <w:lang w:eastAsia="en-GB"/>
              </w:rPr>
              <w:t xml:space="preserve">’s </w:t>
            </w:r>
            <w:r w:rsidRPr="00406BDD">
              <w:rPr>
                <w:rFonts w:ascii="Arial" w:eastAsia="Times New Roman" w:hAnsi="Arial" w:cs="Arial"/>
                <w:color w:val="333333"/>
                <w:sz w:val="20"/>
                <w:szCs w:val="20"/>
                <w:lang w:eastAsia="en-GB"/>
              </w:rPr>
              <w:t>attitude to learning?</w:t>
            </w:r>
            <w:r>
              <w:rPr>
                <w:rFonts w:ascii="Arial" w:eastAsia="Times New Roman" w:hAnsi="Arial" w:cs="Arial"/>
                <w:color w:val="333333"/>
                <w:sz w:val="20"/>
                <w:szCs w:val="20"/>
                <w:lang w:eastAsia="en-GB"/>
              </w:rPr>
              <w:t xml:space="preserve"> Do they have a good sense of curiosity?</w:t>
            </w:r>
          </w:p>
          <w:p w14:paraId="08581C9A"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 xml:space="preserve">How does the child or young person respond to different </w:t>
            </w:r>
            <w:r>
              <w:rPr>
                <w:rFonts w:ascii="Arial" w:eastAsia="Times New Roman" w:hAnsi="Arial" w:cs="Arial"/>
                <w:color w:val="333333"/>
                <w:sz w:val="20"/>
                <w:szCs w:val="20"/>
                <w:lang w:eastAsia="en-GB"/>
              </w:rPr>
              <w:t>activities or</w:t>
            </w:r>
            <w:r w:rsidRPr="00406BDD">
              <w:rPr>
                <w:rFonts w:ascii="Arial" w:eastAsia="Times New Roman" w:hAnsi="Arial" w:cs="Arial"/>
                <w:color w:val="333333"/>
                <w:sz w:val="20"/>
                <w:szCs w:val="20"/>
                <w:lang w:eastAsia="en-GB"/>
              </w:rPr>
              <w:t xml:space="preserve"> adults?</w:t>
            </w:r>
          </w:p>
          <w:p w14:paraId="374DF36C"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differentiation techniques has been successful? What strategies and information have been used and what impact has been recorded?</w:t>
            </w:r>
          </w:p>
          <w:p w14:paraId="448047E8"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 xml:space="preserve">What are the parents’ views? What strategies do they use at home to support their child? </w:t>
            </w:r>
          </w:p>
          <w:p w14:paraId="085368AD"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 xml:space="preserve">Are there any social, </w:t>
            </w:r>
            <w:proofErr w:type="gramStart"/>
            <w:r w:rsidRPr="00406BDD">
              <w:rPr>
                <w:rFonts w:ascii="Arial" w:eastAsia="Times New Roman" w:hAnsi="Arial" w:cs="Arial"/>
                <w:color w:val="333333"/>
                <w:sz w:val="20"/>
                <w:szCs w:val="20"/>
                <w:lang w:eastAsia="en-GB"/>
              </w:rPr>
              <w:t>sensory</w:t>
            </w:r>
            <w:proofErr w:type="gramEnd"/>
            <w:r w:rsidRPr="00406BDD">
              <w:rPr>
                <w:rFonts w:ascii="Arial" w:eastAsia="Times New Roman" w:hAnsi="Arial" w:cs="Arial"/>
                <w:color w:val="333333"/>
                <w:sz w:val="20"/>
                <w:szCs w:val="20"/>
                <w:lang w:eastAsia="en-GB"/>
              </w:rPr>
              <w:t xml:space="preserve"> and emotional barriers to learning?</w:t>
            </w:r>
          </w:p>
          <w:p w14:paraId="02E35CB7" w14:textId="77777777" w:rsidR="00922626" w:rsidRPr="00406BDD" w:rsidRDefault="00922626" w:rsidP="009B2C8E">
            <w:pPr>
              <w:numPr>
                <w:ilvl w:val="0"/>
                <w:numId w:val="10"/>
              </w:numPr>
              <w:shd w:val="clear" w:color="auto" w:fill="FFFFFF"/>
              <w:spacing w:before="100" w:beforeAutospacing="1" w:after="75" w:line="240" w:lineRule="auto"/>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Has outside agency advice been sought? If so, what advice was given, w</w:t>
            </w:r>
            <w:r>
              <w:rPr>
                <w:rFonts w:ascii="Arial" w:eastAsia="Times New Roman" w:hAnsi="Arial" w:cs="Arial"/>
                <w:color w:val="333333"/>
                <w:sz w:val="20"/>
                <w:szCs w:val="20"/>
                <w:lang w:eastAsia="en-GB"/>
              </w:rPr>
              <w:t>as</w:t>
            </w:r>
            <w:r w:rsidRPr="00406BDD">
              <w:rPr>
                <w:rFonts w:ascii="Arial" w:eastAsia="Times New Roman" w:hAnsi="Arial" w:cs="Arial"/>
                <w:color w:val="333333"/>
                <w:sz w:val="20"/>
                <w:szCs w:val="20"/>
                <w:lang w:eastAsia="en-GB"/>
              </w:rPr>
              <w:t xml:space="preserve"> the advice followed</w:t>
            </w:r>
            <w:r>
              <w:rPr>
                <w:rFonts w:ascii="Arial" w:eastAsia="Times New Roman" w:hAnsi="Arial" w:cs="Arial"/>
                <w:color w:val="333333"/>
                <w:sz w:val="20"/>
                <w:szCs w:val="20"/>
                <w:lang w:eastAsia="en-GB"/>
              </w:rPr>
              <w:t xml:space="preserve"> consistently over a few weeks/months</w:t>
            </w:r>
            <w:r w:rsidRPr="00406BDD">
              <w:rPr>
                <w:rFonts w:ascii="Arial" w:eastAsia="Times New Roman" w:hAnsi="Arial" w:cs="Arial"/>
                <w:color w:val="333333"/>
                <w:sz w:val="20"/>
                <w:szCs w:val="20"/>
                <w:lang w:eastAsia="en-GB"/>
              </w:rPr>
              <w:t>? What was the impact?</w:t>
            </w:r>
          </w:p>
          <w:p w14:paraId="2EB19FFE" w14:textId="20F85AD8" w:rsidR="00922626" w:rsidRPr="00406BDD" w:rsidRDefault="00922626" w:rsidP="00A04B04">
            <w:pPr>
              <w:numPr>
                <w:ilvl w:val="0"/>
                <w:numId w:val="10"/>
              </w:numPr>
              <w:shd w:val="clear" w:color="auto" w:fill="FFFFFF"/>
              <w:spacing w:before="100" w:beforeAutospacing="1" w:after="0" w:line="240" w:lineRule="auto"/>
              <w:rPr>
                <w:rFonts w:ascii="Arial" w:hAnsi="Arial" w:cs="Arial"/>
                <w:b/>
                <w:sz w:val="20"/>
                <w:szCs w:val="20"/>
              </w:rPr>
            </w:pPr>
            <w:r w:rsidRPr="005D5DB3">
              <w:rPr>
                <w:rFonts w:ascii="Arial" w:eastAsia="Times New Roman" w:hAnsi="Arial" w:cs="Arial"/>
                <w:color w:val="333333"/>
                <w:sz w:val="20"/>
                <w:szCs w:val="20"/>
                <w:lang w:eastAsia="en-GB"/>
              </w:rPr>
              <w:t>Are there any areas, which may impact on the child’s learning? For example, the ability to regulate emotions and behaviours, that you have not yet explored?</w:t>
            </w:r>
          </w:p>
        </w:tc>
        <w:tc>
          <w:tcPr>
            <w:tcW w:w="7484" w:type="dxa"/>
            <w:shd w:val="clear" w:color="auto" w:fill="auto"/>
          </w:tcPr>
          <w:p w14:paraId="6F53A4CB" w14:textId="77777777" w:rsidR="00922626" w:rsidRPr="00406BDD" w:rsidRDefault="00922626" w:rsidP="009B2C8E">
            <w:pPr>
              <w:spacing w:after="0"/>
              <w:jc w:val="center"/>
              <w:rPr>
                <w:rFonts w:ascii="Arial" w:hAnsi="Arial" w:cs="Arial"/>
                <w:b/>
                <w:sz w:val="24"/>
                <w:szCs w:val="24"/>
              </w:rPr>
            </w:pPr>
            <w:r w:rsidRPr="00406BDD">
              <w:rPr>
                <w:rFonts w:ascii="Arial" w:hAnsi="Arial" w:cs="Arial"/>
                <w:b/>
                <w:sz w:val="24"/>
                <w:szCs w:val="24"/>
              </w:rPr>
              <w:t xml:space="preserve">Plan </w:t>
            </w:r>
          </w:p>
          <w:p w14:paraId="76E5F18F" w14:textId="09CF649D" w:rsidR="00922626" w:rsidRPr="00406BDD" w:rsidRDefault="00922626" w:rsidP="009B2C8E">
            <w:pPr>
              <w:numPr>
                <w:ilvl w:val="0"/>
                <w:numId w:val="9"/>
              </w:numPr>
              <w:shd w:val="clear" w:color="auto" w:fill="FFFFFF"/>
              <w:spacing w:before="100" w:beforeAutospacing="1" w:after="75" w:line="240" w:lineRule="auto"/>
              <w:ind w:left="360"/>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 xml:space="preserve">How </w:t>
            </w:r>
            <w:r w:rsidR="00FB5FCF" w:rsidRPr="00406BDD">
              <w:rPr>
                <w:rFonts w:ascii="Arial" w:eastAsia="Times New Roman" w:hAnsi="Arial" w:cs="Arial"/>
                <w:color w:val="333333"/>
                <w:sz w:val="20"/>
                <w:szCs w:val="20"/>
                <w:lang w:eastAsia="en-GB"/>
              </w:rPr>
              <w:t>will you</w:t>
            </w:r>
            <w:r w:rsidRPr="00406BDD">
              <w:rPr>
                <w:rFonts w:ascii="Arial" w:eastAsia="Times New Roman" w:hAnsi="Arial" w:cs="Arial"/>
                <w:color w:val="333333"/>
                <w:sz w:val="20"/>
                <w:szCs w:val="20"/>
                <w:lang w:eastAsia="en-GB"/>
              </w:rPr>
              <w:t xml:space="preserve"> explore and prioritise target area(s) of need that have been identified through the assessment process?</w:t>
            </w:r>
          </w:p>
          <w:p w14:paraId="6E70F7DA" w14:textId="77777777" w:rsidR="00922626" w:rsidRPr="00406BDD" w:rsidRDefault="00922626" w:rsidP="009B2C8E">
            <w:pPr>
              <w:numPr>
                <w:ilvl w:val="0"/>
                <w:numId w:val="9"/>
              </w:numPr>
              <w:shd w:val="clear" w:color="auto" w:fill="FFFFFF"/>
              <w:spacing w:before="100" w:beforeAutospacing="1" w:after="75" w:line="240" w:lineRule="auto"/>
              <w:ind w:left="360"/>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 xml:space="preserve">How will you communicate and work with the child, their parent </w:t>
            </w:r>
            <w:proofErr w:type="gramStart"/>
            <w:r w:rsidRPr="00406BDD">
              <w:rPr>
                <w:rFonts w:ascii="Arial" w:eastAsia="Times New Roman" w:hAnsi="Arial" w:cs="Arial"/>
                <w:color w:val="333333"/>
                <w:sz w:val="20"/>
                <w:szCs w:val="20"/>
                <w:lang w:eastAsia="en-GB"/>
              </w:rPr>
              <w:t>carers</w:t>
            </w:r>
            <w:proofErr w:type="gramEnd"/>
            <w:r w:rsidRPr="00406BDD">
              <w:rPr>
                <w:rFonts w:ascii="Arial" w:eastAsia="Times New Roman" w:hAnsi="Arial" w:cs="Arial"/>
                <w:color w:val="333333"/>
                <w:sz w:val="20"/>
                <w:szCs w:val="20"/>
                <w:lang w:eastAsia="en-GB"/>
              </w:rPr>
              <w:t xml:space="preserve"> and other adults to provide consistency of approach and build upon their existing strengths?</w:t>
            </w:r>
          </w:p>
          <w:p w14:paraId="7EE15E9A" w14:textId="77777777" w:rsidR="00922626" w:rsidRPr="00406BDD" w:rsidRDefault="00922626" w:rsidP="009B2C8E">
            <w:pPr>
              <w:numPr>
                <w:ilvl w:val="0"/>
                <w:numId w:val="9"/>
              </w:numPr>
              <w:shd w:val="clear" w:color="auto" w:fill="FFFFFF"/>
              <w:spacing w:before="100" w:beforeAutospacing="1" w:after="75" w:line="240" w:lineRule="auto"/>
              <w:ind w:left="360"/>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What resources will you need to provide support for the child</w:t>
            </w:r>
            <w:r>
              <w:rPr>
                <w:rFonts w:ascii="Arial" w:eastAsia="Times New Roman" w:hAnsi="Arial" w:cs="Arial"/>
                <w:color w:val="333333"/>
                <w:sz w:val="20"/>
                <w:szCs w:val="20"/>
                <w:lang w:eastAsia="en-GB"/>
              </w:rPr>
              <w:t xml:space="preserve">? </w:t>
            </w:r>
            <w:r w:rsidRPr="00406BDD">
              <w:rPr>
                <w:rFonts w:ascii="Arial" w:eastAsia="Times New Roman" w:hAnsi="Arial" w:cs="Arial"/>
                <w:color w:val="333333"/>
                <w:sz w:val="20"/>
                <w:szCs w:val="20"/>
                <w:lang w:eastAsia="en-GB"/>
              </w:rPr>
              <w:t>How can these also be used to build upon their strengths? What resources do you already have that could be useful? Are all staff aware of the resources and how to access them?</w:t>
            </w:r>
          </w:p>
          <w:p w14:paraId="26F73641" w14:textId="77777777" w:rsidR="00922626" w:rsidRPr="00406BDD" w:rsidRDefault="00922626" w:rsidP="009B2C8E">
            <w:pPr>
              <w:numPr>
                <w:ilvl w:val="0"/>
                <w:numId w:val="9"/>
              </w:numPr>
              <w:shd w:val="clear" w:color="auto" w:fill="FFFFFF"/>
              <w:spacing w:before="100" w:beforeAutospacing="1" w:after="75" w:line="240" w:lineRule="auto"/>
              <w:ind w:left="360"/>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 xml:space="preserve">Are there any staff training needs? Consider </w:t>
            </w:r>
            <w:r>
              <w:rPr>
                <w:rFonts w:ascii="Arial" w:eastAsia="Times New Roman" w:hAnsi="Arial" w:cs="Arial"/>
                <w:color w:val="333333"/>
                <w:sz w:val="20"/>
                <w:szCs w:val="20"/>
                <w:lang w:eastAsia="en-GB"/>
              </w:rPr>
              <w:t xml:space="preserve">all </w:t>
            </w:r>
            <w:r w:rsidRPr="00406BDD">
              <w:rPr>
                <w:rFonts w:ascii="Arial" w:eastAsia="Times New Roman" w:hAnsi="Arial" w:cs="Arial"/>
                <w:color w:val="333333"/>
                <w:sz w:val="20"/>
                <w:szCs w:val="20"/>
                <w:lang w:eastAsia="en-GB"/>
              </w:rPr>
              <w:t>staff that may interact with the child</w:t>
            </w:r>
            <w:r>
              <w:rPr>
                <w:rFonts w:ascii="Arial" w:eastAsia="Times New Roman" w:hAnsi="Arial" w:cs="Arial"/>
                <w:color w:val="333333"/>
                <w:sz w:val="20"/>
                <w:szCs w:val="20"/>
                <w:lang w:eastAsia="en-GB"/>
              </w:rPr>
              <w:t xml:space="preserve">. </w:t>
            </w:r>
            <w:r w:rsidRPr="00406BDD">
              <w:rPr>
                <w:rFonts w:ascii="Arial" w:eastAsia="Times New Roman" w:hAnsi="Arial" w:cs="Arial"/>
                <w:color w:val="333333"/>
                <w:sz w:val="20"/>
                <w:szCs w:val="20"/>
                <w:lang w:eastAsia="en-GB"/>
              </w:rPr>
              <w:t>Think about staff deployment including appropriate training and the quality of working relationships with child. Do interventions need to be modelled?</w:t>
            </w:r>
          </w:p>
          <w:p w14:paraId="74E91C46" w14:textId="77777777" w:rsidR="00922626" w:rsidRDefault="00922626" w:rsidP="009B2C8E">
            <w:pPr>
              <w:numPr>
                <w:ilvl w:val="0"/>
                <w:numId w:val="9"/>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Be clear about who will have ownership of and responsibility for delivering the plan. How will the planning be recorded?  Ensure all planning focuses on measurable outcomes. All planning should be </w:t>
            </w:r>
            <w:r w:rsidRPr="00406BDD">
              <w:rPr>
                <w:rFonts w:ascii="Arial" w:eastAsia="Times New Roman" w:hAnsi="Arial" w:cs="Arial"/>
                <w:i/>
                <w:iCs/>
                <w:color w:val="333333"/>
                <w:sz w:val="20"/>
                <w:szCs w:val="20"/>
                <w:lang w:eastAsia="en-GB"/>
              </w:rPr>
              <w:t>Specific, Measurable, Attainable, Realistic, Time limited (SMART).</w:t>
            </w:r>
            <w:r w:rsidRPr="00406BDD">
              <w:rPr>
                <w:rFonts w:ascii="Arial" w:eastAsia="Times New Roman" w:hAnsi="Arial" w:cs="Arial"/>
                <w:color w:val="333333"/>
                <w:sz w:val="20"/>
                <w:szCs w:val="20"/>
                <w:lang w:eastAsia="en-GB"/>
              </w:rPr>
              <w:t xml:space="preserve"> </w:t>
            </w:r>
            <w:r>
              <w:rPr>
                <w:rFonts w:ascii="Arial" w:eastAsia="Times New Roman" w:hAnsi="Arial" w:cs="Arial"/>
                <w:color w:val="333333"/>
                <w:sz w:val="20"/>
                <w:szCs w:val="20"/>
                <w:lang w:eastAsia="en-GB"/>
              </w:rPr>
              <w:t>Targets should factor in developing the child’s independent use of strategies to overcome barriers to learning</w:t>
            </w:r>
            <w:r w:rsidRPr="00406BDD">
              <w:rPr>
                <w:rFonts w:ascii="Arial" w:eastAsia="Times New Roman" w:hAnsi="Arial" w:cs="Arial"/>
                <w:color w:val="333333"/>
                <w:sz w:val="20"/>
                <w:szCs w:val="20"/>
                <w:lang w:eastAsia="en-GB"/>
              </w:rPr>
              <w:t xml:space="preserve"> </w:t>
            </w:r>
          </w:p>
          <w:p w14:paraId="2DEEA044" w14:textId="77777777" w:rsidR="00922626" w:rsidRPr="00406BDD" w:rsidRDefault="00922626" w:rsidP="009B2C8E">
            <w:pPr>
              <w:numPr>
                <w:ilvl w:val="0"/>
                <w:numId w:val="9"/>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How have the plans been developed and shared with the child</w:t>
            </w:r>
            <w:r>
              <w:rPr>
                <w:rFonts w:ascii="Arial" w:eastAsia="Times New Roman" w:hAnsi="Arial" w:cs="Arial"/>
                <w:color w:val="333333"/>
                <w:sz w:val="20"/>
                <w:szCs w:val="20"/>
                <w:lang w:eastAsia="en-GB"/>
              </w:rPr>
              <w:t xml:space="preserve"> </w:t>
            </w:r>
            <w:r w:rsidRPr="00406BDD">
              <w:rPr>
                <w:rFonts w:ascii="Arial" w:eastAsia="Times New Roman" w:hAnsi="Arial" w:cs="Arial"/>
                <w:color w:val="333333"/>
                <w:sz w:val="20"/>
                <w:szCs w:val="20"/>
                <w:lang w:eastAsia="en-GB"/>
              </w:rPr>
              <w:t>and their parent carer? How will they be involved in reviewing the plans and progress that is made?</w:t>
            </w:r>
          </w:p>
          <w:p w14:paraId="36872DD7" w14:textId="77777777" w:rsidR="00922626" w:rsidRDefault="00922626" w:rsidP="009B2C8E">
            <w:pPr>
              <w:numPr>
                <w:ilvl w:val="0"/>
                <w:numId w:val="9"/>
              </w:numPr>
              <w:shd w:val="clear" w:color="auto" w:fill="FFFFFF"/>
              <w:spacing w:before="100" w:beforeAutospacing="1" w:after="75" w:line="240" w:lineRule="auto"/>
              <w:ind w:left="360"/>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How will progress be measured? Consider holistic progress including that of the child</w:t>
            </w:r>
            <w:r>
              <w:rPr>
                <w:rFonts w:ascii="Arial" w:eastAsia="Times New Roman" w:hAnsi="Arial" w:cs="Arial"/>
                <w:color w:val="333333"/>
                <w:sz w:val="20"/>
                <w:szCs w:val="20"/>
                <w:lang w:eastAsia="en-GB"/>
              </w:rPr>
              <w:t xml:space="preserve">’s </w:t>
            </w:r>
            <w:r w:rsidRPr="00406BDD">
              <w:rPr>
                <w:rFonts w:ascii="Arial" w:eastAsia="Times New Roman" w:hAnsi="Arial" w:cs="Arial"/>
                <w:color w:val="333333"/>
                <w:sz w:val="20"/>
                <w:szCs w:val="20"/>
                <w:lang w:eastAsia="en-GB"/>
              </w:rPr>
              <w:t xml:space="preserve">social and emotional development as well as </w:t>
            </w:r>
            <w:r>
              <w:rPr>
                <w:rFonts w:ascii="Arial" w:eastAsia="Times New Roman" w:hAnsi="Arial" w:cs="Arial"/>
                <w:color w:val="333333"/>
                <w:sz w:val="20"/>
                <w:szCs w:val="20"/>
                <w:lang w:eastAsia="en-GB"/>
              </w:rPr>
              <w:t>learning</w:t>
            </w:r>
            <w:r w:rsidRPr="00406BDD">
              <w:rPr>
                <w:rFonts w:ascii="Arial" w:eastAsia="Times New Roman" w:hAnsi="Arial" w:cs="Arial"/>
                <w:color w:val="333333"/>
                <w:sz w:val="20"/>
                <w:szCs w:val="20"/>
                <w:lang w:eastAsia="en-GB"/>
              </w:rPr>
              <w:t xml:space="preserve"> progress. Agree a review date and who will be responsible for arranging this.</w:t>
            </w:r>
          </w:p>
          <w:p w14:paraId="7AF66279" w14:textId="1170DC02" w:rsidR="00922626" w:rsidRPr="00406BDD" w:rsidRDefault="00922626" w:rsidP="009B2C8E">
            <w:pPr>
              <w:numPr>
                <w:ilvl w:val="0"/>
                <w:numId w:val="9"/>
              </w:numPr>
              <w:shd w:val="clear" w:color="auto" w:fill="FFFFFF"/>
              <w:spacing w:before="100" w:beforeAutospacing="1" w:after="75" w:line="240" w:lineRule="auto"/>
              <w:ind w:left="36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Have you spoken to your EYCA for support?</w:t>
            </w:r>
          </w:p>
          <w:p w14:paraId="592CC633" w14:textId="77777777" w:rsidR="00922626" w:rsidRPr="00260067" w:rsidRDefault="00922626" w:rsidP="009B2C8E">
            <w:pPr>
              <w:numPr>
                <w:ilvl w:val="0"/>
                <w:numId w:val="9"/>
              </w:numPr>
              <w:shd w:val="clear" w:color="auto" w:fill="FFFFFF"/>
              <w:spacing w:before="100" w:beforeAutospacing="1" w:after="75" w:line="240" w:lineRule="auto"/>
              <w:ind w:left="360"/>
              <w:rPr>
                <w:rFonts w:ascii="Arial" w:eastAsia="Times New Roman" w:hAnsi="Arial" w:cs="Arial"/>
                <w:color w:val="333333"/>
                <w:sz w:val="20"/>
                <w:szCs w:val="20"/>
                <w:lang w:eastAsia="en-GB"/>
              </w:rPr>
            </w:pPr>
            <w:r w:rsidRPr="00406BDD">
              <w:rPr>
                <w:rFonts w:ascii="Arial" w:eastAsia="Times New Roman" w:hAnsi="Arial" w:cs="Arial"/>
                <w:color w:val="333333"/>
                <w:sz w:val="20"/>
                <w:szCs w:val="20"/>
                <w:lang w:eastAsia="en-GB"/>
              </w:rPr>
              <w:t>Refer to outside </w:t>
            </w:r>
            <w:hyperlink r:id="rId19" w:history="1">
              <w:r w:rsidRPr="00406BDD">
                <w:rPr>
                  <w:rFonts w:ascii="Arial" w:eastAsia="Times New Roman" w:hAnsi="Arial" w:cs="Arial"/>
                  <w:color w:val="D34491"/>
                  <w:sz w:val="20"/>
                  <w:szCs w:val="20"/>
                  <w:u w:val="single"/>
                  <w:lang w:eastAsia="en-GB"/>
                </w:rPr>
                <w:t>agencies</w:t>
              </w:r>
            </w:hyperlink>
            <w:r w:rsidRPr="00406BDD">
              <w:rPr>
                <w:rFonts w:ascii="Arial" w:eastAsia="Times New Roman" w:hAnsi="Arial" w:cs="Arial"/>
                <w:color w:val="333333"/>
                <w:sz w:val="20"/>
                <w:szCs w:val="20"/>
                <w:lang w:eastAsia="en-GB"/>
              </w:rPr>
              <w:t> as appropriate. Be aware of waiting times. How will you continue to support the child / young person whilst seeking external advice?</w:t>
            </w:r>
          </w:p>
        </w:tc>
      </w:tr>
    </w:tbl>
    <w:p w14:paraId="31105577" w14:textId="77777777" w:rsidR="00922626" w:rsidRDefault="00922626" w:rsidP="00922626"/>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6775"/>
      </w:tblGrid>
      <w:tr w:rsidR="00922626" w:rsidRPr="00EE4A41" w14:paraId="7FB31983" w14:textId="77777777" w:rsidTr="009B2C8E">
        <w:tc>
          <w:tcPr>
            <w:tcW w:w="8217" w:type="dxa"/>
            <w:shd w:val="clear" w:color="auto" w:fill="auto"/>
          </w:tcPr>
          <w:p w14:paraId="5AAB76D1" w14:textId="77777777" w:rsidR="00922626" w:rsidRDefault="00922626" w:rsidP="009B2C8E">
            <w:pPr>
              <w:spacing w:after="0"/>
              <w:jc w:val="center"/>
              <w:rPr>
                <w:rFonts w:ascii="Arial" w:hAnsi="Arial" w:cs="Arial"/>
                <w:b/>
                <w:sz w:val="32"/>
                <w:szCs w:val="32"/>
              </w:rPr>
            </w:pPr>
            <w:r w:rsidRPr="00EE4A41">
              <w:rPr>
                <w:rFonts w:ascii="Arial" w:hAnsi="Arial" w:cs="Arial"/>
                <w:b/>
                <w:sz w:val="32"/>
                <w:szCs w:val="32"/>
              </w:rPr>
              <w:t>Review</w:t>
            </w:r>
          </w:p>
          <w:p w14:paraId="7EFA1FCA" w14:textId="77777777" w:rsidR="00922626" w:rsidRPr="00F3164B" w:rsidRDefault="00922626" w:rsidP="009B2C8E">
            <w:pPr>
              <w:numPr>
                <w:ilvl w:val="0"/>
                <w:numId w:val="10"/>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F3164B">
              <w:rPr>
                <w:rFonts w:ascii="Arial" w:eastAsia="Times New Roman" w:hAnsi="Arial" w:cs="Arial"/>
                <w:color w:val="333333"/>
                <w:sz w:val="20"/>
                <w:szCs w:val="20"/>
                <w:lang w:eastAsia="en-GB"/>
              </w:rPr>
              <w:t xml:space="preserve">Has the child made progress? </w:t>
            </w:r>
          </w:p>
          <w:p w14:paraId="5CA28FDA" w14:textId="77777777" w:rsidR="00922626" w:rsidRPr="00F3164B" w:rsidRDefault="00922626" w:rsidP="009B2C8E">
            <w:pPr>
              <w:numPr>
                <w:ilvl w:val="0"/>
                <w:numId w:val="10"/>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F3164B">
              <w:rPr>
                <w:rFonts w:ascii="Arial" w:eastAsia="Times New Roman" w:hAnsi="Arial" w:cs="Arial"/>
                <w:color w:val="333333"/>
                <w:sz w:val="20"/>
                <w:szCs w:val="20"/>
                <w:lang w:eastAsia="en-GB"/>
              </w:rPr>
              <w:t>Build on strengths: What went well? What made a difference? Consider the strategies, teaching, scaffolding and quality of interactions between key adults and the child.</w:t>
            </w:r>
          </w:p>
          <w:p w14:paraId="6375879E" w14:textId="77777777" w:rsidR="00922626" w:rsidRPr="00F3164B" w:rsidRDefault="00922626" w:rsidP="009B2C8E">
            <w:pPr>
              <w:numPr>
                <w:ilvl w:val="0"/>
                <w:numId w:val="10"/>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F3164B">
              <w:rPr>
                <w:rFonts w:ascii="Arial" w:eastAsia="Times New Roman" w:hAnsi="Arial" w:cs="Arial"/>
                <w:color w:val="333333"/>
                <w:sz w:val="20"/>
                <w:szCs w:val="20"/>
                <w:lang w:eastAsia="en-GB"/>
              </w:rPr>
              <w:t>Reflect: Was the support agreed implemented effectively and consistently?</w:t>
            </w:r>
          </w:p>
          <w:p w14:paraId="2EE0A80B" w14:textId="77777777" w:rsidR="00922626" w:rsidRPr="00F3164B" w:rsidRDefault="00922626" w:rsidP="009B2C8E">
            <w:pPr>
              <w:numPr>
                <w:ilvl w:val="0"/>
                <w:numId w:val="10"/>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F3164B">
              <w:rPr>
                <w:rFonts w:ascii="Arial" w:eastAsia="Times New Roman" w:hAnsi="Arial" w:cs="Arial"/>
                <w:color w:val="333333"/>
                <w:sz w:val="20"/>
                <w:szCs w:val="20"/>
                <w:lang w:eastAsia="en-GB"/>
              </w:rPr>
              <w:t xml:space="preserve">How has your understanding of the child in terms of their strengths and needs, increased </w:t>
            </w:r>
            <w:proofErr w:type="gramStart"/>
            <w:r w:rsidRPr="00F3164B">
              <w:rPr>
                <w:rFonts w:ascii="Arial" w:eastAsia="Times New Roman" w:hAnsi="Arial" w:cs="Arial"/>
                <w:color w:val="333333"/>
                <w:sz w:val="20"/>
                <w:szCs w:val="20"/>
                <w:lang w:eastAsia="en-GB"/>
              </w:rPr>
              <w:t>as a result of</w:t>
            </w:r>
            <w:proofErr w:type="gramEnd"/>
            <w:r w:rsidRPr="00F3164B">
              <w:rPr>
                <w:rFonts w:ascii="Arial" w:eastAsia="Times New Roman" w:hAnsi="Arial" w:cs="Arial"/>
                <w:color w:val="333333"/>
                <w:sz w:val="20"/>
                <w:szCs w:val="20"/>
                <w:lang w:eastAsia="en-GB"/>
              </w:rPr>
              <w:t xml:space="preserve"> the actions that have been implemented?</w:t>
            </w:r>
          </w:p>
          <w:p w14:paraId="7B9B7A32" w14:textId="77777777" w:rsidR="00922626" w:rsidRPr="00F3164B" w:rsidRDefault="00922626" w:rsidP="009B2C8E">
            <w:pPr>
              <w:numPr>
                <w:ilvl w:val="0"/>
                <w:numId w:val="10"/>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F3164B">
              <w:rPr>
                <w:rFonts w:ascii="Arial" w:eastAsia="Times New Roman" w:hAnsi="Arial" w:cs="Arial"/>
                <w:color w:val="333333"/>
                <w:sz w:val="20"/>
                <w:szCs w:val="20"/>
                <w:lang w:eastAsia="en-GB"/>
              </w:rPr>
              <w:t>Are there any other areas which you need to explore further?</w:t>
            </w:r>
          </w:p>
          <w:p w14:paraId="16ABC5F4" w14:textId="77777777" w:rsidR="00922626" w:rsidRPr="00F3164B" w:rsidRDefault="00922626" w:rsidP="009B2C8E">
            <w:pPr>
              <w:numPr>
                <w:ilvl w:val="0"/>
                <w:numId w:val="10"/>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F3164B">
              <w:rPr>
                <w:rFonts w:ascii="Arial" w:eastAsia="Times New Roman" w:hAnsi="Arial" w:cs="Arial"/>
                <w:color w:val="333333"/>
                <w:sz w:val="20"/>
                <w:szCs w:val="20"/>
                <w:lang w:eastAsia="en-GB"/>
              </w:rPr>
              <w:t>What is the reasoning behind any decision to amend the plan or its objectives, or to continue as they were?</w:t>
            </w:r>
          </w:p>
          <w:p w14:paraId="56D5E9CC" w14:textId="77777777" w:rsidR="00922626" w:rsidRPr="00F3164B" w:rsidRDefault="00922626" w:rsidP="009B2C8E">
            <w:pPr>
              <w:numPr>
                <w:ilvl w:val="0"/>
                <w:numId w:val="10"/>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F3164B">
              <w:rPr>
                <w:rFonts w:ascii="Arial" w:eastAsia="Times New Roman" w:hAnsi="Arial" w:cs="Arial"/>
                <w:color w:val="333333"/>
                <w:sz w:val="20"/>
                <w:szCs w:val="20"/>
                <w:lang w:eastAsia="en-GB"/>
              </w:rPr>
              <w:t>Have you evaluated the measures agreed at the planning stage?</w:t>
            </w:r>
          </w:p>
          <w:p w14:paraId="67770DE0" w14:textId="77777777" w:rsidR="00922626" w:rsidRPr="00F3164B" w:rsidRDefault="00922626" w:rsidP="009B2C8E">
            <w:pPr>
              <w:numPr>
                <w:ilvl w:val="0"/>
                <w:numId w:val="10"/>
              </w:numPr>
              <w:shd w:val="clear" w:color="auto" w:fill="FFFFFF"/>
              <w:spacing w:before="100" w:beforeAutospacing="1" w:after="0" w:line="240" w:lineRule="auto"/>
              <w:ind w:left="360"/>
              <w:rPr>
                <w:rFonts w:ascii="Arial" w:eastAsia="Times New Roman" w:hAnsi="Arial" w:cs="Arial"/>
                <w:color w:val="333333"/>
                <w:sz w:val="20"/>
                <w:szCs w:val="20"/>
                <w:lang w:eastAsia="en-GB"/>
              </w:rPr>
            </w:pPr>
            <w:r w:rsidRPr="00F3164B">
              <w:rPr>
                <w:rFonts w:ascii="Arial" w:eastAsia="Times New Roman" w:hAnsi="Arial" w:cs="Arial"/>
                <w:color w:val="333333"/>
                <w:sz w:val="20"/>
                <w:szCs w:val="20"/>
                <w:lang w:eastAsia="en-GB"/>
              </w:rPr>
              <w:t>Consider repeating the initial assessment so provide data to measure progress.</w:t>
            </w:r>
          </w:p>
          <w:p w14:paraId="5D5C3140" w14:textId="77777777" w:rsidR="00922626" w:rsidRPr="003B4F23" w:rsidRDefault="00922626" w:rsidP="009B2C8E">
            <w:pPr>
              <w:pStyle w:val="NoSpacing"/>
              <w:rPr>
                <w:rFonts w:ascii="Arial" w:hAnsi="Arial" w:cs="Arial"/>
                <w:sz w:val="20"/>
                <w:szCs w:val="20"/>
                <w:lang w:eastAsia="en-GB"/>
              </w:rPr>
            </w:pPr>
          </w:p>
          <w:p w14:paraId="34DA4D27" w14:textId="77777777" w:rsidR="00922626" w:rsidRPr="003B4F23" w:rsidRDefault="00922626" w:rsidP="009B2C8E">
            <w:pPr>
              <w:pStyle w:val="NoSpacing"/>
              <w:rPr>
                <w:rFonts w:ascii="Arial" w:hAnsi="Arial" w:cs="Arial"/>
                <w:b/>
                <w:bCs/>
                <w:sz w:val="20"/>
                <w:szCs w:val="20"/>
                <w:lang w:eastAsia="en-GB"/>
              </w:rPr>
            </w:pPr>
            <w:r w:rsidRPr="003B4F23">
              <w:rPr>
                <w:rFonts w:ascii="Arial" w:hAnsi="Arial" w:cs="Arial"/>
                <w:b/>
                <w:bCs/>
                <w:sz w:val="20"/>
                <w:szCs w:val="20"/>
                <w:lang w:eastAsia="en-GB"/>
              </w:rPr>
              <w:t>If little or no progress has been made, consider:</w:t>
            </w:r>
          </w:p>
          <w:p w14:paraId="35CE9009" w14:textId="77777777" w:rsidR="00922626" w:rsidRPr="003B4F23" w:rsidRDefault="00922626" w:rsidP="009B2C8E">
            <w:pPr>
              <w:pStyle w:val="NoSpacing1"/>
              <w:numPr>
                <w:ilvl w:val="0"/>
                <w:numId w:val="13"/>
              </w:numPr>
              <w:rPr>
                <w:rFonts w:ascii="Arial" w:hAnsi="Arial" w:cs="Arial"/>
                <w:b/>
                <w:bCs/>
                <w:color w:val="333333"/>
                <w:sz w:val="20"/>
                <w:szCs w:val="20"/>
                <w:lang w:eastAsia="en-GB"/>
              </w:rPr>
            </w:pPr>
            <w:r w:rsidRPr="003B4F23">
              <w:rPr>
                <w:rFonts w:ascii="Arial" w:hAnsi="Arial" w:cs="Arial"/>
                <w:sz w:val="20"/>
                <w:szCs w:val="20"/>
                <w:lang w:eastAsia="en-GB"/>
              </w:rPr>
              <w:t>Was the assessment tool used to capture changes appropriate?</w:t>
            </w:r>
          </w:p>
          <w:p w14:paraId="50786BF4" w14:textId="77777777" w:rsidR="00922626" w:rsidRPr="003B4F23" w:rsidRDefault="00922626" w:rsidP="009B2C8E">
            <w:pPr>
              <w:pStyle w:val="NoSpacing1"/>
              <w:numPr>
                <w:ilvl w:val="0"/>
                <w:numId w:val="13"/>
              </w:numPr>
              <w:rPr>
                <w:rFonts w:ascii="Arial" w:hAnsi="Arial" w:cs="Arial"/>
                <w:sz w:val="20"/>
                <w:szCs w:val="20"/>
                <w:lang w:eastAsia="en-GB"/>
              </w:rPr>
            </w:pPr>
            <w:r w:rsidRPr="003B4F23">
              <w:rPr>
                <w:rFonts w:ascii="Arial" w:hAnsi="Arial" w:cs="Arial"/>
                <w:sz w:val="20"/>
                <w:szCs w:val="20"/>
                <w:lang w:eastAsia="en-GB"/>
              </w:rPr>
              <w:t xml:space="preserve">Did any implementation issues </w:t>
            </w:r>
            <w:proofErr w:type="gramStart"/>
            <w:r w:rsidRPr="003B4F23">
              <w:rPr>
                <w:rFonts w:ascii="Arial" w:hAnsi="Arial" w:cs="Arial"/>
                <w:sz w:val="20"/>
                <w:szCs w:val="20"/>
                <w:lang w:eastAsia="en-GB"/>
              </w:rPr>
              <w:t>have an effect on</w:t>
            </w:r>
            <w:proofErr w:type="gramEnd"/>
            <w:r w:rsidRPr="003B4F23">
              <w:rPr>
                <w:rFonts w:ascii="Arial" w:hAnsi="Arial" w:cs="Arial"/>
                <w:sz w:val="20"/>
                <w:szCs w:val="20"/>
                <w:lang w:eastAsia="en-GB"/>
              </w:rPr>
              <w:t xml:space="preserve"> the child</w:t>
            </w:r>
            <w:r>
              <w:rPr>
                <w:rFonts w:ascii="Arial" w:hAnsi="Arial" w:cs="Arial"/>
                <w:sz w:val="20"/>
                <w:szCs w:val="20"/>
                <w:lang w:eastAsia="en-GB"/>
              </w:rPr>
              <w:t xml:space="preserve">’s </w:t>
            </w:r>
            <w:r w:rsidRPr="003B4F23">
              <w:rPr>
                <w:rFonts w:ascii="Arial" w:hAnsi="Arial" w:cs="Arial"/>
                <w:sz w:val="20"/>
                <w:szCs w:val="20"/>
                <w:lang w:eastAsia="en-GB"/>
              </w:rPr>
              <w:t>ability to access interventions and support?</w:t>
            </w:r>
          </w:p>
          <w:p w14:paraId="36D262CE" w14:textId="77777777" w:rsidR="00922626" w:rsidRPr="003B4F23" w:rsidRDefault="00922626" w:rsidP="009B2C8E">
            <w:pPr>
              <w:pStyle w:val="NoSpacing"/>
              <w:numPr>
                <w:ilvl w:val="0"/>
                <w:numId w:val="12"/>
              </w:numPr>
              <w:rPr>
                <w:rFonts w:ascii="Arial" w:hAnsi="Arial" w:cs="Arial"/>
                <w:sz w:val="20"/>
                <w:szCs w:val="20"/>
                <w:lang w:eastAsia="en-GB"/>
              </w:rPr>
            </w:pPr>
            <w:r w:rsidRPr="003B4F23">
              <w:rPr>
                <w:rFonts w:ascii="Arial" w:hAnsi="Arial" w:cs="Arial"/>
                <w:sz w:val="20"/>
                <w:szCs w:val="20"/>
                <w:lang w:eastAsia="en-GB"/>
              </w:rPr>
              <w:t>Are there any other factors which may be impacting on the child</w:t>
            </w:r>
            <w:r>
              <w:rPr>
                <w:rFonts w:ascii="Arial" w:hAnsi="Arial" w:cs="Arial"/>
                <w:sz w:val="20"/>
                <w:szCs w:val="20"/>
                <w:lang w:eastAsia="en-GB"/>
              </w:rPr>
              <w:t xml:space="preserve">’s </w:t>
            </w:r>
            <w:r w:rsidRPr="003B4F23">
              <w:rPr>
                <w:rFonts w:ascii="Arial" w:hAnsi="Arial" w:cs="Arial"/>
                <w:sz w:val="20"/>
                <w:szCs w:val="20"/>
                <w:lang w:eastAsia="en-GB"/>
              </w:rPr>
              <w:t>ability to self</w:t>
            </w:r>
            <w:r>
              <w:rPr>
                <w:rFonts w:ascii="Arial" w:hAnsi="Arial" w:cs="Arial"/>
                <w:sz w:val="20"/>
                <w:szCs w:val="20"/>
                <w:lang w:eastAsia="en-GB"/>
              </w:rPr>
              <w:t xml:space="preserve"> or co-</w:t>
            </w:r>
            <w:r w:rsidRPr="003B4F23">
              <w:rPr>
                <w:rFonts w:ascii="Arial" w:hAnsi="Arial" w:cs="Arial"/>
                <w:sz w:val="20"/>
                <w:szCs w:val="20"/>
                <w:lang w:eastAsia="en-GB"/>
              </w:rPr>
              <w:t>regulate and learn?</w:t>
            </w:r>
          </w:p>
          <w:p w14:paraId="402559A5" w14:textId="77777777" w:rsidR="00922626" w:rsidRPr="003B4F23" w:rsidRDefault="00922626" w:rsidP="009B2C8E">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Build up a richer picture: What further assessment would be helpful? Consider recording information on the </w:t>
            </w:r>
            <w:hyperlink r:id="rId20" w:history="1">
              <w:r w:rsidRPr="003B4F23">
                <w:rPr>
                  <w:rFonts w:ascii="Arial" w:eastAsia="Times New Roman" w:hAnsi="Arial" w:cs="Arial"/>
                  <w:color w:val="D34491"/>
                  <w:sz w:val="20"/>
                  <w:szCs w:val="20"/>
                  <w:u w:val="single"/>
                  <w:lang w:eastAsia="en-GB"/>
                </w:rPr>
                <w:t>Interactive Factors Framework</w:t>
              </w:r>
            </w:hyperlink>
            <w:r w:rsidRPr="003B4F23">
              <w:rPr>
                <w:rFonts w:ascii="Arial" w:eastAsia="Times New Roman" w:hAnsi="Arial" w:cs="Arial"/>
                <w:color w:val="333333"/>
                <w:sz w:val="20"/>
                <w:szCs w:val="20"/>
                <w:lang w:eastAsia="en-GB"/>
              </w:rPr>
              <w:t> to develop a comprehensive understanding of the child or young person.</w:t>
            </w:r>
          </w:p>
          <w:p w14:paraId="73ECDC7D" w14:textId="77777777" w:rsidR="00922626" w:rsidRPr="003B4F23" w:rsidRDefault="00922626" w:rsidP="009B2C8E">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Consider whether there will need to be a change of intervention or delivery. Adapt the plan or delivery accordingly.</w:t>
            </w:r>
          </w:p>
          <w:p w14:paraId="60D3A789" w14:textId="77777777" w:rsidR="00922626" w:rsidRPr="003B4F23" w:rsidRDefault="00922626" w:rsidP="009B2C8E">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Consider whether referral to outside agencies would be useful.</w:t>
            </w:r>
          </w:p>
          <w:p w14:paraId="32CF23FD" w14:textId="77777777" w:rsidR="00922626" w:rsidRPr="002C48E9" w:rsidRDefault="00922626" w:rsidP="009B2C8E">
            <w:pPr>
              <w:pStyle w:val="NoSpacing"/>
              <w:numPr>
                <w:ilvl w:val="0"/>
                <w:numId w:val="12"/>
              </w:numPr>
              <w:rPr>
                <w:rFonts w:ascii="Arial" w:hAnsi="Arial" w:cs="Arial"/>
                <w:sz w:val="20"/>
                <w:szCs w:val="20"/>
                <w:lang w:eastAsia="en-GB"/>
              </w:rPr>
            </w:pPr>
            <w:r>
              <w:rPr>
                <w:rFonts w:ascii="Arial" w:eastAsia="Times New Roman" w:hAnsi="Arial" w:cs="Arial"/>
                <w:color w:val="333333"/>
                <w:sz w:val="20"/>
                <w:szCs w:val="20"/>
                <w:lang w:eastAsia="en-GB"/>
              </w:rPr>
              <w:t>Consider your knowledge of the child. What would be meaningful for the child to work on next?</w:t>
            </w:r>
          </w:p>
          <w:p w14:paraId="4FA465FE" w14:textId="77777777" w:rsidR="00922626" w:rsidRPr="003B4F23" w:rsidRDefault="00922626" w:rsidP="009B2C8E">
            <w:pPr>
              <w:pStyle w:val="NoSpacing"/>
              <w:numPr>
                <w:ilvl w:val="0"/>
                <w:numId w:val="12"/>
              </w:numPr>
              <w:rPr>
                <w:rFonts w:ascii="Arial" w:hAnsi="Arial" w:cs="Arial"/>
                <w:sz w:val="20"/>
                <w:szCs w:val="20"/>
                <w:lang w:eastAsia="en-GB"/>
              </w:rPr>
            </w:pPr>
            <w:r>
              <w:rPr>
                <w:rFonts w:ascii="Arial" w:hAnsi="Arial" w:cs="Arial"/>
                <w:sz w:val="20"/>
                <w:szCs w:val="20"/>
                <w:lang w:eastAsia="en-GB"/>
              </w:rPr>
              <w:t>What support will they need to make progress in their learning, including thinking about any transitions ahead?</w:t>
            </w:r>
          </w:p>
          <w:p w14:paraId="70E9AD3E" w14:textId="77777777" w:rsidR="00922626" w:rsidRPr="003B4F23" w:rsidRDefault="00922626" w:rsidP="009B2C8E">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Meet with child and parents to share progress and agree new targets.</w:t>
            </w:r>
          </w:p>
          <w:p w14:paraId="4FA819E9" w14:textId="77777777" w:rsidR="00922626" w:rsidRPr="00E747A5" w:rsidRDefault="00922626" w:rsidP="009B2C8E">
            <w:pPr>
              <w:pStyle w:val="NoSpacing"/>
              <w:numPr>
                <w:ilvl w:val="0"/>
                <w:numId w:val="12"/>
              </w:numPr>
              <w:rPr>
                <w:rFonts w:ascii="Arial" w:hAnsi="Arial" w:cs="Arial"/>
                <w:sz w:val="20"/>
                <w:szCs w:val="20"/>
                <w:lang w:eastAsia="en-GB"/>
              </w:rPr>
            </w:pPr>
            <w:r w:rsidRPr="003B4F23">
              <w:rPr>
                <w:rFonts w:ascii="Arial" w:eastAsia="Times New Roman" w:hAnsi="Arial" w:cs="Arial"/>
                <w:color w:val="333333"/>
                <w:sz w:val="20"/>
                <w:szCs w:val="20"/>
                <w:lang w:eastAsia="en-GB"/>
              </w:rPr>
              <w:t>If further support is needed, begin the next phase of the</w:t>
            </w:r>
            <w:hyperlink r:id="rId21" w:history="1">
              <w:r w:rsidRPr="003B4F23">
                <w:rPr>
                  <w:rFonts w:ascii="Arial" w:eastAsia="Times New Roman" w:hAnsi="Arial" w:cs="Arial"/>
                  <w:color w:val="D34491"/>
                  <w:sz w:val="20"/>
                  <w:szCs w:val="20"/>
                  <w:u w:val="single"/>
                  <w:lang w:eastAsia="en-GB"/>
                </w:rPr>
                <w:t> ‘Assess, plan, do, review</w:t>
              </w:r>
            </w:hyperlink>
            <w:r w:rsidRPr="003B4F23">
              <w:rPr>
                <w:rFonts w:ascii="Arial" w:eastAsia="Times New Roman" w:hAnsi="Arial" w:cs="Arial"/>
                <w:color w:val="333333"/>
                <w:sz w:val="20"/>
                <w:szCs w:val="20"/>
                <w:lang w:eastAsia="en-GB"/>
              </w:rPr>
              <w:t>‘ cycle.</w:t>
            </w:r>
          </w:p>
        </w:tc>
        <w:tc>
          <w:tcPr>
            <w:tcW w:w="6775" w:type="dxa"/>
            <w:shd w:val="clear" w:color="auto" w:fill="auto"/>
          </w:tcPr>
          <w:p w14:paraId="7EF6D92E" w14:textId="77777777" w:rsidR="00922626" w:rsidRDefault="00922626" w:rsidP="009B2C8E">
            <w:pPr>
              <w:spacing w:after="0"/>
              <w:jc w:val="center"/>
              <w:rPr>
                <w:rFonts w:ascii="Arial" w:hAnsi="Arial" w:cs="Arial"/>
                <w:b/>
                <w:sz w:val="32"/>
                <w:szCs w:val="32"/>
              </w:rPr>
            </w:pPr>
            <w:r w:rsidRPr="00EE4A41">
              <w:rPr>
                <w:rFonts w:ascii="Arial" w:hAnsi="Arial" w:cs="Arial"/>
                <w:b/>
                <w:sz w:val="32"/>
                <w:szCs w:val="32"/>
              </w:rPr>
              <w:t>Do</w:t>
            </w:r>
          </w:p>
          <w:p w14:paraId="5EF6BC3C" w14:textId="77777777" w:rsidR="00922626" w:rsidRPr="00F23398" w:rsidRDefault="00922626" w:rsidP="009B2C8E">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How will you ensure that the key people involved in implementing the </w:t>
            </w:r>
            <w:r w:rsidRPr="00F23398">
              <w:rPr>
                <w:rFonts w:ascii="Arial" w:eastAsia="Times New Roman" w:hAnsi="Arial" w:cs="Arial"/>
                <w:b/>
                <w:bCs/>
                <w:color w:val="333333"/>
                <w:sz w:val="20"/>
                <w:szCs w:val="20"/>
                <w:lang w:eastAsia="en-GB"/>
              </w:rPr>
              <w:t>agreed </w:t>
            </w:r>
            <w:r w:rsidRPr="00F23398">
              <w:rPr>
                <w:rFonts w:ascii="Arial" w:eastAsia="Times New Roman" w:hAnsi="Arial" w:cs="Arial"/>
                <w:color w:val="333333"/>
                <w:sz w:val="20"/>
                <w:szCs w:val="20"/>
                <w:lang w:eastAsia="en-GB"/>
              </w:rPr>
              <w:t xml:space="preserve">action plan will do so? Can you check in on progress one week on after the plan was agreed and at regular intervals? </w:t>
            </w:r>
          </w:p>
          <w:p w14:paraId="3AA033D2" w14:textId="77777777" w:rsidR="00922626" w:rsidRPr="00F23398" w:rsidRDefault="00922626" w:rsidP="009B2C8E">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 xml:space="preserve">Who will take responsibility for implementing the plan </w:t>
            </w:r>
            <w:r>
              <w:rPr>
                <w:rFonts w:ascii="Arial" w:eastAsia="Times New Roman" w:hAnsi="Arial" w:cs="Arial"/>
                <w:color w:val="333333"/>
                <w:sz w:val="20"/>
                <w:szCs w:val="20"/>
                <w:lang w:eastAsia="en-GB"/>
              </w:rPr>
              <w:t>as agreed</w:t>
            </w:r>
            <w:r w:rsidRPr="00F23398">
              <w:rPr>
                <w:rFonts w:ascii="Arial" w:eastAsia="Times New Roman" w:hAnsi="Arial" w:cs="Arial"/>
                <w:color w:val="333333"/>
                <w:sz w:val="20"/>
                <w:szCs w:val="20"/>
                <w:lang w:eastAsia="en-GB"/>
              </w:rPr>
              <w:t>?</w:t>
            </w:r>
          </w:p>
          <w:p w14:paraId="2EF0D9F4" w14:textId="77777777" w:rsidR="00922626" w:rsidRPr="00F23398" w:rsidRDefault="00922626" w:rsidP="009B2C8E">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 xml:space="preserve">How will you ensure that the person who takes responsibility </w:t>
            </w:r>
            <w:proofErr w:type="gramStart"/>
            <w:r w:rsidRPr="00F23398">
              <w:rPr>
                <w:rFonts w:ascii="Arial" w:eastAsia="Times New Roman" w:hAnsi="Arial" w:cs="Arial"/>
                <w:color w:val="333333"/>
                <w:sz w:val="20"/>
                <w:szCs w:val="20"/>
                <w:lang w:eastAsia="en-GB"/>
              </w:rPr>
              <w:t>has the ability to</w:t>
            </w:r>
            <w:proofErr w:type="gramEnd"/>
            <w:r w:rsidRPr="00F23398">
              <w:rPr>
                <w:rFonts w:ascii="Arial" w:eastAsia="Times New Roman" w:hAnsi="Arial" w:cs="Arial"/>
                <w:color w:val="333333"/>
                <w:sz w:val="20"/>
                <w:szCs w:val="20"/>
                <w:lang w:eastAsia="en-GB"/>
              </w:rPr>
              <w:t xml:space="preserve"> monitor the quality and effectiveness of interventions?</w:t>
            </w:r>
          </w:p>
          <w:p w14:paraId="68E6373C" w14:textId="77777777" w:rsidR="00922626" w:rsidRPr="00F23398" w:rsidRDefault="00922626" w:rsidP="009B2C8E">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 xml:space="preserve">Can you provide any templates or frameworks that can </w:t>
            </w:r>
            <w:r>
              <w:rPr>
                <w:rFonts w:ascii="Arial" w:eastAsia="Times New Roman" w:hAnsi="Arial" w:cs="Arial"/>
                <w:color w:val="333333"/>
                <w:sz w:val="20"/>
                <w:szCs w:val="20"/>
                <w:lang w:eastAsia="en-GB"/>
              </w:rPr>
              <w:t xml:space="preserve">be </w:t>
            </w:r>
            <w:r w:rsidRPr="00F23398">
              <w:rPr>
                <w:rFonts w:ascii="Arial" w:eastAsia="Times New Roman" w:hAnsi="Arial" w:cs="Arial"/>
                <w:color w:val="333333"/>
                <w:sz w:val="20"/>
                <w:szCs w:val="20"/>
                <w:lang w:eastAsia="en-GB"/>
              </w:rPr>
              <w:t>use</w:t>
            </w:r>
            <w:r>
              <w:rPr>
                <w:rFonts w:ascii="Arial" w:eastAsia="Times New Roman" w:hAnsi="Arial" w:cs="Arial"/>
                <w:color w:val="333333"/>
                <w:sz w:val="20"/>
                <w:szCs w:val="20"/>
                <w:lang w:eastAsia="en-GB"/>
              </w:rPr>
              <w:t>d</w:t>
            </w:r>
            <w:r w:rsidRPr="00F23398">
              <w:rPr>
                <w:rFonts w:ascii="Arial" w:eastAsia="Times New Roman" w:hAnsi="Arial" w:cs="Arial"/>
                <w:color w:val="333333"/>
                <w:sz w:val="20"/>
                <w:szCs w:val="20"/>
                <w:lang w:eastAsia="en-GB"/>
              </w:rPr>
              <w:t xml:space="preserve"> to gather information or evidence in relation to the agreed plan outcomes? </w:t>
            </w:r>
          </w:p>
          <w:p w14:paraId="62E1F194" w14:textId="77777777" w:rsidR="00922626" w:rsidRPr="00F23398" w:rsidRDefault="00922626" w:rsidP="009B2C8E">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 xml:space="preserve">Are you able to schedule time for </w:t>
            </w:r>
            <w:r>
              <w:rPr>
                <w:rFonts w:ascii="Arial" w:eastAsia="Times New Roman" w:hAnsi="Arial" w:cs="Arial"/>
                <w:color w:val="333333"/>
                <w:sz w:val="20"/>
                <w:szCs w:val="20"/>
                <w:lang w:eastAsia="en-GB"/>
              </w:rPr>
              <w:t>practitioners</w:t>
            </w:r>
            <w:r w:rsidRPr="00F23398">
              <w:rPr>
                <w:rFonts w:ascii="Arial" w:eastAsia="Times New Roman" w:hAnsi="Arial" w:cs="Arial"/>
                <w:color w:val="333333"/>
                <w:sz w:val="20"/>
                <w:szCs w:val="20"/>
                <w:lang w:eastAsia="en-GB"/>
              </w:rPr>
              <w:t xml:space="preserve"> to come and talk to you/seek advice when needed? Are they aware that they can do this?</w:t>
            </w:r>
          </w:p>
          <w:p w14:paraId="10FDB37A" w14:textId="77777777" w:rsidR="00922626" w:rsidRPr="00F23398" w:rsidRDefault="00922626" w:rsidP="009B2C8E">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3B4F23">
              <w:rPr>
                <w:rFonts w:ascii="Arial" w:hAnsi="Arial" w:cs="Arial"/>
                <w:b/>
                <w:noProof/>
                <w:sz w:val="20"/>
                <w:szCs w:val="20"/>
              </w:rPr>
              <mc:AlternateContent>
                <mc:Choice Requires="wps">
                  <w:drawing>
                    <wp:anchor distT="0" distB="0" distL="114300" distR="114300" simplePos="0" relativeHeight="251669510" behindDoc="0" locked="0" layoutInCell="1" allowOverlap="1" wp14:anchorId="3BF2B61C" wp14:editId="69411AF3">
                      <wp:simplePos x="0" y="0"/>
                      <wp:positionH relativeFrom="column">
                        <wp:posOffset>3105150</wp:posOffset>
                      </wp:positionH>
                      <wp:positionV relativeFrom="paragraph">
                        <wp:posOffset>12700</wp:posOffset>
                      </wp:positionV>
                      <wp:extent cx="2827020" cy="304800"/>
                      <wp:effectExtent l="13335" t="11430" r="15240" b="9525"/>
                      <wp:wrapNone/>
                      <wp:docPr id="11" name="Arrow: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27020" cy="304800"/>
                              </a:xfrm>
                              <a:prstGeom prst="rightArrow">
                                <a:avLst>
                                  <a:gd name="adj1" fmla="val 50000"/>
                                  <a:gd name="adj2" fmla="val 231875"/>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67DE" id="Arrow: Right 11" o:spid="_x0000_s1026" type="#_x0000_t13" style="position:absolute;margin-left:244.5pt;margin-top:1pt;width:222.6pt;height:24pt;rotation:90;z-index:251669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" fillcolor="#92d050"/>
                  </w:pict>
                </mc:Fallback>
              </mc:AlternateContent>
            </w:r>
            <w:r w:rsidRPr="00F23398">
              <w:rPr>
                <w:rFonts w:ascii="Arial" w:eastAsia="Times New Roman" w:hAnsi="Arial" w:cs="Arial"/>
                <w:color w:val="333333"/>
                <w:sz w:val="20"/>
                <w:szCs w:val="20"/>
                <w:lang w:eastAsia="en-GB"/>
              </w:rPr>
              <w:t>How can you work together to ensure the child and their parent carer understands the plan and has an active role in its implementation throughout?</w:t>
            </w:r>
          </w:p>
          <w:p w14:paraId="6FDB1AB2" w14:textId="77777777" w:rsidR="00922626" w:rsidRPr="00F23398" w:rsidRDefault="00922626" w:rsidP="009B2C8E">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 xml:space="preserve">Can you enable them to observe sessions or interventions and provide feedback to ensure agreed strategies are implemented effectively, </w:t>
            </w:r>
            <w:proofErr w:type="gramStart"/>
            <w:r w:rsidRPr="00F23398">
              <w:rPr>
                <w:rFonts w:ascii="Arial" w:eastAsia="Times New Roman" w:hAnsi="Arial" w:cs="Arial"/>
                <w:color w:val="333333"/>
                <w:sz w:val="20"/>
                <w:szCs w:val="20"/>
                <w:lang w:eastAsia="en-GB"/>
              </w:rPr>
              <w:t>sensitively</w:t>
            </w:r>
            <w:proofErr w:type="gramEnd"/>
            <w:r w:rsidRPr="00F23398">
              <w:rPr>
                <w:rFonts w:ascii="Arial" w:eastAsia="Times New Roman" w:hAnsi="Arial" w:cs="Arial"/>
                <w:color w:val="333333"/>
                <w:sz w:val="20"/>
                <w:szCs w:val="20"/>
                <w:lang w:eastAsia="en-GB"/>
              </w:rPr>
              <w:t xml:space="preserve"> and confidently?</w:t>
            </w:r>
          </w:p>
          <w:p w14:paraId="439C1487" w14:textId="77777777" w:rsidR="00922626" w:rsidRPr="00F23398" w:rsidRDefault="00922626" w:rsidP="009B2C8E">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How will you ensure all staff are aware of the agree plan and are adhering to any changes or implications for practice? </w:t>
            </w:r>
          </w:p>
          <w:p w14:paraId="55CC4E3E" w14:textId="77777777" w:rsidR="00922626" w:rsidRPr="00F23398" w:rsidRDefault="00922626" w:rsidP="009B2C8E">
            <w:pPr>
              <w:numPr>
                <w:ilvl w:val="0"/>
                <w:numId w:val="11"/>
              </w:numPr>
              <w:shd w:val="clear" w:color="auto" w:fill="FFFFFF"/>
              <w:spacing w:before="100" w:beforeAutospacing="1" w:after="75" w:line="240" w:lineRule="auto"/>
              <w:rPr>
                <w:rFonts w:ascii="Arial" w:eastAsia="Times New Roman" w:hAnsi="Arial" w:cs="Arial"/>
                <w:color w:val="333333"/>
                <w:sz w:val="20"/>
                <w:szCs w:val="20"/>
                <w:lang w:eastAsia="en-GB"/>
              </w:rPr>
            </w:pPr>
            <w:r w:rsidRPr="00F23398">
              <w:rPr>
                <w:rFonts w:ascii="Arial" w:eastAsia="Times New Roman" w:hAnsi="Arial" w:cs="Arial"/>
                <w:color w:val="333333"/>
                <w:sz w:val="20"/>
                <w:szCs w:val="20"/>
                <w:lang w:eastAsia="en-GB"/>
              </w:rPr>
              <w:t xml:space="preserve">How will the skills learnt in any group or </w:t>
            </w:r>
            <w:r>
              <w:rPr>
                <w:rFonts w:ascii="Arial" w:eastAsia="Times New Roman" w:hAnsi="Arial" w:cs="Arial"/>
                <w:color w:val="333333"/>
                <w:sz w:val="20"/>
                <w:szCs w:val="20"/>
                <w:lang w:eastAsia="en-GB"/>
              </w:rPr>
              <w:t>individual experiences</w:t>
            </w:r>
            <w:r w:rsidRPr="00F23398">
              <w:rPr>
                <w:rFonts w:ascii="Arial" w:eastAsia="Times New Roman" w:hAnsi="Arial" w:cs="Arial"/>
                <w:color w:val="333333"/>
                <w:sz w:val="20"/>
                <w:szCs w:val="20"/>
                <w:lang w:eastAsia="en-GB"/>
              </w:rPr>
              <w:t xml:space="preserve"> be transferred into </w:t>
            </w:r>
            <w:r>
              <w:rPr>
                <w:rFonts w:ascii="Arial" w:eastAsia="Times New Roman" w:hAnsi="Arial" w:cs="Arial"/>
                <w:color w:val="333333"/>
                <w:sz w:val="20"/>
                <w:szCs w:val="20"/>
                <w:lang w:eastAsia="en-GB"/>
              </w:rPr>
              <w:t>other learning</w:t>
            </w:r>
            <w:r w:rsidRPr="00F23398">
              <w:rPr>
                <w:rFonts w:ascii="Arial" w:eastAsia="Times New Roman" w:hAnsi="Arial" w:cs="Arial"/>
                <w:color w:val="333333"/>
                <w:sz w:val="20"/>
                <w:szCs w:val="20"/>
                <w:lang w:eastAsia="en-GB"/>
              </w:rPr>
              <w:t xml:space="preserve"> and real-life situations?</w:t>
            </w:r>
          </w:p>
          <w:p w14:paraId="19E27A24" w14:textId="77777777" w:rsidR="00922626" w:rsidRPr="00AD60FF" w:rsidRDefault="00922626" w:rsidP="009B2C8E">
            <w:pPr>
              <w:numPr>
                <w:ilvl w:val="0"/>
                <w:numId w:val="11"/>
              </w:numPr>
              <w:shd w:val="clear" w:color="auto" w:fill="FFFFFF"/>
              <w:spacing w:before="100" w:beforeAutospacing="1" w:after="0" w:line="240" w:lineRule="auto"/>
              <w:rPr>
                <w:rFonts w:ascii="Arial" w:eastAsia="Times New Roman" w:hAnsi="Arial" w:cs="Arial"/>
                <w:color w:val="333333"/>
                <w:sz w:val="20"/>
                <w:szCs w:val="20"/>
                <w:lang w:eastAsia="en-GB"/>
              </w:rPr>
            </w:pPr>
            <w:r w:rsidRPr="00AD60FF">
              <w:rPr>
                <w:rFonts w:ascii="Arial" w:eastAsia="Times New Roman" w:hAnsi="Arial" w:cs="Arial"/>
                <w:color w:val="333333"/>
                <w:sz w:val="20"/>
                <w:szCs w:val="20"/>
                <w:lang w:eastAsia="en-GB"/>
              </w:rPr>
              <w:t xml:space="preserve">Have you planned in opportunities to enable the child to practice and establish skills </w:t>
            </w:r>
            <w:r>
              <w:rPr>
                <w:rFonts w:ascii="Arial" w:eastAsia="Times New Roman" w:hAnsi="Arial" w:cs="Arial"/>
                <w:color w:val="333333"/>
                <w:sz w:val="20"/>
                <w:szCs w:val="20"/>
                <w:lang w:eastAsia="en-GB"/>
              </w:rPr>
              <w:t>throughout the day</w:t>
            </w:r>
            <w:r w:rsidRPr="00AD60FF">
              <w:rPr>
                <w:rFonts w:ascii="Arial" w:eastAsia="Times New Roman" w:hAnsi="Arial" w:cs="Arial"/>
                <w:color w:val="333333"/>
                <w:sz w:val="20"/>
                <w:szCs w:val="20"/>
                <w:lang w:eastAsia="en-GB"/>
              </w:rPr>
              <w:t>?</w:t>
            </w:r>
          </w:p>
          <w:p w14:paraId="207473D9" w14:textId="77777777" w:rsidR="00922626" w:rsidRPr="00F93720" w:rsidRDefault="00922626" w:rsidP="009B2C8E">
            <w:pPr>
              <w:numPr>
                <w:ilvl w:val="0"/>
                <w:numId w:val="11"/>
              </w:numPr>
              <w:shd w:val="clear" w:color="auto" w:fill="FFFFFF"/>
              <w:spacing w:before="100" w:beforeAutospacing="1" w:after="0" w:line="240" w:lineRule="auto"/>
              <w:rPr>
                <w:rFonts w:ascii="Arial" w:eastAsia="Times New Roman" w:hAnsi="Arial" w:cs="Arial"/>
                <w:bCs/>
                <w:color w:val="333333"/>
                <w:sz w:val="20"/>
                <w:szCs w:val="20"/>
                <w:lang w:eastAsia="en-GB"/>
              </w:rPr>
            </w:pPr>
            <w:r w:rsidRPr="00AD60FF">
              <w:rPr>
                <w:rFonts w:ascii="Arial" w:hAnsi="Arial" w:cs="Arial"/>
                <w:bCs/>
                <w:sz w:val="20"/>
                <w:szCs w:val="20"/>
              </w:rPr>
              <w:t xml:space="preserve">What advice has recently been offered by outside agencies? How has this been used to inform provision? </w:t>
            </w:r>
          </w:p>
          <w:p w14:paraId="2E8D0B39" w14:textId="77777777" w:rsidR="00922626" w:rsidRPr="00F23398" w:rsidRDefault="00922626" w:rsidP="009B2C8E">
            <w:pPr>
              <w:shd w:val="clear" w:color="auto" w:fill="FFFFFF"/>
              <w:spacing w:before="100" w:beforeAutospacing="1" w:after="0" w:line="240" w:lineRule="auto"/>
              <w:ind w:left="720"/>
              <w:rPr>
                <w:rFonts w:ascii="Arial" w:eastAsia="Times New Roman" w:hAnsi="Arial" w:cs="Arial"/>
                <w:color w:val="333333"/>
                <w:sz w:val="20"/>
                <w:szCs w:val="20"/>
                <w:lang w:eastAsia="en-GB"/>
              </w:rPr>
            </w:pPr>
            <w:r w:rsidRPr="00406BDD">
              <w:rPr>
                <w:rFonts w:ascii="Arial" w:hAnsi="Arial" w:cs="Arial"/>
                <w:b/>
                <w:noProof/>
                <w:sz w:val="24"/>
                <w:szCs w:val="24"/>
              </w:rPr>
              <mc:AlternateContent>
                <mc:Choice Requires="wps">
                  <w:drawing>
                    <wp:anchor distT="0" distB="0" distL="114300" distR="114300" simplePos="0" relativeHeight="251666438" behindDoc="0" locked="0" layoutInCell="1" allowOverlap="1" wp14:anchorId="01B3C0C3" wp14:editId="67F69C34">
                      <wp:simplePos x="0" y="0"/>
                      <wp:positionH relativeFrom="column">
                        <wp:posOffset>-1958975</wp:posOffset>
                      </wp:positionH>
                      <wp:positionV relativeFrom="paragraph">
                        <wp:posOffset>320675</wp:posOffset>
                      </wp:positionV>
                      <wp:extent cx="3467100" cy="254000"/>
                      <wp:effectExtent l="38100" t="19050" r="0" b="31750"/>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67100" cy="254000"/>
                              </a:xfrm>
                              <a:prstGeom prst="rightArrow">
                                <a:avLst>
                                  <a:gd name="adj1" fmla="val 50000"/>
                                  <a:gd name="adj2" fmla="val 341250"/>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7633" id="Arrow: Right 17" o:spid="_x0000_s1026" type="#_x0000_t13" style="position:absolute;margin-left:-154.25pt;margin-top:25.25pt;width:273pt;height:20pt;rotation:180;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" fillcolor="#92d050"/>
                  </w:pict>
                </mc:Fallback>
              </mc:AlternateContent>
            </w:r>
          </w:p>
          <w:p w14:paraId="73F456CE" w14:textId="77777777" w:rsidR="00922626" w:rsidRPr="00EE4A41" w:rsidRDefault="00922626" w:rsidP="009B2C8E">
            <w:pPr>
              <w:pStyle w:val="NoSpacing"/>
              <w:jc w:val="center"/>
              <w:rPr>
                <w:rFonts w:cs="Calibri"/>
                <w:lang w:eastAsia="en-GB"/>
              </w:rPr>
            </w:pPr>
          </w:p>
        </w:tc>
      </w:tr>
    </w:tbl>
    <w:p w14:paraId="14E6C063" w14:textId="77777777" w:rsidR="00922626" w:rsidRDefault="00922626" w:rsidP="00922626">
      <w:pPr>
        <w:sectPr w:rsidR="00922626" w:rsidSect="004928BC">
          <w:pgSz w:w="16838" w:h="11906" w:orient="landscape"/>
          <w:pgMar w:top="851" w:right="851" w:bottom="851" w:left="851" w:header="709" w:footer="709" w:gutter="0"/>
          <w:cols w:space="708"/>
          <w:docGrid w:linePitch="360"/>
        </w:sectPr>
      </w:pPr>
      <w:r w:rsidRPr="00406BDD">
        <w:rPr>
          <w:rFonts w:ascii="Arial" w:hAnsi="Arial" w:cs="Arial"/>
          <w:b/>
          <w:noProof/>
          <w:sz w:val="24"/>
          <w:szCs w:val="24"/>
        </w:rPr>
        <mc:AlternateContent>
          <mc:Choice Requires="wps">
            <w:drawing>
              <wp:anchor distT="0" distB="0" distL="114300" distR="114300" simplePos="0" relativeHeight="251670534" behindDoc="0" locked="0" layoutInCell="1" allowOverlap="1" wp14:anchorId="7AD36CE7" wp14:editId="1C05CDFC">
                <wp:simplePos x="0" y="0"/>
                <wp:positionH relativeFrom="column">
                  <wp:posOffset>3173702</wp:posOffset>
                </wp:positionH>
                <wp:positionV relativeFrom="paragraph">
                  <wp:posOffset>-5715000</wp:posOffset>
                </wp:positionV>
                <wp:extent cx="3467100" cy="254000"/>
                <wp:effectExtent l="38100" t="19050" r="0" b="31750"/>
                <wp:wrapNone/>
                <wp:docPr id="12" name="Arrow: Righ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67100" cy="254000"/>
                        </a:xfrm>
                        <a:prstGeom prst="rightArrow">
                          <a:avLst>
                            <a:gd name="adj1" fmla="val 50000"/>
                            <a:gd name="adj2" fmla="val 341250"/>
                          </a:avLst>
                        </a:prstGeom>
                        <a:solidFill>
                          <a:srgbClr val="92D05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9334" id="Arrow: Right 12" o:spid="_x0000_s1026" type="#_x0000_t13" style="position:absolute;margin-left:249.9pt;margin-top:-450pt;width:273pt;height:20pt;rotation:180;z-index:251670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" fillcolor="#92d050"/>
            </w:pict>
          </mc:Fallback>
        </mc:AlternateContent>
      </w:r>
      <w:r>
        <w:rPr>
          <w:rFonts w:ascii="Arial" w:eastAsia="Times New Roman" w:hAnsi="Arial" w:cs="Arial"/>
          <w:noProof/>
          <w:color w:val="333333"/>
          <w:sz w:val="20"/>
          <w:szCs w:val="20"/>
          <w:lang w:eastAsia="en-GB"/>
        </w:rPr>
        <w:drawing>
          <wp:anchor distT="0" distB="0" distL="114300" distR="114300" simplePos="0" relativeHeight="251671558" behindDoc="0" locked="0" layoutInCell="1" allowOverlap="1" wp14:anchorId="25BBFDF6" wp14:editId="380A8FCC">
            <wp:simplePos x="0" y="0"/>
            <wp:positionH relativeFrom="column">
              <wp:posOffset>-419182</wp:posOffset>
            </wp:positionH>
            <wp:positionV relativeFrom="paragraph">
              <wp:posOffset>-5173566</wp:posOffset>
            </wp:positionV>
            <wp:extent cx="281305" cy="292354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923540"/>
                    </a:xfrm>
                    <a:prstGeom prst="rect">
                      <a:avLst/>
                    </a:prstGeom>
                    <a:noFill/>
                  </pic:spPr>
                </pic:pic>
              </a:graphicData>
            </a:graphic>
            <wp14:sizeRelH relativeFrom="page">
              <wp14:pctWidth>0</wp14:pctWidth>
            </wp14:sizeRelH>
            <wp14:sizeRelV relativeFrom="page">
              <wp14:pctHeight>0</wp14:pctHeight>
            </wp14:sizeRelV>
          </wp:anchor>
        </w:drawing>
      </w:r>
    </w:p>
    <w:p w14:paraId="658BEA0F" w14:textId="63BDD9D8" w:rsidR="0047570F" w:rsidRPr="00C6736A" w:rsidRDefault="0047570F" w:rsidP="00712DC6">
      <w:pPr>
        <w:pStyle w:val="Heading1"/>
        <w:spacing w:after="240"/>
      </w:pPr>
      <w:bookmarkStart w:id="7" w:name="_Toc106946079"/>
      <w:r w:rsidRPr="00D36E0F">
        <w:lastRenderedPageBreak/>
        <w:t>Section 1</w:t>
      </w:r>
      <w:r w:rsidR="003B56E7" w:rsidRPr="00D36E0F">
        <w:t xml:space="preserve">: </w:t>
      </w:r>
      <w:bookmarkStart w:id="8" w:name="_Hlk78554148"/>
      <w:r w:rsidR="001634A6">
        <w:t>I</w:t>
      </w:r>
      <w:r w:rsidR="003B56E7" w:rsidRPr="00D36E0F">
        <w:t xml:space="preserve">nformation for </w:t>
      </w:r>
      <w:r w:rsidR="00631E4C" w:rsidRPr="00D36E0F">
        <w:t>Key Person</w:t>
      </w:r>
      <w:r w:rsidR="002E4703" w:rsidRPr="00D36E0F">
        <w:t xml:space="preserve"> and SEN</w:t>
      </w:r>
      <w:r w:rsidR="00223662" w:rsidRPr="00D36E0F">
        <w:t>C</w:t>
      </w:r>
      <w:r w:rsidR="005D2D5A" w:rsidRPr="00D36E0F">
        <w:t>O</w:t>
      </w:r>
      <w:bookmarkEnd w:id="8"/>
      <w:bookmarkEnd w:id="7"/>
    </w:p>
    <w:p w14:paraId="43763634" w14:textId="6F2AB512" w:rsidR="001B73B8" w:rsidRDefault="005B4413" w:rsidP="00C6736A">
      <w:r>
        <w:t xml:space="preserve">The information contained in </w:t>
      </w:r>
      <w:r w:rsidR="00412073" w:rsidRPr="0014558A">
        <w:t>Section 1</w:t>
      </w:r>
      <w:r w:rsidR="00412073" w:rsidRPr="0047570F">
        <w:t xml:space="preserve"> </w:t>
      </w:r>
      <w:r>
        <w:t xml:space="preserve">is likely to be collected by early years providers as they work with families. The information would be added to the child’s </w:t>
      </w:r>
      <w:r w:rsidR="00614FC8">
        <w:t>EY</w:t>
      </w:r>
      <w:r>
        <w:t xml:space="preserve">ISP at the point when the information is being collated to be shared with other professionals, although some settings may wish to develop an </w:t>
      </w:r>
      <w:r w:rsidR="00614FC8">
        <w:t>EY</w:t>
      </w:r>
      <w:r>
        <w:t xml:space="preserve">ISP for all children with SEND in their setting. The </w:t>
      </w:r>
      <w:r w:rsidR="00614FC8">
        <w:t>EY</w:t>
      </w:r>
      <w:r>
        <w:t>ISP will document the support that a child needs which is over and above</w:t>
      </w:r>
      <w:r w:rsidR="00412073" w:rsidRPr="0047570F">
        <w:t xml:space="preserve"> </w:t>
      </w:r>
      <w:r w:rsidR="0086144B">
        <w:t>ordinarily avail</w:t>
      </w:r>
      <w:r w:rsidR="00E22A63">
        <w:t>able provision (</w:t>
      </w:r>
      <w:hyperlink r:id="rId22" w:history="1">
        <w:r>
          <w:rPr>
            <w:rStyle w:val="Hyperlink"/>
          </w:rPr>
          <w:t>EYFS OAIP</w:t>
        </w:r>
      </w:hyperlink>
      <w:r w:rsidR="00E22A63">
        <w:t>)</w:t>
      </w:r>
      <w:r w:rsidR="007F0D47">
        <w:t xml:space="preserve"> </w:t>
      </w:r>
      <w:r w:rsidR="00412073" w:rsidRPr="0047570F">
        <w:t>and different from their peers.</w:t>
      </w:r>
      <w:r w:rsidR="009B6E3C" w:rsidRPr="0047570F">
        <w:t xml:space="preserve"> </w:t>
      </w:r>
      <w:r w:rsidR="00850BD7">
        <w:t xml:space="preserve">The </w:t>
      </w:r>
      <w:r w:rsidR="00614FC8">
        <w:t>EY</w:t>
      </w:r>
      <w:r w:rsidR="00850BD7">
        <w:t>ISP will show the progress the child makes over time with this additional support and will be a record of their changing needs over time.</w:t>
      </w:r>
    </w:p>
    <w:p w14:paraId="49EA009B" w14:textId="17BDD04F" w:rsidR="00614FC8" w:rsidRDefault="00614FC8" w:rsidP="00614FC8">
      <w:r>
        <w:t>An EYISP should be created for children in receipt of Inclusion Funding as a tool to monitor the impact of the additional funding on the progress the child is making in the setting.</w:t>
      </w:r>
    </w:p>
    <w:p w14:paraId="31261F9D" w14:textId="0E655E46" w:rsidR="00614FC8" w:rsidRDefault="00614FC8" w:rsidP="00614FC8">
      <w:r>
        <w:t>Where a child attends more than one setting, best practice would be to develop an EYISP together to build a full picture of the child and their needs as well as having a consistent approach to support.</w:t>
      </w:r>
    </w:p>
    <w:p w14:paraId="0E8A791F" w14:textId="78A75748" w:rsidR="00D91D2D" w:rsidRDefault="00D91D2D" w:rsidP="00D91D2D">
      <w:pPr>
        <w:pStyle w:val="Heading2"/>
      </w:pPr>
      <w:bookmarkStart w:id="9" w:name="_Toc106946080"/>
      <w:r>
        <w:t>Front Page</w:t>
      </w:r>
      <w:bookmarkEnd w:id="9"/>
    </w:p>
    <w:p w14:paraId="46CC56AC" w14:textId="293D59D2" w:rsidR="00D91D2D" w:rsidRDefault="00D91D2D" w:rsidP="00D91D2D">
      <w:r>
        <w:t>This page provides a cover for the documentation. Including a picture of the child helps those looking at the documentation be able to hold the child in mind when reviewing the information and supports a child centred approach.</w:t>
      </w:r>
    </w:p>
    <w:p w14:paraId="31AB8590" w14:textId="14F44A7C" w:rsidR="00D91D2D" w:rsidRDefault="00D91D2D" w:rsidP="00D91D2D">
      <w:pPr>
        <w:pStyle w:val="Heading2"/>
      </w:pPr>
      <w:bookmarkStart w:id="10" w:name="_Toc106946081"/>
      <w:r>
        <w:t>Child Details</w:t>
      </w:r>
      <w:bookmarkEnd w:id="10"/>
    </w:p>
    <w:p w14:paraId="7ADA281F" w14:textId="43B1B338" w:rsidR="00D91D2D" w:rsidRPr="00D91D2D" w:rsidRDefault="00D91D2D" w:rsidP="00D91D2D">
      <w:r>
        <w:t xml:space="preserve">This is a key document of the </w:t>
      </w:r>
      <w:r w:rsidR="00F957BD">
        <w:t>EY</w:t>
      </w:r>
      <w:r>
        <w:t xml:space="preserve">ISP to pull together </w:t>
      </w:r>
      <w:r w:rsidR="00FB5FCF">
        <w:t>all</w:t>
      </w:r>
      <w:r>
        <w:t xml:space="preserve"> the information about the child and the support they are currently receiving. Having </w:t>
      </w:r>
      <w:r w:rsidR="001634A6">
        <w:t>all</w:t>
      </w:r>
      <w:r>
        <w:t xml:space="preserve"> this information at the start of the </w:t>
      </w:r>
      <w:r w:rsidR="00F957BD">
        <w:t>EY</w:t>
      </w:r>
      <w:r>
        <w:t xml:space="preserve">ISP will enable those using it to gain a brief overview and context for the other information within the </w:t>
      </w:r>
      <w:r w:rsidR="00F957BD">
        <w:t>EY</w:t>
      </w:r>
      <w:r>
        <w:t>ISP</w:t>
      </w:r>
      <w:r w:rsidR="00F957BD">
        <w:t>. It will</w:t>
      </w:r>
      <w:r>
        <w:t xml:space="preserve"> also provide them with</w:t>
      </w:r>
      <w:r w:rsidR="00F957BD">
        <w:t xml:space="preserve"> details of</w:t>
      </w:r>
      <w:r>
        <w:t xml:space="preserve"> identified professionals who may need to be involved in future planning and assessment</w:t>
      </w:r>
      <w:r w:rsidR="00F957BD">
        <w:t>, so it is important to keep this information up to date</w:t>
      </w:r>
      <w:r>
        <w:t>.</w:t>
      </w:r>
    </w:p>
    <w:p w14:paraId="4C131FA0" w14:textId="3C199784" w:rsidR="00D91D2D" w:rsidRDefault="00D91D2D" w:rsidP="00D91D2D">
      <w:pPr>
        <w:pStyle w:val="Heading2"/>
      </w:pPr>
      <w:bookmarkStart w:id="11" w:name="_Toc106946082"/>
      <w:r>
        <w:t>Parent/Carer Views</w:t>
      </w:r>
      <w:bookmarkEnd w:id="11"/>
    </w:p>
    <w:p w14:paraId="3CD67A05" w14:textId="0AD4DD66" w:rsidR="00FB50C8" w:rsidRDefault="00FB50C8" w:rsidP="00FB50C8">
      <w:r>
        <w:t xml:space="preserve">Parent/carers should play an active part in planning and reviewing the support for their child. It is important to include the child and parent views at all stages of the child’s time within an </w:t>
      </w:r>
      <w:proofErr w:type="gramStart"/>
      <w:r>
        <w:t>early years</w:t>
      </w:r>
      <w:proofErr w:type="gramEnd"/>
      <w:r>
        <w:t xml:space="preserve"> setting. </w:t>
      </w:r>
    </w:p>
    <w:p w14:paraId="233E46BB" w14:textId="45B6A6EE" w:rsidR="001634A6" w:rsidRDefault="001634A6" w:rsidP="00FB50C8">
      <w:r>
        <w:t>It may be helpful to prompt parents about information that would be helpful for you to know in the setting that they might not think of telling you – for example, any sensory needs they have</w:t>
      </w:r>
      <w:r w:rsidR="00942EF7">
        <w:t>, such as</w:t>
      </w:r>
      <w:r>
        <w:t xml:space="preserve"> an aversion to loud noises or bright lights, or a love of running water.</w:t>
      </w:r>
    </w:p>
    <w:p w14:paraId="62F79EFC" w14:textId="6E6A216C" w:rsidR="001634A6" w:rsidRDefault="001634A6" w:rsidP="00FB50C8">
      <w:r>
        <w:t>Although it may seem early, talking to parents about their hopes and dreams for their child now, through school and into adulthood can help you to understand their wishes and support their child now a</w:t>
      </w:r>
      <w:r w:rsidR="00942EF7">
        <w:t>s well as relieving</w:t>
      </w:r>
      <w:r>
        <w:t xml:space="preserve"> any anxiety they might have about the future for their child.</w:t>
      </w:r>
    </w:p>
    <w:p w14:paraId="326228D7" w14:textId="72B9351C" w:rsidR="001634A6" w:rsidRPr="00FB50C8" w:rsidRDefault="001634A6" w:rsidP="00FB50C8">
      <w:r>
        <w:lastRenderedPageBreak/>
        <w:t xml:space="preserve">This form can be used to record the parent views at any point, but an </w:t>
      </w:r>
      <w:proofErr w:type="gramStart"/>
      <w:r>
        <w:t>up to date</w:t>
      </w:r>
      <w:proofErr w:type="gramEnd"/>
      <w:r>
        <w:t xml:space="preserve"> parent/carer views record must be included when the </w:t>
      </w:r>
      <w:r w:rsidR="00942EF7">
        <w:t>EY</w:t>
      </w:r>
      <w:r>
        <w:t>ISP is being collated and shared with other professionals.</w:t>
      </w:r>
    </w:p>
    <w:p w14:paraId="057AA308" w14:textId="3888E83A" w:rsidR="00D91D2D" w:rsidRDefault="00D91D2D" w:rsidP="00D91D2D">
      <w:pPr>
        <w:pStyle w:val="Heading2"/>
      </w:pPr>
      <w:bookmarkStart w:id="12" w:name="_Toc106946083"/>
      <w:r>
        <w:t xml:space="preserve">Key </w:t>
      </w:r>
      <w:r w:rsidR="003B565A">
        <w:t>Person</w:t>
      </w:r>
      <w:r>
        <w:t>/SENCO Notes</w:t>
      </w:r>
      <w:bookmarkEnd w:id="12"/>
    </w:p>
    <w:p w14:paraId="0D8F7DC4" w14:textId="0B597935" w:rsidR="00002307" w:rsidRPr="00002307" w:rsidRDefault="00002307" w:rsidP="00002307">
      <w:r>
        <w:t xml:space="preserve">This template should be used by the Key </w:t>
      </w:r>
      <w:r w:rsidR="003B565A">
        <w:t>Person</w:t>
      </w:r>
      <w:r>
        <w:t xml:space="preserve"> and the SENCO to keep a brief log of conversations with parent/carers and other professionals about this child. This can be a helpful record to </w:t>
      </w:r>
      <w:proofErr w:type="gramStart"/>
      <w:r>
        <w:t>refer back</w:t>
      </w:r>
      <w:proofErr w:type="gramEnd"/>
      <w:r>
        <w:t xml:space="preserve"> to in future and provides evidence of any actions agreed and recommendations made during ongoing engagement to support a child.</w:t>
      </w:r>
    </w:p>
    <w:p w14:paraId="63276288" w14:textId="433BBE45" w:rsidR="00D91D2D" w:rsidRPr="00D91D2D" w:rsidRDefault="00D91D2D" w:rsidP="00D91D2D">
      <w:pPr>
        <w:pStyle w:val="Heading2"/>
      </w:pPr>
      <w:bookmarkStart w:id="13" w:name="_Toc106946084"/>
      <w:r>
        <w:t>Support Overview – Graduated Approach</w:t>
      </w:r>
      <w:bookmarkEnd w:id="13"/>
    </w:p>
    <w:p w14:paraId="5A1FFAF2" w14:textId="3F7039CC" w:rsidR="00B3521B" w:rsidRDefault="00B3521B" w:rsidP="00C6736A">
      <w:r w:rsidRPr="00C3128F">
        <w:t xml:space="preserve">It is recommended that the </w:t>
      </w:r>
      <w:r w:rsidR="00631E4C">
        <w:t>child’s Key Person</w:t>
      </w:r>
      <w:r w:rsidRPr="00C3128F">
        <w:t xml:space="preserve"> moves though the assess, plan, do review cycle </w:t>
      </w:r>
      <w:r w:rsidR="00D36E0F">
        <w:t xml:space="preserve">at least </w:t>
      </w:r>
      <w:r w:rsidRPr="00C3128F">
        <w:t>on a termly basis to monitor the child</w:t>
      </w:r>
      <w:r w:rsidR="009B1925">
        <w:t xml:space="preserve">’s </w:t>
      </w:r>
      <w:r w:rsidRPr="00C3128F">
        <w:t>progress. It is important that parent</w:t>
      </w:r>
      <w:r w:rsidR="003B565A">
        <w:t>/</w:t>
      </w:r>
      <w:r w:rsidRPr="00C3128F">
        <w:t xml:space="preserve">carers are made aware of any needs the child is presenting with and </w:t>
      </w:r>
      <w:r w:rsidR="007D01DB">
        <w:t>that they have</w:t>
      </w:r>
      <w:r w:rsidR="009C52B5">
        <w:t xml:space="preserve"> a clear understanding of </w:t>
      </w:r>
      <w:r w:rsidRPr="00C3128F">
        <w:t>how th</w:t>
      </w:r>
      <w:r w:rsidR="00670B4A">
        <w:t>e</w:t>
      </w:r>
      <w:r w:rsidR="002D6852">
        <w:t>se needs</w:t>
      </w:r>
      <w:r w:rsidRPr="00C3128F">
        <w:t xml:space="preserve"> </w:t>
      </w:r>
      <w:r w:rsidR="00670B4A">
        <w:t>are</w:t>
      </w:r>
      <w:r w:rsidRPr="00C3128F">
        <w:t xml:space="preserve"> being addressed</w:t>
      </w:r>
      <w:r w:rsidR="00D36E0F">
        <w:t xml:space="preserve"> and how they can support their child at home</w:t>
      </w:r>
      <w:r w:rsidRPr="00C3128F">
        <w:t>.</w:t>
      </w:r>
      <w:r w:rsidR="009B7344" w:rsidRPr="009B7344">
        <w:t xml:space="preserve"> </w:t>
      </w:r>
    </w:p>
    <w:p w14:paraId="29C8E2B2" w14:textId="0ACF2A1A" w:rsidR="008729CA" w:rsidRPr="00C3128F" w:rsidRDefault="008729CA" w:rsidP="00C6736A">
      <w:r>
        <w:t>The E</w:t>
      </w:r>
      <w:r w:rsidR="003B565A">
        <w:t>YISP T</w:t>
      </w:r>
      <w:r>
        <w:t xml:space="preserve">emplates </w:t>
      </w:r>
      <w:r w:rsidR="003B565A">
        <w:t>P</w:t>
      </w:r>
      <w:r>
        <w:t>ack includes a format for recording the cycles of the graduated approach to provide an overview of the support offered and the impact for the child.</w:t>
      </w:r>
    </w:p>
    <w:p w14:paraId="54C53F55" w14:textId="77777777" w:rsidR="003A5BEE" w:rsidRDefault="003A5BEE">
      <w:pPr>
        <w:spacing w:after="160" w:line="259" w:lineRule="auto"/>
        <w:rPr>
          <w:rFonts w:eastAsiaTheme="majorEastAsia" w:cstheme="majorBidi"/>
          <w:b/>
          <w:color w:val="2F5496" w:themeColor="accent1" w:themeShade="BF"/>
          <w:szCs w:val="32"/>
        </w:rPr>
      </w:pPr>
      <w:r>
        <w:br w:type="page"/>
      </w:r>
    </w:p>
    <w:p w14:paraId="3D1EF18B" w14:textId="5CD0E3EF" w:rsidR="008F04E8" w:rsidRDefault="008F04E8" w:rsidP="00712DC6">
      <w:pPr>
        <w:pStyle w:val="Heading1"/>
        <w:spacing w:after="240"/>
      </w:pPr>
      <w:bookmarkStart w:id="14" w:name="_Toc106946085"/>
      <w:r>
        <w:lastRenderedPageBreak/>
        <w:t>Section 2: Universal Records</w:t>
      </w:r>
      <w:bookmarkEnd w:id="14"/>
    </w:p>
    <w:p w14:paraId="1B8756BA" w14:textId="01CB2661" w:rsidR="008F04E8" w:rsidRDefault="00AA416B" w:rsidP="008F04E8">
      <w:r>
        <w:t>This section</w:t>
      </w:r>
      <w:r w:rsidR="008F04E8">
        <w:t xml:space="preserve"> contains information that is part of the universal observation, planning and assessment cycle for all children. For more information, please see the </w:t>
      </w:r>
      <w:hyperlink r:id="rId23" w:history="1">
        <w:r w:rsidR="008F04E8" w:rsidRPr="008F04E8">
          <w:rPr>
            <w:rStyle w:val="Hyperlink"/>
          </w:rPr>
          <w:t>Learning Journal Guidance</w:t>
        </w:r>
      </w:hyperlink>
      <w:r w:rsidR="008F04E8">
        <w:t xml:space="preserve">. This information can be recorded within the </w:t>
      </w:r>
      <w:r w:rsidR="003A5BEE">
        <w:t>EYISP</w:t>
      </w:r>
      <w:r w:rsidR="008F04E8">
        <w:t xml:space="preserve"> document to provide a complete picture of the planning and support for a child. </w:t>
      </w:r>
    </w:p>
    <w:p w14:paraId="42260FAF" w14:textId="161418A6" w:rsidR="008F04E8" w:rsidRDefault="008F04E8" w:rsidP="008F04E8">
      <w:r>
        <w:t>Settings may use different recording templates which can be included in the pack as an alternative the West Sussex templates.</w:t>
      </w:r>
      <w:r w:rsidR="001A424E">
        <w:t xml:space="preserve"> Whatever format is used, </w:t>
      </w:r>
      <w:r w:rsidR="003A5BEE">
        <w:t xml:space="preserve">previous and current documents </w:t>
      </w:r>
      <w:r w:rsidR="001A424E">
        <w:t xml:space="preserve">should be included in the </w:t>
      </w:r>
      <w:r w:rsidR="003A5BEE">
        <w:t>EY</w:t>
      </w:r>
      <w:r w:rsidR="001A424E">
        <w:t>ISP.</w:t>
      </w:r>
    </w:p>
    <w:p w14:paraId="63AABFE2" w14:textId="3B9A2A5C" w:rsidR="00F94C2B" w:rsidRDefault="00F94C2B" w:rsidP="00F94C2B">
      <w:r>
        <w:t xml:space="preserve">The </w:t>
      </w:r>
      <w:proofErr w:type="gramStart"/>
      <w:r>
        <w:t>Two Year Old</w:t>
      </w:r>
      <w:proofErr w:type="gramEnd"/>
      <w:r>
        <w:t xml:space="preserve"> Review should be completed for all children accessing early years provision at the age of 2. If the setting has completed this review, this should be included in the EYISP alongside other progress monitoring and planning tools.</w:t>
      </w:r>
    </w:p>
    <w:p w14:paraId="1C025DC4" w14:textId="78A24730" w:rsidR="00C80B05" w:rsidRDefault="00C80B05" w:rsidP="008F04E8">
      <w:r>
        <w:t xml:space="preserve">For more information on the </w:t>
      </w:r>
      <w:proofErr w:type="gramStart"/>
      <w:r>
        <w:t>Two Year</w:t>
      </w:r>
      <w:proofErr w:type="gramEnd"/>
      <w:r>
        <w:t xml:space="preserve"> Review </w:t>
      </w:r>
      <w:r w:rsidR="002C03BA">
        <w:t xml:space="preserve">please see the government guidance at </w:t>
      </w:r>
      <w:hyperlink r:id="rId24" w:history="1">
        <w:r w:rsidR="002C03BA">
          <w:rPr>
            <w:rStyle w:val="Hyperlink"/>
          </w:rPr>
          <w:t>Progress check at age 2</w:t>
        </w:r>
      </w:hyperlink>
      <w:r w:rsidR="002C03BA">
        <w:t>.</w:t>
      </w:r>
    </w:p>
    <w:p w14:paraId="6C6266F1" w14:textId="77777777" w:rsidR="00C80B05" w:rsidRDefault="00C80B05">
      <w:pPr>
        <w:spacing w:after="160" w:line="259" w:lineRule="auto"/>
        <w:rPr>
          <w:rFonts w:eastAsiaTheme="majorEastAsia" w:cstheme="majorBidi"/>
          <w:b/>
          <w:color w:val="2F5496" w:themeColor="accent1" w:themeShade="BF"/>
          <w:szCs w:val="32"/>
        </w:rPr>
      </w:pPr>
      <w:r>
        <w:br w:type="page"/>
      </w:r>
    </w:p>
    <w:p w14:paraId="7C83140E" w14:textId="697FF18C" w:rsidR="0032217F" w:rsidRDefault="0032217F" w:rsidP="004852F3">
      <w:pPr>
        <w:pStyle w:val="Heading1"/>
        <w:spacing w:after="240"/>
      </w:pPr>
      <w:bookmarkStart w:id="15" w:name="_Toc106946086"/>
      <w:r>
        <w:lastRenderedPageBreak/>
        <w:t>Section 3: Individual Planning</w:t>
      </w:r>
      <w:bookmarkEnd w:id="15"/>
    </w:p>
    <w:p w14:paraId="454D1AB6" w14:textId="3C5B4C7E" w:rsidR="0032217F" w:rsidRDefault="00AA416B" w:rsidP="0032217F">
      <w:r>
        <w:t>This s</w:t>
      </w:r>
      <w:r w:rsidR="00DC0A52">
        <w:t xml:space="preserve">ection contains the templates to support individual planning that should be used by all settings as they support children with SEND. For more information on completing these documents please see the </w:t>
      </w:r>
      <w:hyperlink r:id="rId25" w:history="1">
        <w:r w:rsidR="00DC0A52" w:rsidRPr="00DC0A52">
          <w:rPr>
            <w:rStyle w:val="Hyperlink"/>
          </w:rPr>
          <w:t>Person Centred Planning Pack</w:t>
        </w:r>
      </w:hyperlink>
      <w:r w:rsidR="00DC0A52">
        <w:t xml:space="preserve"> and </w:t>
      </w:r>
      <w:hyperlink r:id="rId26" w:history="1">
        <w:r w:rsidR="00DC0A52" w:rsidRPr="00DC0A52">
          <w:rPr>
            <w:rStyle w:val="Hyperlink"/>
          </w:rPr>
          <w:t>Guidance for Completing an Action Plan for Inclusion</w:t>
        </w:r>
      </w:hyperlink>
      <w:r w:rsidR="00DC0A52">
        <w:t xml:space="preserve">. </w:t>
      </w:r>
    </w:p>
    <w:p w14:paraId="3737E657" w14:textId="0639AB78" w:rsidR="00F94C2B" w:rsidRDefault="001A424E" w:rsidP="0032217F">
      <w:r>
        <w:t xml:space="preserve">The EYFS places an emphasis on practitioners spending time interacting with children, rather than spending lots of time assessing, </w:t>
      </w:r>
      <w:proofErr w:type="gramStart"/>
      <w:r>
        <w:t>tracking</w:t>
      </w:r>
      <w:proofErr w:type="gramEnd"/>
      <w:r>
        <w:t xml:space="preserve"> and recording information about children. However, </w:t>
      </w:r>
      <w:r w:rsidR="00F94C2B">
        <w:t>it is crucial that settings are confident to identify delay early and put in place support to enable children to make progress in their learning and development.</w:t>
      </w:r>
    </w:p>
    <w:p w14:paraId="30B36FCF" w14:textId="54D78783" w:rsidR="001A424E" w:rsidRDefault="00F94C2B" w:rsidP="0032217F">
      <w:r>
        <w:t>F</w:t>
      </w:r>
      <w:r w:rsidR="001A424E">
        <w:t xml:space="preserve">or children with SEND, there is a need to use additional tools to understand the delays in a child’s learning and to plan appropriate support so that they can make progress in their learning and development. </w:t>
      </w:r>
      <w:r>
        <w:t>Practitioners should use assessment t</w:t>
      </w:r>
      <w:r w:rsidR="001A424E">
        <w:t xml:space="preserve">ools appropriate to the individual child and the </w:t>
      </w:r>
      <w:r>
        <w:t>setting</w:t>
      </w:r>
      <w:r w:rsidR="001A424E">
        <w:t xml:space="preserve">, but </w:t>
      </w:r>
      <w:r>
        <w:t>may wish to use some of the tools below</w:t>
      </w:r>
      <w:r w:rsidR="001A424E">
        <w:t>:</w:t>
      </w:r>
    </w:p>
    <w:p w14:paraId="3AA1CD7B" w14:textId="77777777" w:rsidR="001A424E" w:rsidRPr="001A424E" w:rsidRDefault="001A424E" w:rsidP="00F94C2B">
      <w:pPr>
        <w:spacing w:after="0"/>
        <w:ind w:left="360"/>
        <w:rPr>
          <w:b/>
          <w:bCs/>
        </w:rPr>
      </w:pPr>
      <w:r w:rsidRPr="001A424E">
        <w:rPr>
          <w:b/>
          <w:bCs/>
        </w:rPr>
        <w:t xml:space="preserve">Communication and Interaction </w:t>
      </w:r>
    </w:p>
    <w:p w14:paraId="0B153D68" w14:textId="107B06BD" w:rsidR="001A424E" w:rsidRDefault="001A424E" w:rsidP="00F94C2B">
      <w:pPr>
        <w:pStyle w:val="ListParagraph"/>
        <w:numPr>
          <w:ilvl w:val="0"/>
          <w:numId w:val="28"/>
        </w:numPr>
        <w:ind w:left="1080"/>
      </w:pPr>
      <w:r>
        <w:t xml:space="preserve">West Sussex Speech and Language Monitoring Tool </w:t>
      </w:r>
    </w:p>
    <w:p w14:paraId="0C2E1C8C" w14:textId="46BCFC47" w:rsidR="001A424E" w:rsidRDefault="001A424E" w:rsidP="00F94C2B">
      <w:pPr>
        <w:pStyle w:val="ListParagraph"/>
        <w:numPr>
          <w:ilvl w:val="0"/>
          <w:numId w:val="27"/>
        </w:numPr>
        <w:ind w:left="1080"/>
      </w:pPr>
      <w:r>
        <w:t xml:space="preserve">Universally Speaking </w:t>
      </w:r>
    </w:p>
    <w:p w14:paraId="77658BC1" w14:textId="32790CF0" w:rsidR="001A424E" w:rsidRDefault="001A424E" w:rsidP="00F94C2B">
      <w:pPr>
        <w:pStyle w:val="ListParagraph"/>
        <w:numPr>
          <w:ilvl w:val="0"/>
          <w:numId w:val="26"/>
        </w:numPr>
        <w:spacing w:after="0"/>
        <w:ind w:left="1080"/>
      </w:pPr>
      <w:r>
        <w:t xml:space="preserve">Early Support Developmental Journal – page 108-144, Can Do cards for Communication • The Communication Trust Progression Tools Page 8 of 8 (29 June 2021) </w:t>
      </w:r>
    </w:p>
    <w:p w14:paraId="1A6D79F0" w14:textId="77777777" w:rsidR="001A424E" w:rsidRPr="001A424E" w:rsidRDefault="001A424E" w:rsidP="00F94C2B">
      <w:pPr>
        <w:spacing w:after="0"/>
        <w:ind w:left="360"/>
        <w:rPr>
          <w:b/>
          <w:bCs/>
        </w:rPr>
      </w:pPr>
      <w:r w:rsidRPr="001A424E">
        <w:rPr>
          <w:b/>
          <w:bCs/>
        </w:rPr>
        <w:t xml:space="preserve">Cognition and Learning </w:t>
      </w:r>
    </w:p>
    <w:p w14:paraId="116F8ADE" w14:textId="2AB07C83" w:rsidR="001A424E" w:rsidRDefault="001A424E" w:rsidP="00F94C2B">
      <w:pPr>
        <w:pStyle w:val="ListParagraph"/>
        <w:numPr>
          <w:ilvl w:val="0"/>
          <w:numId w:val="25"/>
        </w:numPr>
        <w:spacing w:after="0"/>
        <w:ind w:left="1080"/>
      </w:pPr>
      <w:r>
        <w:t xml:space="preserve">Early Support Developmental Journal page 190-232, Can Do cards for thinking </w:t>
      </w:r>
    </w:p>
    <w:p w14:paraId="4F9F318D" w14:textId="77777777" w:rsidR="001A424E" w:rsidRPr="001A424E" w:rsidRDefault="001A424E" w:rsidP="00F94C2B">
      <w:pPr>
        <w:spacing w:after="0"/>
        <w:ind w:left="360"/>
        <w:rPr>
          <w:b/>
          <w:bCs/>
        </w:rPr>
      </w:pPr>
      <w:r w:rsidRPr="001A424E">
        <w:rPr>
          <w:b/>
          <w:bCs/>
        </w:rPr>
        <w:t xml:space="preserve">Social, Emotional and Mental Health </w:t>
      </w:r>
    </w:p>
    <w:p w14:paraId="20C6C11D" w14:textId="7424196E" w:rsidR="001A424E" w:rsidRDefault="001A424E" w:rsidP="00F94C2B">
      <w:pPr>
        <w:pStyle w:val="ListParagraph"/>
        <w:numPr>
          <w:ilvl w:val="0"/>
          <w:numId w:val="24"/>
        </w:numPr>
        <w:ind w:left="1080"/>
      </w:pPr>
      <w:r>
        <w:t xml:space="preserve">Well-being and Involvement in Care Settings. A Process-oriented Self-evaluation Instrument (aka the Leuven Scale) </w:t>
      </w:r>
    </w:p>
    <w:p w14:paraId="71F28E58" w14:textId="42867E53" w:rsidR="001A424E" w:rsidRDefault="001A424E" w:rsidP="00F94C2B">
      <w:pPr>
        <w:pStyle w:val="ListParagraph"/>
        <w:numPr>
          <w:ilvl w:val="0"/>
          <w:numId w:val="23"/>
        </w:numPr>
        <w:ind w:left="1080"/>
      </w:pPr>
      <w:r>
        <w:t xml:space="preserve">Early Support Developmental Journal – page 69-107, Can Do cards for Personal, Social and Emotional Development </w:t>
      </w:r>
    </w:p>
    <w:p w14:paraId="4E7ACBB8" w14:textId="73C52BF4" w:rsidR="001A424E" w:rsidRDefault="001A424E" w:rsidP="00F94C2B">
      <w:pPr>
        <w:pStyle w:val="ListParagraph"/>
        <w:numPr>
          <w:ilvl w:val="0"/>
          <w:numId w:val="23"/>
        </w:numPr>
        <w:spacing w:after="0"/>
        <w:ind w:left="1080"/>
      </w:pPr>
      <w:r>
        <w:t xml:space="preserve">Solihull Approach - Developmental and Emotional Milestones </w:t>
      </w:r>
    </w:p>
    <w:p w14:paraId="362EFE4E" w14:textId="77777777" w:rsidR="001A424E" w:rsidRPr="001A424E" w:rsidRDefault="001A424E" w:rsidP="00F94C2B">
      <w:pPr>
        <w:spacing w:after="0"/>
        <w:ind w:left="360"/>
        <w:rPr>
          <w:b/>
          <w:bCs/>
        </w:rPr>
      </w:pPr>
      <w:r w:rsidRPr="001A424E">
        <w:rPr>
          <w:b/>
          <w:bCs/>
        </w:rPr>
        <w:t xml:space="preserve">Physical and Sensory </w:t>
      </w:r>
    </w:p>
    <w:p w14:paraId="5213CBFD" w14:textId="0B0F4333" w:rsidR="001A424E" w:rsidRDefault="001A424E" w:rsidP="00F94C2B">
      <w:pPr>
        <w:pStyle w:val="ListParagraph"/>
        <w:numPr>
          <w:ilvl w:val="0"/>
          <w:numId w:val="22"/>
        </w:numPr>
        <w:ind w:left="1080"/>
      </w:pPr>
      <w:r>
        <w:t xml:space="preserve">Early Support Developmental Journal – page 145-189, Can Do cards for Physical Development. </w:t>
      </w:r>
    </w:p>
    <w:p w14:paraId="17F109FE" w14:textId="4FB006B3" w:rsidR="001A424E" w:rsidRDefault="001A424E" w:rsidP="00F94C2B">
      <w:pPr>
        <w:pStyle w:val="ListParagraph"/>
        <w:numPr>
          <w:ilvl w:val="0"/>
          <w:numId w:val="21"/>
        </w:numPr>
        <w:ind w:left="1080"/>
      </w:pPr>
      <w:r>
        <w:t xml:space="preserve">For sensory needs you may want to select appropriate </w:t>
      </w:r>
      <w:proofErr w:type="gramStart"/>
      <w:r>
        <w:t>Can Do</w:t>
      </w:r>
      <w:proofErr w:type="gramEnd"/>
      <w:r>
        <w:t xml:space="preserve"> cards from other sections</w:t>
      </w:r>
    </w:p>
    <w:p w14:paraId="2EFDE6A2" w14:textId="7BC7E302" w:rsidR="00CD08D4" w:rsidRDefault="00CD08D4" w:rsidP="00CD08D4">
      <w:r>
        <w:t xml:space="preserve">Whatever additional assessment tools you use, these should be included within the </w:t>
      </w:r>
      <w:r w:rsidR="00F94C2B">
        <w:t>EY</w:t>
      </w:r>
      <w:r>
        <w:t>ISP so that professionals reviewing the evidence can see the progress made and how this links to the support the setting have provided over time.</w:t>
      </w:r>
    </w:p>
    <w:p w14:paraId="06822279" w14:textId="77777777" w:rsidR="00F94C2B" w:rsidRDefault="00F94C2B">
      <w:pPr>
        <w:spacing w:after="160" w:line="259" w:lineRule="auto"/>
        <w:rPr>
          <w:rFonts w:eastAsiaTheme="majorEastAsia" w:cstheme="majorBidi"/>
          <w:b/>
          <w:color w:val="2F5496" w:themeColor="accent1" w:themeShade="BF"/>
          <w:szCs w:val="32"/>
        </w:rPr>
      </w:pPr>
      <w:r>
        <w:br w:type="page"/>
      </w:r>
    </w:p>
    <w:p w14:paraId="2782080B" w14:textId="3E5CBB16" w:rsidR="0032217F" w:rsidRPr="0032217F" w:rsidRDefault="0032217F" w:rsidP="004852F3">
      <w:pPr>
        <w:pStyle w:val="Heading1"/>
        <w:spacing w:after="240"/>
      </w:pPr>
      <w:bookmarkStart w:id="16" w:name="_Toc106946087"/>
      <w:r>
        <w:lastRenderedPageBreak/>
        <w:t>Section 4: Specialist Planning</w:t>
      </w:r>
      <w:bookmarkEnd w:id="16"/>
    </w:p>
    <w:p w14:paraId="0F566797" w14:textId="77777777" w:rsidR="00FA7487" w:rsidRDefault="00AA416B" w:rsidP="003E4F6E">
      <w:r>
        <w:t>This section</w:t>
      </w:r>
      <w:r w:rsidR="00DC0A52">
        <w:t xml:space="preserve"> contains specialist planning tools which may be needed for some children to support them to be safely included and supported with their early years setting.</w:t>
      </w:r>
      <w:r w:rsidR="003E4F6E">
        <w:t xml:space="preserve"> </w:t>
      </w:r>
    </w:p>
    <w:p w14:paraId="29315A43" w14:textId="00F79259" w:rsidR="00FA7487" w:rsidRPr="00FA7487" w:rsidRDefault="00FA7487" w:rsidP="00FA7487">
      <w:r>
        <w:t>The Healthcare Plan is a p</w:t>
      </w:r>
      <w:r w:rsidRPr="00FA7487">
        <w:t>roforma to record information about a child’s health needs, for example, to notify staff about procedures to follow, strategies to use etc. It is intended to be used to record health information shared by the parent/carer with the setting</w:t>
      </w:r>
      <w:r>
        <w:t>. Settings should ask</w:t>
      </w:r>
      <w:r w:rsidRPr="00FA7487">
        <w:t xml:space="preserve"> the parent/carer to ask a health professional (who knows the child), to verify and sign the plan. This will help parent/carers to feel confident that consistent practices will be used in the setting</w:t>
      </w:r>
      <w:r>
        <w:t>, as well as reassuring the setting that they have the correct plans in place, to support the child’s medical needs.</w:t>
      </w:r>
    </w:p>
    <w:p w14:paraId="26E9721A" w14:textId="7776376D" w:rsidR="00FA7487" w:rsidRDefault="00FA7487" w:rsidP="003E4F6E">
      <w:r>
        <w:t xml:space="preserve">The Risk Management Plan </w:t>
      </w:r>
      <w:r w:rsidRPr="00FA7487">
        <w:t>supports practitioners to manage a discussion with parents/carers to minimise or eradicate risks for the child or others within the setting environment</w:t>
      </w:r>
    </w:p>
    <w:p w14:paraId="524B2F66" w14:textId="7A381764" w:rsidR="00BA2939" w:rsidRDefault="003E4F6E" w:rsidP="003E4F6E">
      <w:r>
        <w:t xml:space="preserve">Additional information and examples of completed documents can be found in the </w:t>
      </w:r>
      <w:hyperlink r:id="rId27" w:history="1">
        <w:r w:rsidR="00265F1F">
          <w:rPr>
            <w:rStyle w:val="Hyperlink"/>
          </w:rPr>
          <w:t>Supported Transition Guidance</w:t>
        </w:r>
      </w:hyperlink>
      <w:r w:rsidR="00FA7487" w:rsidRPr="00FA7487">
        <w:t xml:space="preserve"> and </w:t>
      </w:r>
      <w:hyperlink r:id="rId28" w:history="1">
        <w:r w:rsidR="00FA7487">
          <w:rPr>
            <w:rStyle w:val="Hyperlink"/>
          </w:rPr>
          <w:t>Supported Transition Plan - Useful Documents</w:t>
        </w:r>
      </w:hyperlink>
      <w:r>
        <w:t>.</w:t>
      </w:r>
    </w:p>
    <w:p w14:paraId="7C761507" w14:textId="054AFBD0" w:rsidR="00AE2E4F" w:rsidRDefault="00AE2E4F" w:rsidP="003E4F6E">
      <w:r>
        <w:t xml:space="preserve">Where </w:t>
      </w:r>
      <w:r w:rsidR="00FA7487">
        <w:t xml:space="preserve">completed, these and any </w:t>
      </w:r>
      <w:r>
        <w:t xml:space="preserve">additional planning and assessment tools should be added to the </w:t>
      </w:r>
      <w:r w:rsidR="002D67D9">
        <w:t>EY</w:t>
      </w:r>
      <w:r>
        <w:t>ISP.</w:t>
      </w:r>
    </w:p>
    <w:p w14:paraId="0B565DCA" w14:textId="77777777" w:rsidR="00B96D38" w:rsidRDefault="00B96D38">
      <w:pPr>
        <w:spacing w:after="160" w:line="259" w:lineRule="auto"/>
        <w:rPr>
          <w:rFonts w:eastAsiaTheme="majorEastAsia" w:cstheme="majorBidi"/>
          <w:b/>
          <w:color w:val="2F5496" w:themeColor="accent1" w:themeShade="BF"/>
          <w:szCs w:val="32"/>
        </w:rPr>
      </w:pPr>
      <w:r>
        <w:br w:type="page"/>
      </w:r>
    </w:p>
    <w:p w14:paraId="3F1C0168" w14:textId="5DD9E5EB" w:rsidR="00B35D3D" w:rsidRDefault="00B35D3D" w:rsidP="004852F3">
      <w:pPr>
        <w:pStyle w:val="Heading1"/>
        <w:spacing w:after="240"/>
      </w:pPr>
      <w:bookmarkStart w:id="17" w:name="_Toc106946088"/>
      <w:r>
        <w:lastRenderedPageBreak/>
        <w:t>Section 5: Transition Planning</w:t>
      </w:r>
      <w:bookmarkEnd w:id="17"/>
    </w:p>
    <w:p w14:paraId="798247D2" w14:textId="160A4B5D" w:rsidR="00B96D38" w:rsidRDefault="00B96D38" w:rsidP="00D31949">
      <w:r>
        <w:t xml:space="preserve">If a child who is transition within or to another setting, </w:t>
      </w:r>
      <w:r w:rsidR="00AE2E4F">
        <w:t xml:space="preserve">the </w:t>
      </w:r>
      <w:r>
        <w:t>EY</w:t>
      </w:r>
      <w:r w:rsidR="00AE2E4F">
        <w:t xml:space="preserve">ISP </w:t>
      </w:r>
      <w:r>
        <w:t>should be used</w:t>
      </w:r>
      <w:r w:rsidR="00AE2E4F">
        <w:t xml:space="preserve"> to </w:t>
      </w:r>
      <w:r>
        <w:t xml:space="preserve">inform the planning for that transition. An </w:t>
      </w:r>
      <w:proofErr w:type="gramStart"/>
      <w:r>
        <w:t>up to date</w:t>
      </w:r>
      <w:proofErr w:type="gramEnd"/>
      <w:r>
        <w:t xml:space="preserve"> EYISP will support the new practitioners working with the child to build on current practice and support the child through a time of change.</w:t>
      </w:r>
    </w:p>
    <w:p w14:paraId="2647FA74" w14:textId="23F9DCDE" w:rsidR="00D31949" w:rsidRDefault="00841958" w:rsidP="00D31949">
      <w:r>
        <w:t xml:space="preserve">Transition planning should involve the current setting (if the child is already accessing provision), the new setting, the parent/carers and other professionals involved in supporting the child. Any professionals who are unable to attend the meeting, should send relevant information prior to the meeting. The meeting should be solution-focussed and enable the new setting to gain an </w:t>
      </w:r>
      <w:proofErr w:type="gramStart"/>
      <w:r>
        <w:t>understanding the child’s strengths</w:t>
      </w:r>
      <w:proofErr w:type="gramEnd"/>
      <w:r>
        <w:t xml:space="preserve"> as well as their support needs. The planning should focus on what needs to happen to support the child to make a successful start in their new setting.</w:t>
      </w:r>
    </w:p>
    <w:p w14:paraId="25595DA8" w14:textId="6E83A2AA" w:rsidR="00D31949" w:rsidRDefault="00265F1F" w:rsidP="00D31949">
      <w:r>
        <w:t xml:space="preserve">Additional information and examples of completed documents can be found in the </w:t>
      </w:r>
      <w:hyperlink r:id="rId29" w:history="1">
        <w:r>
          <w:rPr>
            <w:rStyle w:val="Hyperlink"/>
          </w:rPr>
          <w:t>Early Years Transition Guidance</w:t>
        </w:r>
      </w:hyperlink>
      <w:r>
        <w:t xml:space="preserve"> and the </w:t>
      </w:r>
      <w:hyperlink r:id="rId30" w:history="1">
        <w:r>
          <w:rPr>
            <w:rStyle w:val="Hyperlink"/>
          </w:rPr>
          <w:t>Early Years Universal Transition pack</w:t>
        </w:r>
      </w:hyperlink>
      <w:r>
        <w:t xml:space="preserve"> document.</w:t>
      </w:r>
    </w:p>
    <w:p w14:paraId="5E0269D4" w14:textId="77777777" w:rsidR="00B96D38" w:rsidRDefault="00B96D38">
      <w:pPr>
        <w:spacing w:after="160" w:line="259" w:lineRule="auto"/>
        <w:rPr>
          <w:rFonts w:eastAsiaTheme="majorEastAsia" w:cstheme="majorBidi"/>
          <w:b/>
          <w:color w:val="2F5496" w:themeColor="accent1" w:themeShade="BF"/>
          <w:szCs w:val="32"/>
        </w:rPr>
      </w:pPr>
      <w:r>
        <w:br w:type="page"/>
      </w:r>
    </w:p>
    <w:p w14:paraId="501D9EBC" w14:textId="7695704E" w:rsidR="00D31949" w:rsidRDefault="00B96D38" w:rsidP="004852F3">
      <w:pPr>
        <w:pStyle w:val="Heading1"/>
        <w:spacing w:after="240"/>
      </w:pPr>
      <w:bookmarkStart w:id="18" w:name="_Toc106946089"/>
      <w:r>
        <w:lastRenderedPageBreak/>
        <w:t>S</w:t>
      </w:r>
      <w:r w:rsidR="00D31949">
        <w:t>ections 6: Evidence Gathering</w:t>
      </w:r>
      <w:bookmarkEnd w:id="18"/>
    </w:p>
    <w:p w14:paraId="63837D3F" w14:textId="77777777" w:rsidR="00307C68" w:rsidRDefault="004852F3" w:rsidP="004852F3">
      <w:r>
        <w:t xml:space="preserve">This section </w:t>
      </w:r>
      <w:r w:rsidR="00B96D38">
        <w:t>should be completed at the point that the EYISP is being prepared to be passed on to a new setting</w:t>
      </w:r>
      <w:r w:rsidR="00307C68">
        <w:t>, school or to inform and assessment.</w:t>
      </w:r>
    </w:p>
    <w:p w14:paraId="2DEAFBA3" w14:textId="64E2693B" w:rsidR="004852F3" w:rsidRDefault="00307C68" w:rsidP="004852F3">
      <w:r>
        <w:t xml:space="preserve">The </w:t>
      </w:r>
      <w:r w:rsidR="004852F3">
        <w:t xml:space="preserve">checklist </w:t>
      </w:r>
      <w:r>
        <w:t>should be used to</w:t>
      </w:r>
      <w:r w:rsidR="004852F3">
        <w:t xml:space="preserve"> </w:t>
      </w:r>
      <w:r w:rsidR="005C7A6F">
        <w:t xml:space="preserve">support the setting SENCO to </w:t>
      </w:r>
      <w:r w:rsidR="004852F3">
        <w:t xml:space="preserve">ensure </w:t>
      </w:r>
      <w:r w:rsidR="005C7A6F">
        <w:t xml:space="preserve">that </w:t>
      </w:r>
      <w:r w:rsidR="001634A6">
        <w:t>all</w:t>
      </w:r>
      <w:r w:rsidR="000227C2">
        <w:t xml:space="preserve"> </w:t>
      </w:r>
      <w:r w:rsidR="005C7A6F">
        <w:t xml:space="preserve">the relevant information is up to date and collated into the </w:t>
      </w:r>
      <w:r w:rsidR="00B96D38">
        <w:t>EY</w:t>
      </w:r>
      <w:r w:rsidR="005C7A6F">
        <w:t>ISP before this is shared with others.</w:t>
      </w:r>
    </w:p>
    <w:p w14:paraId="1A9E16D8" w14:textId="7C9CA232" w:rsidR="000227C2" w:rsidRDefault="000227C2" w:rsidP="000F6B3E">
      <w:pPr>
        <w:jc w:val="both"/>
      </w:pPr>
      <w:r>
        <w:t xml:space="preserve">If the </w:t>
      </w:r>
      <w:r w:rsidR="00B96D38">
        <w:t>EY</w:t>
      </w:r>
      <w:r>
        <w:t xml:space="preserve">ISP is being created to support an EHCNA, then the EHCNA Request Form should be completed. This should not be completed or submitted before speaking and agreeing the next steps with the </w:t>
      </w:r>
      <w:r w:rsidR="0020514C">
        <w:t>allocated</w:t>
      </w:r>
      <w:r>
        <w:t xml:space="preserve"> EYCA.</w:t>
      </w:r>
      <w:r w:rsidR="000F6B3E">
        <w:t xml:space="preserve"> </w:t>
      </w:r>
      <w:r w:rsidR="00307C68">
        <w:t xml:space="preserve">In most cases, the </w:t>
      </w:r>
      <w:r w:rsidR="000F6B3E">
        <w:t>evidence will be gathered and reviewed before being submitted to the SEN Assessment Team</w:t>
      </w:r>
      <w:r w:rsidR="00307C68">
        <w:t xml:space="preserve"> (SENAT)</w:t>
      </w:r>
      <w:r w:rsidR="000F6B3E">
        <w:t xml:space="preserve">. This will mean that </w:t>
      </w:r>
      <w:r w:rsidR="00307C68">
        <w:t xml:space="preserve">and EHCNA </w:t>
      </w:r>
      <w:r w:rsidR="000F6B3E">
        <w:t>request is made once there is sufficient information to enable a</w:t>
      </w:r>
      <w:r w:rsidR="00307C68">
        <w:t>n appropriate</w:t>
      </w:r>
      <w:r w:rsidR="000F6B3E">
        <w:t xml:space="preserve"> decision to be made by the panel.</w:t>
      </w:r>
      <w:r w:rsidR="002B4A5A">
        <w:t xml:space="preserve"> The Key Person or SENCO should talk to the parents to explain that you are gathering evidence to consider if there is sufficient information to progress to EHCNA, but support parent to understand that it is important to submit the request at a point when the evidence </w:t>
      </w:r>
      <w:r w:rsidR="00307C68">
        <w:t xml:space="preserve">is available </w:t>
      </w:r>
      <w:r w:rsidR="002B4A5A">
        <w:t>for the panel to make an appropriate decision.</w:t>
      </w:r>
    </w:p>
    <w:p w14:paraId="31D338D5" w14:textId="650F1C3F" w:rsidR="00307C68" w:rsidRDefault="00307C68" w:rsidP="000F6B3E">
      <w:pPr>
        <w:jc w:val="both"/>
      </w:pPr>
      <w:r>
        <w:t>Before submitting the EYISP to SENAT, the medical questionnaire and EHCNA Request form must be completed and signed by parents and the setting SENCO.</w:t>
      </w:r>
    </w:p>
    <w:p w14:paraId="44A7AAD0" w14:textId="77777777" w:rsidR="001A5061" w:rsidRDefault="00796569" w:rsidP="001A5061">
      <w:pPr>
        <w:jc w:val="both"/>
      </w:pPr>
      <w:r>
        <w:t>It is helpful to include the parent plans for school provision, if known, at this point. If the parents are considering specialist provision for their child, please make sure this is recorded.</w:t>
      </w:r>
    </w:p>
    <w:p w14:paraId="5064CC4E" w14:textId="64484C65" w:rsidR="002B17FD" w:rsidRDefault="002B17FD" w:rsidP="001A5061">
      <w:pPr>
        <w:jc w:val="both"/>
      </w:pPr>
      <w:r>
        <w:t>Before you submit your EYISP, please share and discuss the paperwork with your EYCA.</w:t>
      </w:r>
    </w:p>
    <w:p w14:paraId="1826C9B8" w14:textId="707B9735" w:rsidR="005F4030" w:rsidRPr="00906B98" w:rsidRDefault="005F4030" w:rsidP="00906B98">
      <w:pPr>
        <w:pStyle w:val="ListParagraph"/>
        <w:numPr>
          <w:ilvl w:val="0"/>
          <w:numId w:val="29"/>
        </w:numPr>
      </w:pPr>
      <w:r w:rsidRPr="00906B98">
        <w:t xml:space="preserve">EHCNA requests for pupils with an </w:t>
      </w:r>
      <w:r w:rsidR="002B17FD">
        <w:t>EY</w:t>
      </w:r>
      <w:r w:rsidRPr="00906B98">
        <w:t xml:space="preserve">ISP can be made via email instead of the online form.  Please send them to </w:t>
      </w:r>
      <w:hyperlink r:id="rId31" w:history="1">
        <w:r w:rsidRPr="00906B98">
          <w:rPr>
            <w:rStyle w:val="Hyperlink"/>
            <w:rFonts w:cs="Arial"/>
            <w:color w:val="auto"/>
          </w:rPr>
          <w:t>SENAT.North@westsussex.gov.uk</w:t>
        </w:r>
      </w:hyperlink>
    </w:p>
    <w:p w14:paraId="04AC46CF" w14:textId="44C1F140" w:rsidR="005F4030" w:rsidRPr="00906B98" w:rsidRDefault="005F4030" w:rsidP="00906B98">
      <w:pPr>
        <w:pStyle w:val="ListParagraph"/>
        <w:numPr>
          <w:ilvl w:val="0"/>
          <w:numId w:val="29"/>
        </w:numPr>
      </w:pPr>
      <w:r w:rsidRPr="00906B98">
        <w:t xml:space="preserve">The email must be titled “EHCNA Request </w:t>
      </w:r>
      <w:r w:rsidR="001A5061">
        <w:t>- EYISP</w:t>
      </w:r>
      <w:r w:rsidRPr="00906B98">
        <w:t>”.</w:t>
      </w:r>
    </w:p>
    <w:p w14:paraId="0A556307" w14:textId="34747DBB" w:rsidR="005F4030" w:rsidRPr="00906B98" w:rsidRDefault="005F4030" w:rsidP="00906B98">
      <w:pPr>
        <w:pStyle w:val="ListParagraph"/>
        <w:numPr>
          <w:ilvl w:val="0"/>
          <w:numId w:val="29"/>
        </w:numPr>
      </w:pPr>
      <w:r w:rsidRPr="00906B98">
        <w:t xml:space="preserve">Please password protect all documents, we recommend the pupil’s date of birth as a 6-figure number </w:t>
      </w:r>
      <w:proofErr w:type="gramStart"/>
      <w:r w:rsidRPr="00906B98">
        <w:t>i.e.</w:t>
      </w:r>
      <w:proofErr w:type="gramEnd"/>
      <w:r w:rsidRPr="00906B98">
        <w:t xml:space="preserve"> 1</w:t>
      </w:r>
      <w:r w:rsidRPr="00906B98">
        <w:rPr>
          <w:vertAlign w:val="superscript"/>
        </w:rPr>
        <w:t>st</w:t>
      </w:r>
      <w:r w:rsidRPr="00906B98">
        <w:t xml:space="preserve"> </w:t>
      </w:r>
      <w:r w:rsidR="00F317E0">
        <w:t>March</w:t>
      </w:r>
      <w:r w:rsidRPr="00906B98">
        <w:t xml:space="preserve"> 20</w:t>
      </w:r>
      <w:r w:rsidR="002B17FD">
        <w:t>1</w:t>
      </w:r>
      <w:r w:rsidRPr="00906B98">
        <w:t>9 would be 010</w:t>
      </w:r>
      <w:r w:rsidR="00F317E0">
        <w:t>3</w:t>
      </w:r>
      <w:r w:rsidR="002B17FD">
        <w:t>1</w:t>
      </w:r>
      <w:r w:rsidRPr="00906B98">
        <w:t xml:space="preserve">9.  Please call </w:t>
      </w:r>
      <w:r w:rsidRPr="00906B98">
        <w:rPr>
          <w:shd w:val="clear" w:color="auto" w:fill="FFFFFF"/>
        </w:rPr>
        <w:t>03302222722 to confirm the password (a voicemail is fine if you reach voicemail as phone calls and messages are currently being supported remotely).</w:t>
      </w:r>
    </w:p>
    <w:p w14:paraId="7BD6A1B2" w14:textId="77777777" w:rsidR="005F4030" w:rsidRPr="00906B98" w:rsidRDefault="005F4030" w:rsidP="00906B98">
      <w:pPr>
        <w:pStyle w:val="ListParagraph"/>
        <w:numPr>
          <w:ilvl w:val="0"/>
          <w:numId w:val="29"/>
        </w:numPr>
      </w:pPr>
      <w:r w:rsidRPr="00906B98">
        <w:t>The request must contain the following information:</w:t>
      </w:r>
    </w:p>
    <w:p w14:paraId="74061ABA" w14:textId="4C7CF2CE" w:rsidR="005F4030" w:rsidRPr="00906B98" w:rsidRDefault="005F4030" w:rsidP="00D2037A">
      <w:pPr>
        <w:pStyle w:val="ListParagraph"/>
        <w:numPr>
          <w:ilvl w:val="2"/>
          <w:numId w:val="29"/>
        </w:numPr>
      </w:pPr>
      <w:r w:rsidRPr="00906B98">
        <w:t xml:space="preserve">The </w:t>
      </w:r>
      <w:r w:rsidR="002B17FD">
        <w:t>EY</w:t>
      </w:r>
      <w:r w:rsidRPr="00906B98">
        <w:t>ISP - fully completed</w:t>
      </w:r>
    </w:p>
    <w:p w14:paraId="09F01C01" w14:textId="7084547E" w:rsidR="00917BE8" w:rsidRDefault="005F4030" w:rsidP="00D624B5">
      <w:pPr>
        <w:pStyle w:val="ListParagraph"/>
        <w:numPr>
          <w:ilvl w:val="2"/>
          <w:numId w:val="29"/>
        </w:numPr>
      </w:pPr>
      <w:r w:rsidRPr="00D624B5">
        <w:t>Any other relevant evidence/reports (</w:t>
      </w:r>
      <w:r w:rsidR="008D3B96" w:rsidRPr="00D624B5">
        <w:t>CDC, Speech and Language</w:t>
      </w:r>
      <w:r w:rsidRPr="00D624B5">
        <w:t>, Early Help).</w:t>
      </w:r>
    </w:p>
    <w:p w14:paraId="1FAA5F62" w14:textId="77777777" w:rsidR="00917BE8" w:rsidRDefault="00917BE8">
      <w:pPr>
        <w:spacing w:after="160" w:line="259" w:lineRule="auto"/>
      </w:pPr>
      <w:r>
        <w:br w:type="page"/>
      </w:r>
    </w:p>
    <w:p w14:paraId="752A3D73" w14:textId="05F2CF1B" w:rsidR="005F4030" w:rsidRDefault="00917BE8" w:rsidP="00917BE8">
      <w:pPr>
        <w:pStyle w:val="Heading1"/>
      </w:pPr>
      <w:bookmarkStart w:id="19" w:name="_Toc106946090"/>
      <w:r>
        <w:lastRenderedPageBreak/>
        <w:t>Credits</w:t>
      </w:r>
      <w:bookmarkEnd w:id="19"/>
    </w:p>
    <w:p w14:paraId="20DDF3C2" w14:textId="77777777" w:rsidR="004C63B7" w:rsidRDefault="004C63B7" w:rsidP="00917BE8"/>
    <w:p w14:paraId="70C5392E" w14:textId="6A3C282B" w:rsidR="00917BE8" w:rsidRDefault="00917BE8" w:rsidP="00917BE8">
      <w:r>
        <w:t>We would like to thank the practitioners from the following settings who took part in the pilot and provided such valuable comments and feedback to help shape this document.</w:t>
      </w:r>
    </w:p>
    <w:p w14:paraId="6423F42A" w14:textId="283B2B78" w:rsidR="00917BE8" w:rsidRDefault="00917BE8" w:rsidP="00917BE8">
      <w:pPr>
        <w:spacing w:after="0"/>
        <w:ind w:left="720"/>
      </w:pPr>
      <w:r>
        <w:t>Emma Berry</w:t>
      </w:r>
      <w:r>
        <w:tab/>
      </w:r>
      <w:r>
        <w:tab/>
      </w:r>
      <w:r>
        <w:tab/>
        <w:t>Scamps Pre-School, Worthing</w:t>
      </w:r>
    </w:p>
    <w:p w14:paraId="525ADDED" w14:textId="00FF5711" w:rsidR="00917BE8" w:rsidRDefault="00917BE8" w:rsidP="00917BE8">
      <w:pPr>
        <w:spacing w:after="0"/>
        <w:ind w:left="720"/>
      </w:pPr>
      <w:r>
        <w:t>Sharon Bennett</w:t>
      </w:r>
      <w:r>
        <w:tab/>
      </w:r>
      <w:r>
        <w:tab/>
        <w:t>Laugh and Learn Pre-School, Worthing</w:t>
      </w:r>
    </w:p>
    <w:p w14:paraId="0300B1CE" w14:textId="5EBBCAB1" w:rsidR="00917BE8" w:rsidRDefault="00917BE8" w:rsidP="00917BE8">
      <w:pPr>
        <w:spacing w:after="0"/>
        <w:ind w:left="720"/>
      </w:pPr>
      <w:r>
        <w:t>Kirstie Smith</w:t>
      </w:r>
      <w:r>
        <w:tab/>
      </w:r>
      <w:r>
        <w:tab/>
      </w:r>
      <w:r>
        <w:tab/>
        <w:t>Little Stars Playgroup, Rustington</w:t>
      </w:r>
    </w:p>
    <w:p w14:paraId="4CB1E41B" w14:textId="655BC5E3" w:rsidR="00917BE8" w:rsidRDefault="00917BE8" w:rsidP="00917BE8">
      <w:pPr>
        <w:spacing w:after="0"/>
        <w:ind w:left="720"/>
      </w:pPr>
      <w:r>
        <w:t>Penny Grant</w:t>
      </w:r>
      <w:r>
        <w:tab/>
      </w:r>
      <w:r>
        <w:tab/>
      </w:r>
      <w:r>
        <w:tab/>
      </w:r>
      <w:bookmarkStart w:id="20" w:name="_Hlk106945551"/>
      <w:r>
        <w:t>Kamelia Kids Day Nursery and Beach School</w:t>
      </w:r>
      <w:bookmarkEnd w:id="20"/>
      <w:r>
        <w:t>, Worthing</w:t>
      </w:r>
    </w:p>
    <w:p w14:paraId="5F88C975" w14:textId="0CC375C0" w:rsidR="00917BE8" w:rsidRDefault="00917BE8" w:rsidP="00917BE8">
      <w:pPr>
        <w:spacing w:after="0"/>
        <w:ind w:left="720"/>
      </w:pPr>
      <w:r>
        <w:t>Sarah Shaw</w:t>
      </w:r>
      <w:r>
        <w:tab/>
      </w:r>
      <w:r>
        <w:tab/>
      </w:r>
      <w:r>
        <w:tab/>
      </w:r>
      <w:r w:rsidRPr="00917BE8">
        <w:t>Kamelia Kids Day Nursery and Beach School</w:t>
      </w:r>
      <w:r>
        <w:t>, Worthing</w:t>
      </w:r>
    </w:p>
    <w:p w14:paraId="1DA582B2" w14:textId="5FA33CC5" w:rsidR="00917BE8" w:rsidRDefault="00917BE8" w:rsidP="00917BE8">
      <w:pPr>
        <w:spacing w:after="0"/>
        <w:ind w:left="720"/>
      </w:pPr>
      <w:r>
        <w:t>Gemma Littlejohn</w:t>
      </w:r>
      <w:r>
        <w:tab/>
      </w:r>
      <w:r>
        <w:tab/>
        <w:t>Early Explorers Nursery, Northbrook</w:t>
      </w:r>
    </w:p>
    <w:p w14:paraId="71939D6F" w14:textId="145F31EE" w:rsidR="00917BE8" w:rsidRDefault="00917BE8" w:rsidP="00917BE8">
      <w:pPr>
        <w:spacing w:after="0"/>
        <w:ind w:left="720"/>
      </w:pPr>
      <w:r>
        <w:t>Phoebe Leonard</w:t>
      </w:r>
      <w:r>
        <w:tab/>
      </w:r>
      <w:r>
        <w:tab/>
        <w:t xml:space="preserve">Early Explorers Nursery, Worthing </w:t>
      </w:r>
    </w:p>
    <w:p w14:paraId="470BA30F" w14:textId="45E04990" w:rsidR="00917BE8" w:rsidRDefault="00917BE8" w:rsidP="00917BE8">
      <w:pPr>
        <w:spacing w:after="0"/>
        <w:ind w:left="720"/>
      </w:pPr>
      <w:r>
        <w:t xml:space="preserve">Nichola Rea </w:t>
      </w:r>
      <w:r>
        <w:tab/>
      </w:r>
      <w:r>
        <w:tab/>
      </w:r>
      <w:r>
        <w:tab/>
        <w:t>St Margaret's Nursery, Crawley</w:t>
      </w:r>
    </w:p>
    <w:p w14:paraId="61650A1F" w14:textId="2B1969D4" w:rsidR="00917BE8" w:rsidRDefault="00917BE8" w:rsidP="00917BE8">
      <w:pPr>
        <w:ind w:left="720"/>
      </w:pPr>
      <w:r>
        <w:t>Sam Ashton</w:t>
      </w:r>
      <w:r>
        <w:tab/>
      </w:r>
      <w:r>
        <w:tab/>
      </w:r>
      <w:r>
        <w:tab/>
        <w:t>The Wittering's Village Pre-School, East Wittering</w:t>
      </w:r>
    </w:p>
    <w:p w14:paraId="08FDA4D7" w14:textId="05A96FC6" w:rsidR="004C63B7" w:rsidRDefault="004C63B7" w:rsidP="00917BE8">
      <w:pPr>
        <w:ind w:left="720"/>
      </w:pPr>
    </w:p>
    <w:p w14:paraId="5031C416" w14:textId="067934F2" w:rsidR="004C63B7" w:rsidRDefault="004C63B7" w:rsidP="004C63B7">
      <w:pPr>
        <w:pStyle w:val="Heading1"/>
      </w:pPr>
      <w:bookmarkStart w:id="21" w:name="_Toc106946091"/>
      <w:r>
        <w:t>Feedback from Practitioners</w:t>
      </w:r>
      <w:bookmarkEnd w:id="21"/>
    </w:p>
    <w:p w14:paraId="3218C147" w14:textId="6456AB9F" w:rsidR="004C63B7" w:rsidRDefault="004C63B7" w:rsidP="004C63B7"/>
    <w:p w14:paraId="6C02F164" w14:textId="7DDD0FCC" w:rsidR="004C63B7" w:rsidRDefault="004C63B7" w:rsidP="004C63B7">
      <w:r>
        <w:t>“I</w:t>
      </w:r>
      <w:r w:rsidRPr="004C63B7">
        <w:t>t is a great resource in pulling all the information together - child’s journey, agencies, what’s important to/for them, intervention, next steps - clear and precise information.</w:t>
      </w:r>
      <w:r>
        <w:t>”</w:t>
      </w:r>
    </w:p>
    <w:p w14:paraId="74EC17B9" w14:textId="32B880D4" w:rsidR="004C63B7" w:rsidRDefault="004C63B7" w:rsidP="004C63B7">
      <w:r>
        <w:t>“Good to have everything in one place. Easy to see what been done and what needs to be done.”</w:t>
      </w:r>
    </w:p>
    <w:p w14:paraId="205719CE" w14:textId="33491983" w:rsidR="004C63B7" w:rsidRDefault="004C63B7" w:rsidP="004C63B7">
      <w:r>
        <w:t>“Staff like it more as they can see the whole picture.”</w:t>
      </w:r>
    </w:p>
    <w:p w14:paraId="4885C894" w14:textId="11DAFF49" w:rsidR="004C63B7" w:rsidRDefault="004C63B7" w:rsidP="004C63B7">
      <w:r>
        <w:t>“Less repetition.”</w:t>
      </w:r>
    </w:p>
    <w:p w14:paraId="338EEADE" w14:textId="3FE6FB78" w:rsidR="004C63B7" w:rsidRDefault="004C63B7" w:rsidP="004C63B7">
      <w:r>
        <w:t>“The guidance is useful for all the team, giving an overview of whole process.”</w:t>
      </w:r>
    </w:p>
    <w:p w14:paraId="6CE9C9A5" w14:textId="7124A7C2" w:rsidR="004C63B7" w:rsidRDefault="004C63B7" w:rsidP="004C63B7">
      <w:r>
        <w:t>“</w:t>
      </w:r>
      <w:r w:rsidRPr="004C63B7">
        <w:t xml:space="preserve">I’m currently working on my first ISP and think it’s great that it’s all in one document. It makes the process of information gathering easier. I like the </w:t>
      </w:r>
      <w:proofErr w:type="gramStart"/>
      <w:r w:rsidRPr="004C63B7">
        <w:t>document as a whole</w:t>
      </w:r>
      <w:proofErr w:type="gramEnd"/>
      <w:r w:rsidRPr="004C63B7">
        <w:t>.</w:t>
      </w:r>
      <w:r>
        <w:t>”</w:t>
      </w:r>
    </w:p>
    <w:p w14:paraId="2644B9C9" w14:textId="53DFF756" w:rsidR="004C63B7" w:rsidRPr="00917BE8" w:rsidRDefault="004C63B7" w:rsidP="004C63B7">
      <w:r>
        <w:t>“</w:t>
      </w:r>
      <w:r w:rsidRPr="004C63B7">
        <w:t xml:space="preserve">The document continues to work really well from my perspective. It's </w:t>
      </w:r>
      <w:proofErr w:type="gramStart"/>
      <w:r w:rsidRPr="004C63B7">
        <w:t>really good</w:t>
      </w:r>
      <w:proofErr w:type="gramEnd"/>
      <w:r w:rsidRPr="004C63B7">
        <w:t xml:space="preserve"> to just have everything in one place and not be duplicating information unnecessarily! </w:t>
      </w:r>
      <w:r>
        <w:t xml:space="preserve">… </w:t>
      </w:r>
      <w:r w:rsidRPr="004C63B7">
        <w:t xml:space="preserve">I'm still quite early on with the child I am using this with as he only started with us in </w:t>
      </w:r>
      <w:proofErr w:type="gramStart"/>
      <w:r w:rsidRPr="004C63B7">
        <w:t>February</w:t>
      </w:r>
      <w:proofErr w:type="gramEnd"/>
      <w:r w:rsidRPr="004C63B7">
        <w:t xml:space="preserve"> but I imagine over time, it's going to be really easy to see how far he's come and the support he has in place.</w:t>
      </w:r>
      <w:r>
        <w:t>”</w:t>
      </w:r>
    </w:p>
    <w:sectPr w:rsidR="004C63B7" w:rsidRPr="00917BE8" w:rsidSect="00922626">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5850" w14:textId="77777777" w:rsidR="00593D8C" w:rsidRDefault="00593D8C" w:rsidP="001A4CDC">
      <w:pPr>
        <w:spacing w:after="0" w:line="240" w:lineRule="auto"/>
      </w:pPr>
      <w:r>
        <w:separator/>
      </w:r>
    </w:p>
  </w:endnote>
  <w:endnote w:type="continuationSeparator" w:id="0">
    <w:p w14:paraId="10E69FC6" w14:textId="77777777" w:rsidR="00593D8C" w:rsidRDefault="00593D8C" w:rsidP="001A4CDC">
      <w:pPr>
        <w:spacing w:after="0" w:line="240" w:lineRule="auto"/>
      </w:pPr>
      <w:r>
        <w:continuationSeparator/>
      </w:r>
    </w:p>
  </w:endnote>
  <w:endnote w:type="continuationNotice" w:id="1">
    <w:p w14:paraId="02194E7B" w14:textId="77777777" w:rsidR="00947611" w:rsidRDefault="0094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6CF8" w14:textId="6A23BC34" w:rsidR="00051E5E" w:rsidRDefault="00051E5E">
    <w:pPr>
      <w:pStyle w:val="Footer"/>
    </w:pPr>
    <w:r>
      <w:rPr>
        <w:noProof/>
      </w:rPr>
      <w:drawing>
        <wp:inline distT="0" distB="0" distL="0" distR="0" wp14:anchorId="161720B4" wp14:editId="03A76DB5">
          <wp:extent cx="1484415" cy="507917"/>
          <wp:effectExtent l="0" t="0" r="1905" b="698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508" cy="514108"/>
                  </a:xfrm>
                  <a:prstGeom prst="rect">
                    <a:avLst/>
                  </a:prstGeom>
                  <a:noFill/>
                  <a:ln>
                    <a:noFill/>
                  </a:ln>
                </pic:spPr>
              </pic:pic>
            </a:graphicData>
          </a:graphic>
        </wp:inline>
      </w:drawing>
    </w:r>
  </w:p>
  <w:p w14:paraId="5D32B8B0" w14:textId="77777777" w:rsidR="00593D8C" w:rsidRDefault="0059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0186" w14:textId="77777777" w:rsidR="00593D8C" w:rsidRDefault="00593D8C" w:rsidP="001A4CDC">
      <w:pPr>
        <w:spacing w:after="0" w:line="240" w:lineRule="auto"/>
      </w:pPr>
      <w:r>
        <w:separator/>
      </w:r>
    </w:p>
  </w:footnote>
  <w:footnote w:type="continuationSeparator" w:id="0">
    <w:p w14:paraId="4163EC4F" w14:textId="77777777" w:rsidR="00593D8C" w:rsidRDefault="00593D8C" w:rsidP="001A4CDC">
      <w:pPr>
        <w:spacing w:after="0" w:line="240" w:lineRule="auto"/>
      </w:pPr>
      <w:r>
        <w:continuationSeparator/>
      </w:r>
    </w:p>
  </w:footnote>
  <w:footnote w:type="continuationNotice" w:id="1">
    <w:p w14:paraId="3A0F8860" w14:textId="77777777" w:rsidR="00947611" w:rsidRDefault="009476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847"/>
    <w:multiLevelType w:val="multilevel"/>
    <w:tmpl w:val="397A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4745C"/>
    <w:multiLevelType w:val="multilevel"/>
    <w:tmpl w:val="8AB8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E59A1"/>
    <w:multiLevelType w:val="multilevel"/>
    <w:tmpl w:val="0574A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60547C"/>
    <w:multiLevelType w:val="hybridMultilevel"/>
    <w:tmpl w:val="BC688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291E08"/>
    <w:multiLevelType w:val="multilevel"/>
    <w:tmpl w:val="F8C06E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40A5918"/>
    <w:multiLevelType w:val="hybridMultilevel"/>
    <w:tmpl w:val="574C8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F05364"/>
    <w:multiLevelType w:val="hybridMultilevel"/>
    <w:tmpl w:val="C2AE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576A2"/>
    <w:multiLevelType w:val="hybridMultilevel"/>
    <w:tmpl w:val="FBFCB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546E17"/>
    <w:multiLevelType w:val="hybridMultilevel"/>
    <w:tmpl w:val="87C66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906D8C"/>
    <w:multiLevelType w:val="hybridMultilevel"/>
    <w:tmpl w:val="AEB0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3DB1"/>
    <w:multiLevelType w:val="hybridMultilevel"/>
    <w:tmpl w:val="29FE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A83C02"/>
    <w:multiLevelType w:val="hybridMultilevel"/>
    <w:tmpl w:val="DC66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129F0"/>
    <w:multiLevelType w:val="hybridMultilevel"/>
    <w:tmpl w:val="4B6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41BE1"/>
    <w:multiLevelType w:val="hybridMultilevel"/>
    <w:tmpl w:val="85E4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E4201"/>
    <w:multiLevelType w:val="hybridMultilevel"/>
    <w:tmpl w:val="CF10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3246C"/>
    <w:multiLevelType w:val="multilevel"/>
    <w:tmpl w:val="F8C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E44A1"/>
    <w:multiLevelType w:val="multilevel"/>
    <w:tmpl w:val="0574A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ABD4F80"/>
    <w:multiLevelType w:val="hybridMultilevel"/>
    <w:tmpl w:val="3CC2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603F9"/>
    <w:multiLevelType w:val="hybridMultilevel"/>
    <w:tmpl w:val="4652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40BE6"/>
    <w:multiLevelType w:val="hybridMultilevel"/>
    <w:tmpl w:val="6AFE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541C2"/>
    <w:multiLevelType w:val="hybridMultilevel"/>
    <w:tmpl w:val="BCD2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B415F"/>
    <w:multiLevelType w:val="multilevel"/>
    <w:tmpl w:val="323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90676E"/>
    <w:multiLevelType w:val="hybridMultilevel"/>
    <w:tmpl w:val="5BF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04EE7"/>
    <w:multiLevelType w:val="hybridMultilevel"/>
    <w:tmpl w:val="5F00D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F12A96"/>
    <w:multiLevelType w:val="hybridMultilevel"/>
    <w:tmpl w:val="03F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D1BEF"/>
    <w:multiLevelType w:val="multilevel"/>
    <w:tmpl w:val="14A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C12DF"/>
    <w:multiLevelType w:val="hybridMultilevel"/>
    <w:tmpl w:val="41B414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9243D"/>
    <w:multiLevelType w:val="multilevel"/>
    <w:tmpl w:val="057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A060F9"/>
    <w:multiLevelType w:val="hybridMultilevel"/>
    <w:tmpl w:val="162E4C5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15"/>
  </w:num>
  <w:num w:numId="6">
    <w:abstractNumId w:val="21"/>
  </w:num>
  <w:num w:numId="7">
    <w:abstractNumId w:val="27"/>
  </w:num>
  <w:num w:numId="8">
    <w:abstractNumId w:val="5"/>
  </w:num>
  <w:num w:numId="9">
    <w:abstractNumId w:val="1"/>
  </w:num>
  <w:num w:numId="10">
    <w:abstractNumId w:val="25"/>
  </w:num>
  <w:num w:numId="11">
    <w:abstractNumId w:val="0"/>
  </w:num>
  <w:num w:numId="12">
    <w:abstractNumId w:val="16"/>
  </w:num>
  <w:num w:numId="13">
    <w:abstractNumId w:val="2"/>
  </w:num>
  <w:num w:numId="14">
    <w:abstractNumId w:val="4"/>
  </w:num>
  <w:num w:numId="15">
    <w:abstractNumId w:val="23"/>
  </w:num>
  <w:num w:numId="16">
    <w:abstractNumId w:val="28"/>
  </w:num>
  <w:num w:numId="17">
    <w:abstractNumId w:val="9"/>
  </w:num>
  <w:num w:numId="18">
    <w:abstractNumId w:val="26"/>
  </w:num>
  <w:num w:numId="19">
    <w:abstractNumId w:val="14"/>
  </w:num>
  <w:num w:numId="20">
    <w:abstractNumId w:val="12"/>
  </w:num>
  <w:num w:numId="21">
    <w:abstractNumId w:val="19"/>
  </w:num>
  <w:num w:numId="22">
    <w:abstractNumId w:val="22"/>
  </w:num>
  <w:num w:numId="23">
    <w:abstractNumId w:val="11"/>
  </w:num>
  <w:num w:numId="24">
    <w:abstractNumId w:val="6"/>
  </w:num>
  <w:num w:numId="25">
    <w:abstractNumId w:val="13"/>
  </w:num>
  <w:num w:numId="26">
    <w:abstractNumId w:val="24"/>
  </w:num>
  <w:num w:numId="27">
    <w:abstractNumId w:val="1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03E1"/>
    <w:rsid w:val="00002307"/>
    <w:rsid w:val="00002381"/>
    <w:rsid w:val="000023C7"/>
    <w:rsid w:val="00013A11"/>
    <w:rsid w:val="00016B9B"/>
    <w:rsid w:val="000227C2"/>
    <w:rsid w:val="000231AF"/>
    <w:rsid w:val="0002541E"/>
    <w:rsid w:val="00030A5D"/>
    <w:rsid w:val="00037092"/>
    <w:rsid w:val="00041323"/>
    <w:rsid w:val="000450A9"/>
    <w:rsid w:val="00050359"/>
    <w:rsid w:val="00051E5E"/>
    <w:rsid w:val="00051EAA"/>
    <w:rsid w:val="00056D21"/>
    <w:rsid w:val="00061A6A"/>
    <w:rsid w:val="00063921"/>
    <w:rsid w:val="000736D5"/>
    <w:rsid w:val="00081748"/>
    <w:rsid w:val="0009216C"/>
    <w:rsid w:val="00092BC4"/>
    <w:rsid w:val="00096749"/>
    <w:rsid w:val="000A11DE"/>
    <w:rsid w:val="000A4547"/>
    <w:rsid w:val="000B1A6E"/>
    <w:rsid w:val="000D56AF"/>
    <w:rsid w:val="000E159B"/>
    <w:rsid w:val="000F6B3E"/>
    <w:rsid w:val="000F7961"/>
    <w:rsid w:val="00100938"/>
    <w:rsid w:val="00106D17"/>
    <w:rsid w:val="001106F0"/>
    <w:rsid w:val="00117E2E"/>
    <w:rsid w:val="001217CF"/>
    <w:rsid w:val="00132BC2"/>
    <w:rsid w:val="0013381E"/>
    <w:rsid w:val="00135CAF"/>
    <w:rsid w:val="001360E2"/>
    <w:rsid w:val="0014086E"/>
    <w:rsid w:val="0014558A"/>
    <w:rsid w:val="00162F84"/>
    <w:rsid w:val="001634A6"/>
    <w:rsid w:val="00170542"/>
    <w:rsid w:val="00194ADD"/>
    <w:rsid w:val="001A2754"/>
    <w:rsid w:val="001A424E"/>
    <w:rsid w:val="001A4CDC"/>
    <w:rsid w:val="001A5061"/>
    <w:rsid w:val="001A6707"/>
    <w:rsid w:val="001A7F4D"/>
    <w:rsid w:val="001B1356"/>
    <w:rsid w:val="001B64D5"/>
    <w:rsid w:val="001B73B8"/>
    <w:rsid w:val="001D06EC"/>
    <w:rsid w:val="001D4B10"/>
    <w:rsid w:val="001D5EBA"/>
    <w:rsid w:val="001E0057"/>
    <w:rsid w:val="001E688F"/>
    <w:rsid w:val="001E78AD"/>
    <w:rsid w:val="001F6241"/>
    <w:rsid w:val="00201D78"/>
    <w:rsid w:val="002031C3"/>
    <w:rsid w:val="0020411D"/>
    <w:rsid w:val="0020514C"/>
    <w:rsid w:val="00211237"/>
    <w:rsid w:val="00216921"/>
    <w:rsid w:val="00223662"/>
    <w:rsid w:val="0022594F"/>
    <w:rsid w:val="0023128C"/>
    <w:rsid w:val="00241385"/>
    <w:rsid w:val="002503D4"/>
    <w:rsid w:val="00260B55"/>
    <w:rsid w:val="00265F1F"/>
    <w:rsid w:val="00272EF4"/>
    <w:rsid w:val="00282323"/>
    <w:rsid w:val="00283C2A"/>
    <w:rsid w:val="002911C8"/>
    <w:rsid w:val="00291639"/>
    <w:rsid w:val="002971B4"/>
    <w:rsid w:val="002B17FD"/>
    <w:rsid w:val="002B4A5A"/>
    <w:rsid w:val="002C03BA"/>
    <w:rsid w:val="002C3151"/>
    <w:rsid w:val="002C48E9"/>
    <w:rsid w:val="002C4EED"/>
    <w:rsid w:val="002C76C4"/>
    <w:rsid w:val="002D384B"/>
    <w:rsid w:val="002D49AA"/>
    <w:rsid w:val="002D67B4"/>
    <w:rsid w:val="002D67D9"/>
    <w:rsid w:val="002D6852"/>
    <w:rsid w:val="002D74CC"/>
    <w:rsid w:val="002E2CBC"/>
    <w:rsid w:val="002E4703"/>
    <w:rsid w:val="002F619A"/>
    <w:rsid w:val="0030352D"/>
    <w:rsid w:val="00303931"/>
    <w:rsid w:val="003060AF"/>
    <w:rsid w:val="00307C68"/>
    <w:rsid w:val="00312AA4"/>
    <w:rsid w:val="0032217F"/>
    <w:rsid w:val="00335D08"/>
    <w:rsid w:val="00342171"/>
    <w:rsid w:val="003448F7"/>
    <w:rsid w:val="0036121F"/>
    <w:rsid w:val="00372619"/>
    <w:rsid w:val="00376AD6"/>
    <w:rsid w:val="00394EC5"/>
    <w:rsid w:val="003A5BEE"/>
    <w:rsid w:val="003B3950"/>
    <w:rsid w:val="003B565A"/>
    <w:rsid w:val="003B56E7"/>
    <w:rsid w:val="003C170F"/>
    <w:rsid w:val="003C1908"/>
    <w:rsid w:val="003C3509"/>
    <w:rsid w:val="003C6F51"/>
    <w:rsid w:val="003D0E0C"/>
    <w:rsid w:val="003D3BF1"/>
    <w:rsid w:val="003E28F4"/>
    <w:rsid w:val="003E2D4D"/>
    <w:rsid w:val="003E4F6E"/>
    <w:rsid w:val="003F3C9C"/>
    <w:rsid w:val="004011D1"/>
    <w:rsid w:val="00401CAC"/>
    <w:rsid w:val="00412073"/>
    <w:rsid w:val="00412F10"/>
    <w:rsid w:val="004229FE"/>
    <w:rsid w:val="0042568A"/>
    <w:rsid w:val="00425719"/>
    <w:rsid w:val="00435F9D"/>
    <w:rsid w:val="0045424C"/>
    <w:rsid w:val="00455E54"/>
    <w:rsid w:val="00456E4B"/>
    <w:rsid w:val="004679C6"/>
    <w:rsid w:val="0047355F"/>
    <w:rsid w:val="004745D2"/>
    <w:rsid w:val="00474991"/>
    <w:rsid w:val="0047570F"/>
    <w:rsid w:val="00481C78"/>
    <w:rsid w:val="00482CA6"/>
    <w:rsid w:val="004852F3"/>
    <w:rsid w:val="004877B3"/>
    <w:rsid w:val="004928BC"/>
    <w:rsid w:val="004965BA"/>
    <w:rsid w:val="004A1D2B"/>
    <w:rsid w:val="004C47B3"/>
    <w:rsid w:val="004C63B7"/>
    <w:rsid w:val="004D6973"/>
    <w:rsid w:val="004F5D38"/>
    <w:rsid w:val="00500870"/>
    <w:rsid w:val="00512B3E"/>
    <w:rsid w:val="00520C1F"/>
    <w:rsid w:val="005362C2"/>
    <w:rsid w:val="00543ECA"/>
    <w:rsid w:val="005456CD"/>
    <w:rsid w:val="00547403"/>
    <w:rsid w:val="0054793E"/>
    <w:rsid w:val="00555408"/>
    <w:rsid w:val="00560921"/>
    <w:rsid w:val="00563B4A"/>
    <w:rsid w:val="005644BF"/>
    <w:rsid w:val="005708A5"/>
    <w:rsid w:val="00577E21"/>
    <w:rsid w:val="00586B3A"/>
    <w:rsid w:val="00593D8C"/>
    <w:rsid w:val="00594F05"/>
    <w:rsid w:val="00594F98"/>
    <w:rsid w:val="00597DD3"/>
    <w:rsid w:val="005A4A1A"/>
    <w:rsid w:val="005B0F03"/>
    <w:rsid w:val="005B27EB"/>
    <w:rsid w:val="005B3710"/>
    <w:rsid w:val="005B3AFA"/>
    <w:rsid w:val="005B4413"/>
    <w:rsid w:val="005C7A6F"/>
    <w:rsid w:val="005D2D5A"/>
    <w:rsid w:val="005D5DB3"/>
    <w:rsid w:val="005D7DF4"/>
    <w:rsid w:val="005E2E01"/>
    <w:rsid w:val="005E74A8"/>
    <w:rsid w:val="005F4030"/>
    <w:rsid w:val="0060240B"/>
    <w:rsid w:val="0060754F"/>
    <w:rsid w:val="00612CC7"/>
    <w:rsid w:val="00614FC8"/>
    <w:rsid w:val="00615345"/>
    <w:rsid w:val="00617D81"/>
    <w:rsid w:val="00623E41"/>
    <w:rsid w:val="00631E4C"/>
    <w:rsid w:val="00632526"/>
    <w:rsid w:val="006352BE"/>
    <w:rsid w:val="00647F7E"/>
    <w:rsid w:val="006506D3"/>
    <w:rsid w:val="0065205E"/>
    <w:rsid w:val="006534A6"/>
    <w:rsid w:val="00656824"/>
    <w:rsid w:val="00662581"/>
    <w:rsid w:val="00670B4A"/>
    <w:rsid w:val="00672BA0"/>
    <w:rsid w:val="006771FB"/>
    <w:rsid w:val="00684A5D"/>
    <w:rsid w:val="00685A5E"/>
    <w:rsid w:val="00685A66"/>
    <w:rsid w:val="0068695A"/>
    <w:rsid w:val="00690D88"/>
    <w:rsid w:val="00693615"/>
    <w:rsid w:val="006B2198"/>
    <w:rsid w:val="006B3E50"/>
    <w:rsid w:val="006C044B"/>
    <w:rsid w:val="006D2FB6"/>
    <w:rsid w:val="006D5F17"/>
    <w:rsid w:val="006F6DD4"/>
    <w:rsid w:val="006F6E1A"/>
    <w:rsid w:val="007037BF"/>
    <w:rsid w:val="00705B04"/>
    <w:rsid w:val="00712DC6"/>
    <w:rsid w:val="007146F4"/>
    <w:rsid w:val="00727C89"/>
    <w:rsid w:val="007518B3"/>
    <w:rsid w:val="00755392"/>
    <w:rsid w:val="00761322"/>
    <w:rsid w:val="00762EFE"/>
    <w:rsid w:val="0077006E"/>
    <w:rsid w:val="0078103E"/>
    <w:rsid w:val="00786B90"/>
    <w:rsid w:val="00787CD4"/>
    <w:rsid w:val="00790002"/>
    <w:rsid w:val="00791E37"/>
    <w:rsid w:val="00796569"/>
    <w:rsid w:val="007A26F0"/>
    <w:rsid w:val="007A7115"/>
    <w:rsid w:val="007B3332"/>
    <w:rsid w:val="007B738F"/>
    <w:rsid w:val="007C01A2"/>
    <w:rsid w:val="007C199C"/>
    <w:rsid w:val="007C51D4"/>
    <w:rsid w:val="007D01DB"/>
    <w:rsid w:val="007D781C"/>
    <w:rsid w:val="007E5F20"/>
    <w:rsid w:val="007F0D47"/>
    <w:rsid w:val="007F740E"/>
    <w:rsid w:val="00801135"/>
    <w:rsid w:val="00801401"/>
    <w:rsid w:val="0080558B"/>
    <w:rsid w:val="0080693A"/>
    <w:rsid w:val="008111D8"/>
    <w:rsid w:val="00815905"/>
    <w:rsid w:val="00827C09"/>
    <w:rsid w:val="00834D56"/>
    <w:rsid w:val="00841958"/>
    <w:rsid w:val="0084316F"/>
    <w:rsid w:val="00850BD7"/>
    <w:rsid w:val="00853099"/>
    <w:rsid w:val="00856125"/>
    <w:rsid w:val="00857ECC"/>
    <w:rsid w:val="00860B63"/>
    <w:rsid w:val="0086144B"/>
    <w:rsid w:val="00865597"/>
    <w:rsid w:val="00866C3D"/>
    <w:rsid w:val="008729CA"/>
    <w:rsid w:val="00874C84"/>
    <w:rsid w:val="00876156"/>
    <w:rsid w:val="00881876"/>
    <w:rsid w:val="00887AFA"/>
    <w:rsid w:val="008C3452"/>
    <w:rsid w:val="008D0709"/>
    <w:rsid w:val="008D3B96"/>
    <w:rsid w:val="008D4866"/>
    <w:rsid w:val="008D4A71"/>
    <w:rsid w:val="008E33DF"/>
    <w:rsid w:val="008F04E8"/>
    <w:rsid w:val="008F5DC5"/>
    <w:rsid w:val="009068B0"/>
    <w:rsid w:val="00906B98"/>
    <w:rsid w:val="00917BE8"/>
    <w:rsid w:val="00920913"/>
    <w:rsid w:val="009221EA"/>
    <w:rsid w:val="00922626"/>
    <w:rsid w:val="00942EF7"/>
    <w:rsid w:val="009461D8"/>
    <w:rsid w:val="009462DD"/>
    <w:rsid w:val="00947611"/>
    <w:rsid w:val="00947FAE"/>
    <w:rsid w:val="00955597"/>
    <w:rsid w:val="009638D9"/>
    <w:rsid w:val="0096665F"/>
    <w:rsid w:val="00975B5F"/>
    <w:rsid w:val="00982ADC"/>
    <w:rsid w:val="0098522F"/>
    <w:rsid w:val="009856EA"/>
    <w:rsid w:val="0098631A"/>
    <w:rsid w:val="00994955"/>
    <w:rsid w:val="009A3668"/>
    <w:rsid w:val="009A7A80"/>
    <w:rsid w:val="009B0BD3"/>
    <w:rsid w:val="009B1925"/>
    <w:rsid w:val="009B523C"/>
    <w:rsid w:val="009B56AA"/>
    <w:rsid w:val="009B6E3C"/>
    <w:rsid w:val="009B7344"/>
    <w:rsid w:val="009C52B5"/>
    <w:rsid w:val="009C63F9"/>
    <w:rsid w:val="009E71CB"/>
    <w:rsid w:val="00A03486"/>
    <w:rsid w:val="00A03B8C"/>
    <w:rsid w:val="00A04B04"/>
    <w:rsid w:val="00A1361A"/>
    <w:rsid w:val="00A206A0"/>
    <w:rsid w:val="00A206F3"/>
    <w:rsid w:val="00A35A88"/>
    <w:rsid w:val="00A37C0D"/>
    <w:rsid w:val="00A41633"/>
    <w:rsid w:val="00A4785B"/>
    <w:rsid w:val="00A51D14"/>
    <w:rsid w:val="00A57139"/>
    <w:rsid w:val="00A76748"/>
    <w:rsid w:val="00A77E22"/>
    <w:rsid w:val="00A84570"/>
    <w:rsid w:val="00A95BB9"/>
    <w:rsid w:val="00AA416B"/>
    <w:rsid w:val="00AB0902"/>
    <w:rsid w:val="00AB2E62"/>
    <w:rsid w:val="00AC0B6F"/>
    <w:rsid w:val="00AC672D"/>
    <w:rsid w:val="00AD251F"/>
    <w:rsid w:val="00AE25BC"/>
    <w:rsid w:val="00AE2E4F"/>
    <w:rsid w:val="00AE4B9A"/>
    <w:rsid w:val="00AF0F88"/>
    <w:rsid w:val="00AF30EA"/>
    <w:rsid w:val="00AF4EA1"/>
    <w:rsid w:val="00B03FF6"/>
    <w:rsid w:val="00B05D03"/>
    <w:rsid w:val="00B05E66"/>
    <w:rsid w:val="00B157C2"/>
    <w:rsid w:val="00B2155A"/>
    <w:rsid w:val="00B23C62"/>
    <w:rsid w:val="00B27F12"/>
    <w:rsid w:val="00B334A0"/>
    <w:rsid w:val="00B33A69"/>
    <w:rsid w:val="00B3521B"/>
    <w:rsid w:val="00B35D3D"/>
    <w:rsid w:val="00B46572"/>
    <w:rsid w:val="00B468E2"/>
    <w:rsid w:val="00B57415"/>
    <w:rsid w:val="00B57420"/>
    <w:rsid w:val="00B7083E"/>
    <w:rsid w:val="00B715FB"/>
    <w:rsid w:val="00B71773"/>
    <w:rsid w:val="00B72D1B"/>
    <w:rsid w:val="00B839E0"/>
    <w:rsid w:val="00B91860"/>
    <w:rsid w:val="00B96D38"/>
    <w:rsid w:val="00BA2939"/>
    <w:rsid w:val="00BA3ECF"/>
    <w:rsid w:val="00BA7061"/>
    <w:rsid w:val="00BB621B"/>
    <w:rsid w:val="00BB730D"/>
    <w:rsid w:val="00BC7314"/>
    <w:rsid w:val="00BD6D9A"/>
    <w:rsid w:val="00BE0865"/>
    <w:rsid w:val="00BF6A15"/>
    <w:rsid w:val="00C065D8"/>
    <w:rsid w:val="00C178CB"/>
    <w:rsid w:val="00C21A39"/>
    <w:rsid w:val="00C22BF2"/>
    <w:rsid w:val="00C3128F"/>
    <w:rsid w:val="00C33E17"/>
    <w:rsid w:val="00C5078A"/>
    <w:rsid w:val="00C62E12"/>
    <w:rsid w:val="00C6736A"/>
    <w:rsid w:val="00C706AD"/>
    <w:rsid w:val="00C76DD3"/>
    <w:rsid w:val="00C775FD"/>
    <w:rsid w:val="00C80B05"/>
    <w:rsid w:val="00C81095"/>
    <w:rsid w:val="00C83E1D"/>
    <w:rsid w:val="00C85678"/>
    <w:rsid w:val="00C93495"/>
    <w:rsid w:val="00C975CF"/>
    <w:rsid w:val="00CA26EF"/>
    <w:rsid w:val="00CA6D58"/>
    <w:rsid w:val="00CB114F"/>
    <w:rsid w:val="00CB1BE0"/>
    <w:rsid w:val="00CB3190"/>
    <w:rsid w:val="00CB5970"/>
    <w:rsid w:val="00CB712D"/>
    <w:rsid w:val="00CC0FDE"/>
    <w:rsid w:val="00CC78AA"/>
    <w:rsid w:val="00CD08D4"/>
    <w:rsid w:val="00CD41C7"/>
    <w:rsid w:val="00CD59D2"/>
    <w:rsid w:val="00CE1BFF"/>
    <w:rsid w:val="00CE2B76"/>
    <w:rsid w:val="00CE3FA2"/>
    <w:rsid w:val="00CE67E3"/>
    <w:rsid w:val="00CE6FBB"/>
    <w:rsid w:val="00CE77E0"/>
    <w:rsid w:val="00D2037A"/>
    <w:rsid w:val="00D31949"/>
    <w:rsid w:val="00D32766"/>
    <w:rsid w:val="00D35457"/>
    <w:rsid w:val="00D36E0F"/>
    <w:rsid w:val="00D573C1"/>
    <w:rsid w:val="00D624B5"/>
    <w:rsid w:val="00D65DE0"/>
    <w:rsid w:val="00D71423"/>
    <w:rsid w:val="00D77119"/>
    <w:rsid w:val="00D80CF2"/>
    <w:rsid w:val="00D87103"/>
    <w:rsid w:val="00D91D2D"/>
    <w:rsid w:val="00D95794"/>
    <w:rsid w:val="00DA2D9A"/>
    <w:rsid w:val="00DB7E93"/>
    <w:rsid w:val="00DC0A52"/>
    <w:rsid w:val="00DD4670"/>
    <w:rsid w:val="00DD662B"/>
    <w:rsid w:val="00DE7E94"/>
    <w:rsid w:val="00DF1CCB"/>
    <w:rsid w:val="00DF6586"/>
    <w:rsid w:val="00DF718E"/>
    <w:rsid w:val="00E164A3"/>
    <w:rsid w:val="00E2272A"/>
    <w:rsid w:val="00E22A63"/>
    <w:rsid w:val="00E3494F"/>
    <w:rsid w:val="00E40B7C"/>
    <w:rsid w:val="00E4616A"/>
    <w:rsid w:val="00E46E0C"/>
    <w:rsid w:val="00E46E3A"/>
    <w:rsid w:val="00E46F86"/>
    <w:rsid w:val="00E51683"/>
    <w:rsid w:val="00E52AF6"/>
    <w:rsid w:val="00E61AAB"/>
    <w:rsid w:val="00E6224B"/>
    <w:rsid w:val="00E625A5"/>
    <w:rsid w:val="00E65ED5"/>
    <w:rsid w:val="00E70BE2"/>
    <w:rsid w:val="00E747A5"/>
    <w:rsid w:val="00E74F07"/>
    <w:rsid w:val="00E85A8B"/>
    <w:rsid w:val="00E931E1"/>
    <w:rsid w:val="00E97406"/>
    <w:rsid w:val="00EC2430"/>
    <w:rsid w:val="00ED0E02"/>
    <w:rsid w:val="00ED307F"/>
    <w:rsid w:val="00ED64B5"/>
    <w:rsid w:val="00ED7096"/>
    <w:rsid w:val="00EF17F0"/>
    <w:rsid w:val="00EF68A2"/>
    <w:rsid w:val="00EF71C3"/>
    <w:rsid w:val="00F00D71"/>
    <w:rsid w:val="00F07116"/>
    <w:rsid w:val="00F11C9E"/>
    <w:rsid w:val="00F1615F"/>
    <w:rsid w:val="00F22463"/>
    <w:rsid w:val="00F24625"/>
    <w:rsid w:val="00F3164B"/>
    <w:rsid w:val="00F317E0"/>
    <w:rsid w:val="00F31C0A"/>
    <w:rsid w:val="00F31E53"/>
    <w:rsid w:val="00F320D3"/>
    <w:rsid w:val="00F32D11"/>
    <w:rsid w:val="00F5694B"/>
    <w:rsid w:val="00F57459"/>
    <w:rsid w:val="00F6588D"/>
    <w:rsid w:val="00F749AC"/>
    <w:rsid w:val="00F8126A"/>
    <w:rsid w:val="00F83CDC"/>
    <w:rsid w:val="00F83F5E"/>
    <w:rsid w:val="00F86C37"/>
    <w:rsid w:val="00F93720"/>
    <w:rsid w:val="00F94C2B"/>
    <w:rsid w:val="00F957BD"/>
    <w:rsid w:val="00FA4B9D"/>
    <w:rsid w:val="00FA7487"/>
    <w:rsid w:val="00FB50C8"/>
    <w:rsid w:val="00FB5FCF"/>
    <w:rsid w:val="00FD0D59"/>
    <w:rsid w:val="00FE2B4F"/>
    <w:rsid w:val="00FE55B8"/>
    <w:rsid w:val="00FF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DAFF"/>
  <w15:chartTrackingRefBased/>
  <w15:docId w15:val="{BFE46B7A-4282-41EE-83CC-6DD8DB03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36A"/>
    <w:pPr>
      <w:spacing w:after="200" w:line="276" w:lineRule="auto"/>
    </w:pPr>
    <w:rPr>
      <w:rFonts w:ascii="Verdana" w:eastAsia="Calibri" w:hAnsi="Verdana" w:cs="Times New Roman"/>
    </w:rPr>
  </w:style>
  <w:style w:type="paragraph" w:styleId="Heading1">
    <w:name w:val="heading 1"/>
    <w:basedOn w:val="Normal"/>
    <w:next w:val="Normal"/>
    <w:link w:val="Heading1Char"/>
    <w:uiPriority w:val="9"/>
    <w:qFormat/>
    <w:rsid w:val="00C6736A"/>
    <w:pPr>
      <w:keepNext/>
      <w:keepLines/>
      <w:spacing w:before="240" w:after="0"/>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C6736A"/>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1F"/>
    <w:rPr>
      <w:rFonts w:ascii="Segoe UI" w:eastAsia="Calibri" w:hAnsi="Segoe UI" w:cs="Segoe UI"/>
      <w:sz w:val="18"/>
      <w:szCs w:val="18"/>
    </w:rPr>
  </w:style>
  <w:style w:type="paragraph" w:styleId="NoSpacing">
    <w:name w:val="No Spacing"/>
    <w:uiPriority w:val="1"/>
    <w:qFormat/>
    <w:rsid w:val="00520C1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20C1F"/>
    <w:rPr>
      <w:color w:val="0563C1" w:themeColor="hyperlink"/>
      <w:u w:val="single"/>
    </w:rPr>
  </w:style>
  <w:style w:type="character" w:styleId="UnresolvedMention">
    <w:name w:val="Unresolved Mention"/>
    <w:basedOn w:val="DefaultParagraphFont"/>
    <w:uiPriority w:val="99"/>
    <w:semiHidden/>
    <w:unhideWhenUsed/>
    <w:rsid w:val="00520C1F"/>
    <w:rPr>
      <w:color w:val="605E5C"/>
      <w:shd w:val="clear" w:color="auto" w:fill="E1DFDD"/>
    </w:rPr>
  </w:style>
  <w:style w:type="paragraph" w:styleId="ListParagraph">
    <w:name w:val="List Paragraph"/>
    <w:basedOn w:val="Normal"/>
    <w:uiPriority w:val="34"/>
    <w:qFormat/>
    <w:rsid w:val="005708A5"/>
    <w:pPr>
      <w:ind w:left="720"/>
      <w:contextualSpacing/>
    </w:pPr>
  </w:style>
  <w:style w:type="character" w:styleId="CommentReference">
    <w:name w:val="annotation reference"/>
    <w:uiPriority w:val="99"/>
    <w:semiHidden/>
    <w:unhideWhenUsed/>
    <w:rsid w:val="005362C2"/>
    <w:rPr>
      <w:sz w:val="16"/>
      <w:szCs w:val="16"/>
    </w:rPr>
  </w:style>
  <w:style w:type="paragraph" w:styleId="CommentText">
    <w:name w:val="annotation text"/>
    <w:basedOn w:val="Normal"/>
    <w:link w:val="CommentTextChar"/>
    <w:uiPriority w:val="99"/>
    <w:semiHidden/>
    <w:unhideWhenUsed/>
    <w:rsid w:val="005362C2"/>
    <w:rPr>
      <w:sz w:val="20"/>
      <w:szCs w:val="20"/>
    </w:rPr>
  </w:style>
  <w:style w:type="character" w:customStyle="1" w:styleId="CommentTextChar">
    <w:name w:val="Comment Text Char"/>
    <w:basedOn w:val="DefaultParagraphFont"/>
    <w:link w:val="CommentText"/>
    <w:uiPriority w:val="99"/>
    <w:semiHidden/>
    <w:rsid w:val="005362C2"/>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061A6A"/>
    <w:rPr>
      <w:color w:val="954F72" w:themeColor="followedHyperlink"/>
      <w:u w:val="single"/>
    </w:rPr>
  </w:style>
  <w:style w:type="character" w:customStyle="1" w:styleId="Heading2Char">
    <w:name w:val="Heading 2 Char"/>
    <w:basedOn w:val="DefaultParagraphFont"/>
    <w:link w:val="Heading2"/>
    <w:uiPriority w:val="9"/>
    <w:rsid w:val="00C6736A"/>
    <w:rPr>
      <w:rFonts w:ascii="Verdana" w:eastAsiaTheme="majorEastAsia" w:hAnsi="Verdana" w:cstheme="majorBidi"/>
      <w:b/>
      <w:szCs w:val="26"/>
    </w:rPr>
  </w:style>
  <w:style w:type="character" w:customStyle="1" w:styleId="Heading1Char">
    <w:name w:val="Heading 1 Char"/>
    <w:basedOn w:val="DefaultParagraphFont"/>
    <w:link w:val="Heading1"/>
    <w:uiPriority w:val="9"/>
    <w:rsid w:val="00C6736A"/>
    <w:rPr>
      <w:rFonts w:ascii="Verdana" w:eastAsiaTheme="majorEastAsia" w:hAnsi="Verdana" w:cstheme="majorBidi"/>
      <w:b/>
      <w:color w:val="2F5496" w:themeColor="accent1" w:themeShade="BF"/>
      <w:szCs w:val="32"/>
    </w:rPr>
  </w:style>
  <w:style w:type="paragraph" w:customStyle="1" w:styleId="NoSpacing1">
    <w:name w:val="No Spacing1"/>
    <w:qFormat/>
    <w:rsid w:val="0099495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1A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DC"/>
    <w:rPr>
      <w:rFonts w:ascii="Calibri" w:eastAsia="Calibri" w:hAnsi="Calibri" w:cs="Times New Roman"/>
    </w:rPr>
  </w:style>
  <w:style w:type="paragraph" w:styleId="Footer">
    <w:name w:val="footer"/>
    <w:basedOn w:val="Normal"/>
    <w:link w:val="FooterChar"/>
    <w:uiPriority w:val="99"/>
    <w:unhideWhenUsed/>
    <w:rsid w:val="001A4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CDC"/>
    <w:rPr>
      <w:rFonts w:ascii="Calibri" w:eastAsia="Calibri" w:hAnsi="Calibri" w:cs="Times New Roman"/>
    </w:rPr>
  </w:style>
  <w:style w:type="table" w:styleId="TableGrid">
    <w:name w:val="Table Grid"/>
    <w:basedOn w:val="TableNormal"/>
    <w:uiPriority w:val="59"/>
    <w:rsid w:val="00ED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97DD3"/>
    <w:pPr>
      <w:pBdr>
        <w:bottom w:val="single" w:sz="8" w:space="4" w:color="4F81BD"/>
      </w:pBdr>
      <w:spacing w:after="300" w:line="240" w:lineRule="auto"/>
      <w:contextualSpacing/>
    </w:pPr>
    <w:rPr>
      <w:rFonts w:ascii="Cambria" w:eastAsia="SimSun" w:hAnsi="Cambria"/>
      <w:color w:val="17365D"/>
      <w:spacing w:val="5"/>
      <w:kern w:val="28"/>
      <w:sz w:val="52"/>
      <w:szCs w:val="52"/>
      <w:lang w:eastAsia="zh-CN"/>
    </w:rPr>
  </w:style>
  <w:style w:type="character" w:customStyle="1" w:styleId="TitleChar">
    <w:name w:val="Title Char"/>
    <w:basedOn w:val="DefaultParagraphFont"/>
    <w:link w:val="Title"/>
    <w:rsid w:val="00597DD3"/>
    <w:rPr>
      <w:rFonts w:ascii="Cambria" w:eastAsia="SimSun" w:hAnsi="Cambria" w:cs="Times New Roman"/>
      <w:color w:val="17365D"/>
      <w:spacing w:val="5"/>
      <w:kern w:val="28"/>
      <w:sz w:val="52"/>
      <w:szCs w:val="52"/>
      <w:lang w:eastAsia="zh-CN"/>
    </w:rPr>
  </w:style>
  <w:style w:type="paragraph" w:styleId="CommentSubject">
    <w:name w:val="annotation subject"/>
    <w:basedOn w:val="CommentText"/>
    <w:next w:val="CommentText"/>
    <w:link w:val="CommentSubjectChar"/>
    <w:uiPriority w:val="99"/>
    <w:semiHidden/>
    <w:unhideWhenUsed/>
    <w:rsid w:val="00A03B8C"/>
    <w:pPr>
      <w:spacing w:line="240" w:lineRule="auto"/>
    </w:pPr>
    <w:rPr>
      <w:b/>
      <w:bCs/>
    </w:rPr>
  </w:style>
  <w:style w:type="character" w:customStyle="1" w:styleId="CommentSubjectChar">
    <w:name w:val="Comment Subject Char"/>
    <w:basedOn w:val="CommentTextChar"/>
    <w:link w:val="CommentSubject"/>
    <w:uiPriority w:val="99"/>
    <w:semiHidden/>
    <w:rsid w:val="00A03B8C"/>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C83E1D"/>
    <w:pPr>
      <w:spacing w:line="259" w:lineRule="auto"/>
      <w:jc w:val="left"/>
      <w:outlineLvl w:val="9"/>
    </w:pPr>
    <w:rPr>
      <w:rFonts w:asciiTheme="majorHAnsi" w:hAnsiTheme="majorHAnsi"/>
      <w:b w:val="0"/>
      <w:sz w:val="32"/>
      <w:lang w:val="en-US"/>
    </w:rPr>
  </w:style>
  <w:style w:type="paragraph" w:styleId="TOC1">
    <w:name w:val="toc 1"/>
    <w:basedOn w:val="Normal"/>
    <w:next w:val="Normal"/>
    <w:autoRedefine/>
    <w:uiPriority w:val="39"/>
    <w:unhideWhenUsed/>
    <w:rsid w:val="00C83E1D"/>
    <w:pPr>
      <w:spacing w:after="100"/>
    </w:pPr>
  </w:style>
  <w:style w:type="paragraph" w:styleId="TOC2">
    <w:name w:val="toc 2"/>
    <w:basedOn w:val="Normal"/>
    <w:next w:val="Normal"/>
    <w:autoRedefine/>
    <w:uiPriority w:val="39"/>
    <w:unhideWhenUsed/>
    <w:rsid w:val="00C83E1D"/>
    <w:pPr>
      <w:spacing w:after="100"/>
      <w:ind w:left="220"/>
    </w:pPr>
  </w:style>
  <w:style w:type="paragraph" w:customStyle="1" w:styleId="Default">
    <w:name w:val="Default"/>
    <w:rsid w:val="00FA748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ools.local-offer.org/send-toolkit/ordinarily-available-inclusive-practice/" TargetMode="External"/><Relationship Id="rId18" Type="http://schemas.openxmlformats.org/officeDocument/2006/relationships/hyperlink" Target="https://schools.local-offer.org/send-toolkit/ordinarily-available-inclusive-practice/section-1-quality-first-teaching-expectations-for-all-mainstream-schools-and-settings/" TargetMode="External"/><Relationship Id="rId26" Type="http://schemas.openxmlformats.org/officeDocument/2006/relationships/hyperlink" Target="https://www.westsussex.gov.uk/media/15083/if_apg.pdf" TargetMode="External"/><Relationship Id="rId3" Type="http://schemas.openxmlformats.org/officeDocument/2006/relationships/customXml" Target="../customXml/item3.xml"/><Relationship Id="rId21" Type="http://schemas.openxmlformats.org/officeDocument/2006/relationships/hyperlink" Target="https://schools.local-offer.org/send-toolkit/assess-plan-do-review/assess-plan-do-review-overview/" TargetMode="External"/><Relationship Id="rId7" Type="http://schemas.openxmlformats.org/officeDocument/2006/relationships/styles" Target="styles.xml"/><Relationship Id="rId12" Type="http://schemas.openxmlformats.org/officeDocument/2006/relationships/hyperlink" Target="https://westsussex.local-offer.org/information_pages/237-i-work-with-families-send-under-5s" TargetMode="External"/><Relationship Id="rId17" Type="http://schemas.openxmlformats.org/officeDocument/2006/relationships/image" Target="media/image2.png"/><Relationship Id="rId25" Type="http://schemas.openxmlformats.org/officeDocument/2006/relationships/hyperlink" Target="https://www.westsussex.gov.uk/media/9658/ey_pc_planning.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chools.local-offer.org/send-toolkit/assess-plan-do-review/assess/iff-prompt/" TargetMode="External"/><Relationship Id="rId29" Type="http://schemas.openxmlformats.org/officeDocument/2006/relationships/hyperlink" Target="https://www.westsussex.gov.uk/business-and-consumers/information-for-childcare-providers/practice-support/early-years-transitions/transition-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progress-check-at-age-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chools.local-offer.org/send-toolkit/send/assess-plan-do-review/assess-plan-do-review-overview/" TargetMode="External"/><Relationship Id="rId23" Type="http://schemas.openxmlformats.org/officeDocument/2006/relationships/hyperlink" Target="https://www.westsussex.gov.uk/media/8236/learning_journal_guidance.pdf" TargetMode="External"/><Relationship Id="rId28" Type="http://schemas.openxmlformats.org/officeDocument/2006/relationships/hyperlink" Target="https://www.westsussex.gov.uk/media/9901/inc_stp_ud.pdf" TargetMode="External"/><Relationship Id="rId10" Type="http://schemas.openxmlformats.org/officeDocument/2006/relationships/footnotes" Target="footnotes.xml"/><Relationship Id="rId19" Type="http://schemas.openxmlformats.org/officeDocument/2006/relationships/hyperlink" Target="https://schools.local-offer.org/team-around-the-school/" TargetMode="External"/><Relationship Id="rId31" Type="http://schemas.openxmlformats.org/officeDocument/2006/relationships/hyperlink" Target="mailto:SENAT.North@westsussex.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ols.local-offer.org/send-toolkit/" TargetMode="External"/><Relationship Id="rId22" Type="http://schemas.openxmlformats.org/officeDocument/2006/relationships/hyperlink" Target="http://schools.local-offer.org/wp-content/uploads/2020/12/Annex-EYOAIP-December-20.pdf" TargetMode="External"/><Relationship Id="rId27" Type="http://schemas.openxmlformats.org/officeDocument/2006/relationships/hyperlink" Target="https://www.westsussex.gov.uk/media/9900/inc_stp_g.pdf" TargetMode="External"/><Relationship Id="rId30" Type="http://schemas.openxmlformats.org/officeDocument/2006/relationships/hyperlink" Target="https://www.westsussex.gov.uk/media/13932/universal_transition_pack_v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9d83b9b7-7612-42aa-83cd-635c98fd2259;2021-07-22 14:58:04;PENDINGCLASSIFICATION;False</CSMeta2010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F438B1A9048354A9CD204118B3CDF89" ma:contentTypeVersion="0" ma:contentTypeDescription="Create a new document." ma:contentTypeScope="" ma:versionID="d62e3b9813eab43b9c3b10437b27b4d4">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CBFE7-4695-4143-9E9A-0803A6B7E7AB}">
  <ds:schemaRefs>
    <ds:schemaRef ds:uri="http://schemas.microsoft.com/sharepoint/events"/>
  </ds:schemaRefs>
</ds:datastoreItem>
</file>

<file path=customXml/itemProps2.xml><?xml version="1.0" encoding="utf-8"?>
<ds:datastoreItem xmlns:ds="http://schemas.openxmlformats.org/officeDocument/2006/customXml" ds:itemID="{834E5599-C069-40F3-AA66-AB4E0CE9DEBE}">
  <ds:schemaRefs>
    <ds:schemaRef ds:uri="http://schemas.microsoft.com/sharepoint/v3/contenttype/forms"/>
  </ds:schemaRefs>
</ds:datastoreItem>
</file>

<file path=customXml/itemProps3.xml><?xml version="1.0" encoding="utf-8"?>
<ds:datastoreItem xmlns:ds="http://schemas.openxmlformats.org/officeDocument/2006/customXml" ds:itemID="{B2778154-89A9-4B63-AAD9-4F407E559F43}">
  <ds:schemaRefs>
    <ds:schemaRef ds:uri="http://schemas.openxmlformats.org/officeDocument/2006/bibliography"/>
  </ds:schemaRefs>
</ds:datastoreItem>
</file>

<file path=customXml/itemProps4.xml><?xml version="1.0" encoding="utf-8"?>
<ds:datastoreItem xmlns:ds="http://schemas.openxmlformats.org/officeDocument/2006/customXml" ds:itemID="{60D36A94-563D-48E0-B760-8E6D35BB8F62}">
  <ds:schemaRefs>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5.xml><?xml version="1.0" encoding="utf-8"?>
<ds:datastoreItem xmlns:ds="http://schemas.openxmlformats.org/officeDocument/2006/customXml" ds:itemID="{4E37FACF-4C30-42F6-AC02-B53DF6600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5050</Words>
  <Characters>28789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Woodland</dc:creator>
  <cp:keywords/>
  <dc:description/>
  <cp:lastModifiedBy>Maryanne Woodland</cp:lastModifiedBy>
  <cp:revision>2</cp:revision>
  <dcterms:created xsi:type="dcterms:W3CDTF">2022-07-11T10:47:00Z</dcterms:created>
  <dcterms:modified xsi:type="dcterms:W3CDTF">2022-07-11T10:47:00Z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0x0101008F438B1A9048354A9CD204118B3CDF89</vt:lpwstr>
  </property>
</Properties>
</file>