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059"/>
        <w:gridCol w:w="1514"/>
        <w:gridCol w:w="1039"/>
        <w:gridCol w:w="1983"/>
        <w:gridCol w:w="1910"/>
        <w:gridCol w:w="1889"/>
        <w:gridCol w:w="2628"/>
      </w:tblGrid>
      <w:tr w:rsidR="00A76E73" w14:paraId="32A0B0A8" w14:textId="77777777" w:rsidTr="00362BCE">
        <w:trPr>
          <w:trHeight w:val="558"/>
        </w:trPr>
        <w:tc>
          <w:tcPr>
            <w:tcW w:w="13948" w:type="dxa"/>
            <w:gridSpan w:val="8"/>
          </w:tcPr>
          <w:p w14:paraId="474E427B" w14:textId="158FF1C4" w:rsidR="009368F4" w:rsidRPr="009368F4" w:rsidRDefault="009368F4" w:rsidP="00362BCE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95804684"/>
            <w:r w:rsidRPr="009368F4">
              <w:rPr>
                <w:b/>
                <w:bCs/>
                <w:sz w:val="40"/>
                <w:szCs w:val="40"/>
              </w:rPr>
              <w:t xml:space="preserve">Health </w:t>
            </w:r>
            <w:r>
              <w:rPr>
                <w:b/>
                <w:bCs/>
                <w:sz w:val="40"/>
                <w:szCs w:val="40"/>
              </w:rPr>
              <w:t>M</w:t>
            </w:r>
            <w:r w:rsidRPr="009368F4">
              <w:rPr>
                <w:b/>
                <w:bCs/>
                <w:sz w:val="40"/>
                <w:szCs w:val="40"/>
              </w:rPr>
              <w:t>ilestones</w:t>
            </w:r>
          </w:p>
          <w:p w14:paraId="2FA85830" w14:textId="3670AC36" w:rsidR="00362BCE" w:rsidRPr="009368F4" w:rsidRDefault="009368F4" w:rsidP="00362BCE">
            <w:pPr>
              <w:jc w:val="center"/>
              <w:rPr>
                <w:i/>
                <w:iCs/>
              </w:rPr>
            </w:pPr>
            <w:r w:rsidRPr="009368F4"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75E75" wp14:editId="5315B4D7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43180</wp:posOffset>
                      </wp:positionV>
                      <wp:extent cx="2419350" cy="285750"/>
                      <wp:effectExtent l="0" t="19050" r="38100" b="3810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FAA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465.35pt;margin-top:3.4pt;width:19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" adj="20324" fillcolor="#4472c4 [3204]" strokecolor="#1f3763 [1604]" strokeweight="1pt"/>
                  </w:pict>
                </mc:Fallback>
              </mc:AlternateContent>
            </w:r>
            <w:r w:rsidRPr="009368F4">
              <w:rPr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CEAEC2" wp14:editId="0C9E343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33655</wp:posOffset>
                      </wp:positionV>
                      <wp:extent cx="2762250" cy="2762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6EAB" id="Arrow: Right 1" o:spid="_x0000_s1026" type="#_x0000_t13" style="position:absolute;margin-left:14.6pt;margin-top:2.65pt;width:21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" adj="20520" fillcolor="#4472c4 [3204]" strokecolor="#1f3763 [1604]" strokeweight="1pt"/>
                  </w:pict>
                </mc:Fallback>
              </mc:AlternateContent>
            </w:r>
            <w:r w:rsidR="00A76E73" w:rsidRPr="009368F4">
              <w:rPr>
                <w:b/>
                <w:bCs/>
                <w:i/>
                <w:iCs/>
                <w:sz w:val="28"/>
                <w:szCs w:val="28"/>
              </w:rPr>
              <w:t>Increasing age</w:t>
            </w:r>
          </w:p>
          <w:p w14:paraId="45F71300" w14:textId="18009A7D" w:rsidR="00A76E73" w:rsidRPr="009650ED" w:rsidRDefault="00A76E73" w:rsidP="00362BCE">
            <w:pPr>
              <w:jc w:val="center"/>
            </w:pPr>
          </w:p>
        </w:tc>
      </w:tr>
      <w:bookmarkEnd w:id="0"/>
      <w:tr w:rsidR="0088145F" w14:paraId="6510EAE8" w14:textId="77777777" w:rsidTr="003C7532">
        <w:tc>
          <w:tcPr>
            <w:tcW w:w="1926" w:type="dxa"/>
          </w:tcPr>
          <w:p w14:paraId="4D3F60B2" w14:textId="153F3380" w:rsidR="00081A99" w:rsidRPr="00A76E73" w:rsidRDefault="00183F17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Health Checks </w:t>
            </w:r>
          </w:p>
        </w:tc>
        <w:tc>
          <w:tcPr>
            <w:tcW w:w="3612" w:type="dxa"/>
            <w:gridSpan w:val="3"/>
            <w:shd w:val="clear" w:color="auto" w:fill="FBE4D5" w:themeFill="accent2" w:themeFillTint="33"/>
          </w:tcPr>
          <w:p w14:paraId="619C1C01" w14:textId="71D85EAC" w:rsidR="00081A99" w:rsidRDefault="006A6B1F">
            <w:r>
              <w:t>Midwife and Health visitor c</w:t>
            </w:r>
            <w:r w:rsidR="00BA6587">
              <w:t>hecks at Birth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3CEB4454" w14:textId="746BC0FC" w:rsidR="00081A99" w:rsidRDefault="004A46D9">
            <w:r>
              <w:t>1 year Health Check</w:t>
            </w:r>
          </w:p>
        </w:tc>
        <w:tc>
          <w:tcPr>
            <w:tcW w:w="1910" w:type="dxa"/>
            <w:shd w:val="clear" w:color="auto" w:fill="F4B083" w:themeFill="accent2" w:themeFillTint="99"/>
          </w:tcPr>
          <w:p w14:paraId="28A92EEC" w14:textId="35D83BDF" w:rsidR="00081A99" w:rsidRDefault="004A46D9" w:rsidP="009650ED">
            <w:proofErr w:type="gramStart"/>
            <w:r w:rsidRPr="004A46D9">
              <w:t>2 year</w:t>
            </w:r>
            <w:proofErr w:type="gramEnd"/>
            <w:r w:rsidRPr="004A46D9">
              <w:t xml:space="preserve"> Health Check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6641718D" w14:textId="77777777" w:rsidR="00081A99" w:rsidRDefault="004C48A4" w:rsidP="009650ED">
            <w:r>
              <w:t>Child Obesity Checks</w:t>
            </w:r>
          </w:p>
          <w:p w14:paraId="07E37719" w14:textId="77777777" w:rsidR="009323D1" w:rsidRDefault="009323D1" w:rsidP="009650ED"/>
          <w:p w14:paraId="7D79D67E" w14:textId="5FAB263F" w:rsidR="009323D1" w:rsidRDefault="009323D1" w:rsidP="009650ED">
            <w:r>
              <w:t>Dentist school visits</w:t>
            </w:r>
          </w:p>
        </w:tc>
        <w:tc>
          <w:tcPr>
            <w:tcW w:w="2628" w:type="dxa"/>
            <w:shd w:val="clear" w:color="auto" w:fill="C9C9C9" w:themeFill="accent3" w:themeFillTint="99"/>
          </w:tcPr>
          <w:p w14:paraId="136D598B" w14:textId="468AD162" w:rsidR="00081A99" w:rsidRDefault="00BE2853">
            <w:r>
              <w:t xml:space="preserve">Annual Health Checks with </w:t>
            </w:r>
            <w:r w:rsidR="00415C0F">
              <w:t>GP if registered with a Learning Disability</w:t>
            </w:r>
          </w:p>
        </w:tc>
      </w:tr>
      <w:tr w:rsidR="00020385" w14:paraId="5153ABD6" w14:textId="77777777" w:rsidTr="003C7532">
        <w:tc>
          <w:tcPr>
            <w:tcW w:w="1926" w:type="dxa"/>
          </w:tcPr>
          <w:p w14:paraId="6AE17D71" w14:textId="77777777" w:rsidR="00C77693" w:rsidRDefault="00C77693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Immunisations</w:t>
            </w:r>
          </w:p>
          <w:p w14:paraId="05AC3373" w14:textId="154A5CF0" w:rsidR="00187C9B" w:rsidRDefault="00187C9B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(Taken from NHS England)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14:paraId="583F1D55" w14:textId="77777777" w:rsidR="001252A3" w:rsidRPr="0029479C" w:rsidRDefault="00C77693" w:rsidP="00C77693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8 weeks</w:t>
            </w:r>
          </w:p>
          <w:p w14:paraId="2E469245" w14:textId="0855305B" w:rsidR="00C77693" w:rsidRDefault="001252A3" w:rsidP="00C77693">
            <w:r>
              <w:t>6</w:t>
            </w:r>
            <w:r w:rsidR="00C77693">
              <w:t>-in-1 vaccine</w:t>
            </w:r>
          </w:p>
          <w:p w14:paraId="6466288C" w14:textId="77777777" w:rsidR="00C77693" w:rsidRDefault="00C77693" w:rsidP="00C77693">
            <w:r>
              <w:t>Rotavirus vaccine</w:t>
            </w:r>
          </w:p>
          <w:p w14:paraId="3E2E67A3" w14:textId="77777777" w:rsidR="00C77693" w:rsidRDefault="00C77693" w:rsidP="00C77693">
            <w:proofErr w:type="spellStart"/>
            <w:r>
              <w:t>MenB</w:t>
            </w:r>
            <w:proofErr w:type="spellEnd"/>
          </w:p>
          <w:p w14:paraId="5338C9A4" w14:textId="77777777" w:rsidR="00C77693" w:rsidRDefault="00C77693"/>
        </w:tc>
        <w:tc>
          <w:tcPr>
            <w:tcW w:w="1514" w:type="dxa"/>
            <w:shd w:val="clear" w:color="auto" w:fill="FBE4D5" w:themeFill="accent2" w:themeFillTint="33"/>
          </w:tcPr>
          <w:p w14:paraId="6D75497A" w14:textId="77777777" w:rsidR="001252A3" w:rsidRPr="0029479C" w:rsidRDefault="001252A3" w:rsidP="001252A3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12 weeks</w:t>
            </w:r>
          </w:p>
          <w:p w14:paraId="2F404D00" w14:textId="1AC34AC7" w:rsidR="001252A3" w:rsidRDefault="001252A3" w:rsidP="001252A3">
            <w:r>
              <w:t>6-in-1 vaccine (2nd dose)</w:t>
            </w:r>
          </w:p>
          <w:p w14:paraId="51186632" w14:textId="77777777" w:rsidR="0029479C" w:rsidRDefault="0029479C" w:rsidP="001252A3"/>
          <w:p w14:paraId="50D6BCF6" w14:textId="77777777" w:rsidR="001252A3" w:rsidRDefault="001252A3" w:rsidP="001252A3">
            <w:r>
              <w:t>Pneumococcal (PCV) vaccine</w:t>
            </w:r>
          </w:p>
          <w:p w14:paraId="591BF98A" w14:textId="77777777" w:rsidR="001252A3" w:rsidRDefault="001252A3" w:rsidP="001252A3">
            <w:r>
              <w:t>Rotavirus vaccine (2nd dose)</w:t>
            </w:r>
          </w:p>
          <w:p w14:paraId="449C7E68" w14:textId="77777777" w:rsidR="00C77693" w:rsidRDefault="00C77693"/>
        </w:tc>
        <w:tc>
          <w:tcPr>
            <w:tcW w:w="1039" w:type="dxa"/>
            <w:shd w:val="clear" w:color="auto" w:fill="FBE4D5" w:themeFill="accent2" w:themeFillTint="33"/>
          </w:tcPr>
          <w:p w14:paraId="2F2E6C0D" w14:textId="77777777" w:rsidR="001252A3" w:rsidRPr="0029479C" w:rsidRDefault="001252A3" w:rsidP="001252A3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16 weeks</w:t>
            </w:r>
          </w:p>
          <w:p w14:paraId="48C67D05" w14:textId="7AD59630" w:rsidR="001252A3" w:rsidRDefault="001252A3" w:rsidP="001252A3">
            <w:r>
              <w:t>6-in-1 vaccine (3rd dose)</w:t>
            </w:r>
          </w:p>
          <w:p w14:paraId="6EEF9EC7" w14:textId="77777777" w:rsidR="0029479C" w:rsidRDefault="0029479C" w:rsidP="001252A3"/>
          <w:p w14:paraId="01B70728" w14:textId="77777777" w:rsidR="001252A3" w:rsidRDefault="001252A3" w:rsidP="001252A3">
            <w:proofErr w:type="spellStart"/>
            <w:r>
              <w:t>MenB</w:t>
            </w:r>
            <w:proofErr w:type="spellEnd"/>
            <w:r>
              <w:t xml:space="preserve"> (2nd dose)</w:t>
            </w:r>
          </w:p>
          <w:p w14:paraId="3A3E65C5" w14:textId="5D4FA34E" w:rsidR="00C77693" w:rsidRDefault="00C77693"/>
        </w:tc>
        <w:tc>
          <w:tcPr>
            <w:tcW w:w="1983" w:type="dxa"/>
            <w:shd w:val="clear" w:color="auto" w:fill="F7CAAC" w:themeFill="accent2" w:themeFillTint="66"/>
          </w:tcPr>
          <w:p w14:paraId="5E268B70" w14:textId="77777777" w:rsidR="001252A3" w:rsidRPr="0029479C" w:rsidRDefault="001252A3" w:rsidP="001252A3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1 year</w:t>
            </w:r>
            <w:r w:rsidRPr="0029479C">
              <w:rPr>
                <w:b/>
                <w:bCs/>
              </w:rPr>
              <w:tab/>
            </w:r>
          </w:p>
          <w:p w14:paraId="7CCE750A" w14:textId="1AA24465" w:rsidR="001252A3" w:rsidRDefault="001252A3" w:rsidP="001252A3">
            <w:r>
              <w:t>Hib/</w:t>
            </w:r>
            <w:proofErr w:type="spellStart"/>
            <w:r>
              <w:t>MenC</w:t>
            </w:r>
            <w:proofErr w:type="spellEnd"/>
            <w:r>
              <w:t xml:space="preserve"> (1st dose)</w:t>
            </w:r>
          </w:p>
          <w:p w14:paraId="176D070F" w14:textId="79AB357F" w:rsidR="001252A3" w:rsidRDefault="001252A3" w:rsidP="001252A3">
            <w:r>
              <w:t>MMR (1st dose)</w:t>
            </w:r>
          </w:p>
          <w:p w14:paraId="3830370F" w14:textId="77777777" w:rsidR="0029479C" w:rsidRDefault="0029479C" w:rsidP="001252A3"/>
          <w:p w14:paraId="4CB478D4" w14:textId="2CBCFFE9" w:rsidR="001252A3" w:rsidRDefault="001252A3" w:rsidP="001252A3">
            <w:r>
              <w:t>Pneumococcal (PCV) vaccine (2nd dose)</w:t>
            </w:r>
          </w:p>
          <w:p w14:paraId="69B24FBB" w14:textId="77777777" w:rsidR="0029479C" w:rsidRDefault="0029479C" w:rsidP="001252A3"/>
          <w:p w14:paraId="428C4790" w14:textId="77777777" w:rsidR="001252A3" w:rsidRDefault="001252A3" w:rsidP="001252A3">
            <w:proofErr w:type="spellStart"/>
            <w:r>
              <w:t>MenB</w:t>
            </w:r>
            <w:proofErr w:type="spellEnd"/>
            <w:r>
              <w:t xml:space="preserve"> (3rd dose)</w:t>
            </w:r>
          </w:p>
          <w:p w14:paraId="06D309BE" w14:textId="77777777" w:rsidR="00C77693" w:rsidRDefault="00C77693"/>
        </w:tc>
        <w:tc>
          <w:tcPr>
            <w:tcW w:w="1910" w:type="dxa"/>
            <w:shd w:val="clear" w:color="auto" w:fill="F4B083" w:themeFill="accent2" w:themeFillTint="99"/>
          </w:tcPr>
          <w:p w14:paraId="4CAD78B5" w14:textId="77777777" w:rsidR="0029479C" w:rsidRPr="0029479C" w:rsidRDefault="00A16950" w:rsidP="00A16950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2 to 10 years</w:t>
            </w:r>
            <w:r w:rsidRPr="0029479C">
              <w:rPr>
                <w:b/>
                <w:bCs/>
              </w:rPr>
              <w:tab/>
            </w:r>
          </w:p>
          <w:p w14:paraId="335131C2" w14:textId="7C4A6263" w:rsidR="00A16950" w:rsidRDefault="00A16950" w:rsidP="00A16950">
            <w:r w:rsidRPr="00A16950">
              <w:t>Flu vaccine (every year)</w:t>
            </w:r>
          </w:p>
          <w:p w14:paraId="78DB9D0D" w14:textId="1C24E18D" w:rsidR="00A16950" w:rsidRDefault="00A16950" w:rsidP="00A16950"/>
          <w:p w14:paraId="035FD59A" w14:textId="77777777" w:rsidR="0029479C" w:rsidRDefault="0029479C" w:rsidP="0029479C">
            <w:r>
              <w:t>3 years and 4 months</w:t>
            </w:r>
            <w:r>
              <w:tab/>
              <w:t>MMR (2nd dose)</w:t>
            </w:r>
          </w:p>
          <w:p w14:paraId="0E9239E2" w14:textId="77777777" w:rsidR="0029479C" w:rsidRDefault="0029479C" w:rsidP="0029479C">
            <w:r>
              <w:t>4-in-1 pre-school booster</w:t>
            </w:r>
          </w:p>
          <w:p w14:paraId="4DEDB25E" w14:textId="77777777" w:rsidR="00A16950" w:rsidRPr="00A16950" w:rsidRDefault="00A16950" w:rsidP="00A16950"/>
          <w:p w14:paraId="692962F6" w14:textId="77777777" w:rsidR="00C77693" w:rsidRDefault="00C77693"/>
        </w:tc>
        <w:tc>
          <w:tcPr>
            <w:tcW w:w="1889" w:type="dxa"/>
            <w:shd w:val="clear" w:color="auto" w:fill="DBDBDB" w:themeFill="accent3" w:themeFillTint="66"/>
          </w:tcPr>
          <w:p w14:paraId="616A6E07" w14:textId="77777777" w:rsidR="0029479C" w:rsidRPr="0029479C" w:rsidRDefault="0029479C" w:rsidP="0029479C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12 to 13 years</w:t>
            </w:r>
          </w:p>
          <w:p w14:paraId="7661A925" w14:textId="5375988E" w:rsidR="0029479C" w:rsidRPr="0029479C" w:rsidRDefault="0029479C" w:rsidP="0029479C">
            <w:r w:rsidRPr="0029479C">
              <w:t>HPV vaccine</w:t>
            </w:r>
          </w:p>
          <w:p w14:paraId="73C66642" w14:textId="77777777" w:rsidR="00C77693" w:rsidRDefault="00C77693"/>
        </w:tc>
        <w:tc>
          <w:tcPr>
            <w:tcW w:w="2628" w:type="dxa"/>
            <w:shd w:val="clear" w:color="auto" w:fill="C9C9C9" w:themeFill="accent3" w:themeFillTint="99"/>
          </w:tcPr>
          <w:p w14:paraId="5674C87B" w14:textId="77777777" w:rsidR="0029479C" w:rsidRPr="0029479C" w:rsidRDefault="0029479C" w:rsidP="0029479C">
            <w:pPr>
              <w:rPr>
                <w:b/>
                <w:bCs/>
              </w:rPr>
            </w:pPr>
            <w:r w:rsidRPr="0029479C">
              <w:rPr>
                <w:b/>
                <w:bCs/>
              </w:rPr>
              <w:t>14 years</w:t>
            </w:r>
            <w:r w:rsidRPr="0029479C">
              <w:rPr>
                <w:b/>
                <w:bCs/>
              </w:rPr>
              <w:tab/>
            </w:r>
          </w:p>
          <w:p w14:paraId="5621862B" w14:textId="2A5D4034" w:rsidR="0029479C" w:rsidRDefault="0029479C" w:rsidP="0029479C">
            <w:r>
              <w:t>3-in-1 teenage booster</w:t>
            </w:r>
          </w:p>
          <w:p w14:paraId="5F2505D2" w14:textId="78699AC7" w:rsidR="0029479C" w:rsidRDefault="0029479C" w:rsidP="0029479C">
            <w:proofErr w:type="spellStart"/>
            <w:r>
              <w:t>MenACWY</w:t>
            </w:r>
            <w:proofErr w:type="spellEnd"/>
          </w:p>
          <w:p w14:paraId="0663B729" w14:textId="3A7664E7" w:rsidR="00E328D7" w:rsidRDefault="00E328D7" w:rsidP="0029479C"/>
          <w:p w14:paraId="6B09D6EB" w14:textId="0BB37C7C" w:rsidR="00E328D7" w:rsidRDefault="00E328D7" w:rsidP="0029479C"/>
          <w:p w14:paraId="1D4DEB96" w14:textId="77777777" w:rsidR="00C77693" w:rsidRDefault="00C77693"/>
        </w:tc>
      </w:tr>
    </w:tbl>
    <w:p w14:paraId="25A5C9B3" w14:textId="77777777" w:rsidR="00E1683B" w:rsidRDefault="00E168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3612"/>
        <w:gridCol w:w="1983"/>
        <w:gridCol w:w="1910"/>
        <w:gridCol w:w="1889"/>
        <w:gridCol w:w="1104"/>
        <w:gridCol w:w="1524"/>
      </w:tblGrid>
      <w:tr w:rsidR="00AB6171" w:rsidRPr="009650ED" w14:paraId="59E9202F" w14:textId="77777777" w:rsidTr="00C21187">
        <w:trPr>
          <w:trHeight w:val="558"/>
        </w:trPr>
        <w:tc>
          <w:tcPr>
            <w:tcW w:w="13948" w:type="dxa"/>
            <w:gridSpan w:val="7"/>
          </w:tcPr>
          <w:p w14:paraId="46611A07" w14:textId="77777777" w:rsidR="00AB6171" w:rsidRDefault="00AB6171" w:rsidP="00C21187">
            <w:pPr>
              <w:jc w:val="center"/>
            </w:pP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48A9B" wp14:editId="7AC64CD9">
                      <wp:simplePos x="0" y="0"/>
                      <wp:positionH relativeFrom="column">
                        <wp:posOffset>5967096</wp:posOffset>
                      </wp:positionH>
                      <wp:positionV relativeFrom="paragraph">
                        <wp:posOffset>22225</wp:posOffset>
                      </wp:positionV>
                      <wp:extent cx="2419350" cy="285750"/>
                      <wp:effectExtent l="0" t="19050" r="3810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857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A86F" id="Arrow: Right 3" o:spid="_x0000_s1026" type="#_x0000_t13" style="position:absolute;margin-left:469.85pt;margin-top:1.75pt;width:19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" adj="20324" fillcolor="#4472c4 [3204]" strokecolor="#1f3763 [1604]" strokeweight="1pt"/>
                  </w:pict>
                </mc:Fallback>
              </mc:AlternateContent>
            </w:r>
            <w:r w:rsidRPr="00362BCE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7F1A4B" wp14:editId="3B2073A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12700</wp:posOffset>
                      </wp:positionV>
                      <wp:extent cx="2762250" cy="276225"/>
                      <wp:effectExtent l="0" t="19050" r="38100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76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D2BF" id="Arrow: Right 4" o:spid="_x0000_s1026" type="#_x0000_t13" style="position:absolute;margin-left:19.1pt;margin-top:1pt;width:21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" adj="20520" fillcolor="#4472c4 [3204]" strokecolor="#1f3763 [1604]" strokeweight="1pt"/>
                  </w:pict>
                </mc:Fallback>
              </mc:AlternateContent>
            </w:r>
            <w:r w:rsidRPr="00362BCE">
              <w:rPr>
                <w:b/>
                <w:bCs/>
                <w:sz w:val="28"/>
                <w:szCs w:val="28"/>
              </w:rPr>
              <w:t>Increasing age</w:t>
            </w:r>
            <w:r>
              <w:t xml:space="preserve"> (early years to 25 </w:t>
            </w:r>
            <w:proofErr w:type="spellStart"/>
            <w:r>
              <w:t>yrs</w:t>
            </w:r>
            <w:proofErr w:type="spellEnd"/>
            <w:r>
              <w:t>)</w:t>
            </w:r>
          </w:p>
          <w:p w14:paraId="163066EC" w14:textId="77777777" w:rsidR="00AB6171" w:rsidRPr="009650ED" w:rsidRDefault="00AB6171" w:rsidP="00C21187">
            <w:pPr>
              <w:jc w:val="center"/>
            </w:pPr>
            <w:r>
              <w:t xml:space="preserve">skills development is not always a linear process </w:t>
            </w:r>
          </w:p>
        </w:tc>
      </w:tr>
      <w:tr w:rsidR="0088145F" w14:paraId="2ED15A2E" w14:textId="77777777" w:rsidTr="003C7532">
        <w:tc>
          <w:tcPr>
            <w:tcW w:w="1926" w:type="dxa"/>
          </w:tcPr>
          <w:p w14:paraId="5510B613" w14:textId="739812C8" w:rsidR="00081A99" w:rsidRPr="00A76E73" w:rsidRDefault="00183F17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Mental Health</w:t>
            </w:r>
          </w:p>
        </w:tc>
        <w:tc>
          <w:tcPr>
            <w:tcW w:w="3612" w:type="dxa"/>
            <w:shd w:val="clear" w:color="auto" w:fill="FBE4D5" w:themeFill="accent2" w:themeFillTint="33"/>
          </w:tcPr>
          <w:p w14:paraId="533ABB92" w14:textId="4B5D7BC8" w:rsidR="00081A99" w:rsidRDefault="00120A80">
            <w:r>
              <w:t>Learning about feelings and emotions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2F01574A" w14:textId="05F73C31" w:rsidR="003B2A62" w:rsidRDefault="00994B40" w:rsidP="003B2A62">
            <w:r>
              <w:t>Develo</w:t>
            </w:r>
            <w:r w:rsidR="0088145F">
              <w:t xml:space="preserve">ping an awareness of </w:t>
            </w:r>
            <w:r w:rsidR="00020385" w:rsidRPr="00020385">
              <w:t>the</w:t>
            </w:r>
            <w:r w:rsidR="00020385">
              <w:t xml:space="preserve"> </w:t>
            </w:r>
            <w:r w:rsidR="00020385" w:rsidRPr="00020385">
              <w:t>impact on emotions and feelings</w:t>
            </w:r>
            <w:r w:rsidR="00020385">
              <w:t xml:space="preserve"> that </w:t>
            </w:r>
            <w:r w:rsidR="0088145F">
              <w:t>r</w:t>
            </w:r>
            <w:r w:rsidR="003B2A62">
              <w:t>elationship</w:t>
            </w:r>
            <w:r w:rsidR="0088145F">
              <w:t>s</w:t>
            </w:r>
            <w:r w:rsidR="00020385">
              <w:t xml:space="preserve"> </w:t>
            </w:r>
            <w:r w:rsidR="00E14D8F">
              <w:t>can have</w:t>
            </w:r>
          </w:p>
          <w:p w14:paraId="617E759E" w14:textId="77777777" w:rsidR="003B2A62" w:rsidRDefault="003B2A62" w:rsidP="003B2A62"/>
          <w:p w14:paraId="0F3AB8B8" w14:textId="7B4E372C" w:rsidR="00081A99" w:rsidRDefault="00081A99"/>
        </w:tc>
        <w:tc>
          <w:tcPr>
            <w:tcW w:w="1910" w:type="dxa"/>
            <w:shd w:val="clear" w:color="auto" w:fill="F4B083" w:themeFill="accent2" w:themeFillTint="99"/>
          </w:tcPr>
          <w:p w14:paraId="5ACD14CD" w14:textId="6C94E1DE" w:rsidR="00C71239" w:rsidRDefault="003B2A62">
            <w:r>
              <w:t>Under</w:t>
            </w:r>
            <w:r w:rsidR="00994B40">
              <w:t>standing relationships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08A3F1E4" w14:textId="59833C09" w:rsidR="00081A99" w:rsidRDefault="00C71239">
            <w:r w:rsidRPr="00C71239">
              <w:t>Understanding mental well being</w:t>
            </w:r>
          </w:p>
        </w:tc>
        <w:tc>
          <w:tcPr>
            <w:tcW w:w="2628" w:type="dxa"/>
            <w:gridSpan w:val="2"/>
            <w:shd w:val="clear" w:color="auto" w:fill="C9C9C9" w:themeFill="accent3" w:themeFillTint="99"/>
          </w:tcPr>
          <w:p w14:paraId="7D25D10A" w14:textId="7D84E91D" w:rsidR="00081A99" w:rsidRDefault="00E14D8F">
            <w:r>
              <w:t>Understanding relationship choices</w:t>
            </w:r>
          </w:p>
        </w:tc>
      </w:tr>
      <w:tr w:rsidR="0088145F" w14:paraId="41005D13" w14:textId="77777777" w:rsidTr="003C7532">
        <w:tc>
          <w:tcPr>
            <w:tcW w:w="1926" w:type="dxa"/>
          </w:tcPr>
          <w:p w14:paraId="307D5FC4" w14:textId="476C09CA" w:rsidR="00081A99" w:rsidRPr="00A76E73" w:rsidRDefault="00183F17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Physical Health</w:t>
            </w:r>
          </w:p>
        </w:tc>
        <w:tc>
          <w:tcPr>
            <w:tcW w:w="3612" w:type="dxa"/>
            <w:shd w:val="clear" w:color="auto" w:fill="FBE4D5" w:themeFill="accent2" w:themeFillTint="33"/>
          </w:tcPr>
          <w:p w14:paraId="7A3FD6B7" w14:textId="3F61970F" w:rsidR="00081A99" w:rsidRDefault="008A6806">
            <w:r w:rsidRPr="008A6806">
              <w:t>Undertaking regular physical exercise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7E1D2D01" w14:textId="35B044AE" w:rsidR="00081A99" w:rsidRDefault="00732007" w:rsidP="00362BCE">
            <w:r>
              <w:t xml:space="preserve">Learning about the benefits of fitness </w:t>
            </w:r>
          </w:p>
        </w:tc>
        <w:tc>
          <w:tcPr>
            <w:tcW w:w="1910" w:type="dxa"/>
            <w:shd w:val="clear" w:color="auto" w:fill="F4B083" w:themeFill="accent2" w:themeFillTint="99"/>
          </w:tcPr>
          <w:p w14:paraId="40546963" w14:textId="4DBB2D83" w:rsidR="00081A99" w:rsidRDefault="00175D40">
            <w:r>
              <w:t xml:space="preserve">Staying physically active </w:t>
            </w:r>
            <w:r w:rsidR="003B2A62">
              <w:t>and healthy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015BD5B5" w14:textId="74C962FE" w:rsidR="00081A99" w:rsidRDefault="00175D40">
            <w:r w:rsidRPr="00175D40">
              <w:t>Learning basic First Aid</w:t>
            </w:r>
          </w:p>
        </w:tc>
        <w:tc>
          <w:tcPr>
            <w:tcW w:w="2628" w:type="dxa"/>
            <w:gridSpan w:val="2"/>
            <w:shd w:val="clear" w:color="auto" w:fill="C9C9C9" w:themeFill="accent3" w:themeFillTint="99"/>
          </w:tcPr>
          <w:p w14:paraId="54CFBFDD" w14:textId="1A880DDB" w:rsidR="00081A99" w:rsidRDefault="00175D40">
            <w:r w:rsidRPr="00175D40">
              <w:t>Developing an understanding the dangers of drugs, alcohol and tobacco</w:t>
            </w:r>
          </w:p>
        </w:tc>
      </w:tr>
      <w:tr w:rsidR="0088145F" w14:paraId="5380287F" w14:textId="77777777" w:rsidTr="003C7532">
        <w:tc>
          <w:tcPr>
            <w:tcW w:w="1926" w:type="dxa"/>
          </w:tcPr>
          <w:p w14:paraId="45FF68EF" w14:textId="3D9245D1" w:rsidR="009650ED" w:rsidRPr="00A76E73" w:rsidRDefault="00183F17" w:rsidP="00A76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Sexual Health</w:t>
            </w:r>
          </w:p>
        </w:tc>
        <w:tc>
          <w:tcPr>
            <w:tcW w:w="3612" w:type="dxa"/>
            <w:shd w:val="clear" w:color="auto" w:fill="FBE4D5" w:themeFill="accent2" w:themeFillTint="33"/>
          </w:tcPr>
          <w:p w14:paraId="02604CE8" w14:textId="37DAD9FB" w:rsidR="009650ED" w:rsidRDefault="0084766E">
            <w:r>
              <w:t>Making Relationships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4372FFD2" w14:textId="5961255E" w:rsidR="009650ED" w:rsidRDefault="00FE00EA">
            <w:r>
              <w:t>Developing an awareness of different types of relationships</w:t>
            </w:r>
            <w:r w:rsidR="0011138F">
              <w:t xml:space="preserve"> </w:t>
            </w:r>
            <w:proofErr w:type="spellStart"/>
            <w:r w:rsidR="0011138F">
              <w:t>e.g</w:t>
            </w:r>
            <w:proofErr w:type="spellEnd"/>
            <w:r w:rsidR="0011138F">
              <w:t xml:space="preserve"> Parent, friend, Teacher </w:t>
            </w:r>
          </w:p>
        </w:tc>
        <w:tc>
          <w:tcPr>
            <w:tcW w:w="1910" w:type="dxa"/>
            <w:shd w:val="clear" w:color="auto" w:fill="F4B083" w:themeFill="accent2" w:themeFillTint="99"/>
          </w:tcPr>
          <w:p w14:paraId="2DCCFF90" w14:textId="7A68B704" w:rsidR="009650ED" w:rsidRDefault="00FE00EA">
            <w:r w:rsidRPr="00FE00EA">
              <w:t>Starting Puberty</w:t>
            </w:r>
            <w:r w:rsidR="0011138F">
              <w:t xml:space="preserve"> and </w:t>
            </w:r>
            <w:r w:rsidR="00D73D5C">
              <w:t>changes to the body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2C74F3A2" w14:textId="75316B49" w:rsidR="009650ED" w:rsidRDefault="00D73D5C">
            <w:r>
              <w:t>Relationship and Sex education</w:t>
            </w:r>
          </w:p>
        </w:tc>
        <w:tc>
          <w:tcPr>
            <w:tcW w:w="2628" w:type="dxa"/>
            <w:gridSpan w:val="2"/>
            <w:shd w:val="clear" w:color="auto" w:fill="C9C9C9" w:themeFill="accent3" w:themeFillTint="99"/>
          </w:tcPr>
          <w:p w14:paraId="72697A27" w14:textId="0402F4F6" w:rsidR="009650ED" w:rsidRDefault="00994B40">
            <w:proofErr w:type="gramStart"/>
            <w:r w:rsidRPr="00994B40">
              <w:t xml:space="preserve">Understanding </w:t>
            </w:r>
            <w:r>
              <w:t xml:space="preserve"> sexual</w:t>
            </w:r>
            <w:proofErr w:type="gramEnd"/>
            <w:r>
              <w:t xml:space="preserve"> </w:t>
            </w:r>
            <w:r w:rsidRPr="00994B40">
              <w:t>relationships</w:t>
            </w:r>
          </w:p>
        </w:tc>
      </w:tr>
      <w:tr w:rsidR="0088145F" w14:paraId="032E4652" w14:textId="77777777" w:rsidTr="003C7532">
        <w:tc>
          <w:tcPr>
            <w:tcW w:w="1926" w:type="dxa"/>
          </w:tcPr>
          <w:p w14:paraId="769E7390" w14:textId="7B909D8E" w:rsidR="00D57D5B" w:rsidRPr="00A76E73" w:rsidRDefault="00D57D5B" w:rsidP="00D57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Managing Own Health Needs</w:t>
            </w:r>
          </w:p>
        </w:tc>
        <w:tc>
          <w:tcPr>
            <w:tcW w:w="3612" w:type="dxa"/>
            <w:shd w:val="clear" w:color="auto" w:fill="FBE4D5" w:themeFill="accent2" w:themeFillTint="33"/>
          </w:tcPr>
          <w:p w14:paraId="021BF58B" w14:textId="20E19939" w:rsidR="00D57D5B" w:rsidRDefault="00D57D5B" w:rsidP="00D57D5B">
            <w:r w:rsidRPr="00D57D5B">
              <w:t>Trying different foods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0320E440" w14:textId="77777777" w:rsidR="00D57D5B" w:rsidRDefault="004C48A4" w:rsidP="00D57D5B">
            <w:r w:rsidRPr="004C48A4">
              <w:t>Making Health choices</w:t>
            </w:r>
          </w:p>
          <w:p w14:paraId="05A78FDE" w14:textId="4487BE6D" w:rsidR="00DC100D" w:rsidRDefault="00DC100D" w:rsidP="00D57D5B"/>
        </w:tc>
        <w:tc>
          <w:tcPr>
            <w:tcW w:w="1910" w:type="dxa"/>
            <w:shd w:val="clear" w:color="auto" w:fill="F4B083" w:themeFill="accent2" w:themeFillTint="99"/>
          </w:tcPr>
          <w:p w14:paraId="0846FE3D" w14:textId="6CB75CA7" w:rsidR="00D57D5B" w:rsidRDefault="0052058C" w:rsidP="00D57D5B">
            <w:r>
              <w:t xml:space="preserve">Managing minor health needs </w:t>
            </w:r>
            <w:proofErr w:type="gramStart"/>
            <w:r>
              <w:t>e.g.</w:t>
            </w:r>
            <w:proofErr w:type="gramEnd"/>
            <w:r>
              <w:t xml:space="preserve"> Asthma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2EC1BE53" w14:textId="5F69927C" w:rsidR="00D57D5B" w:rsidRDefault="00A718CC" w:rsidP="00D57D5B">
            <w:r>
              <w:t>Articulating pain or health problems</w:t>
            </w:r>
          </w:p>
          <w:p w14:paraId="70257703" w14:textId="6853915E" w:rsidR="00737B91" w:rsidRDefault="00737B91" w:rsidP="00D57D5B"/>
          <w:p w14:paraId="68FCB6E9" w14:textId="2C93E0CD" w:rsidR="00737B91" w:rsidRDefault="00737B91" w:rsidP="00D57D5B">
            <w:r>
              <w:t>Understanding what your GP can help with</w:t>
            </w:r>
            <w:r w:rsidR="000C0C4A">
              <w:t xml:space="preserve"> and when you need to see them</w:t>
            </w:r>
          </w:p>
          <w:p w14:paraId="6AEB5F76" w14:textId="77777777" w:rsidR="000B1098" w:rsidRDefault="000B1098" w:rsidP="00D57D5B"/>
          <w:p w14:paraId="26941250" w14:textId="2B1F4D76" w:rsidR="007F2E34" w:rsidRDefault="007F2E34" w:rsidP="00D57D5B"/>
        </w:tc>
        <w:tc>
          <w:tcPr>
            <w:tcW w:w="1104" w:type="dxa"/>
            <w:shd w:val="clear" w:color="auto" w:fill="C9C9C9" w:themeFill="accent3" w:themeFillTint="99"/>
          </w:tcPr>
          <w:p w14:paraId="29C55F7A" w14:textId="7C0FC43C" w:rsidR="00D57D5B" w:rsidRDefault="009816B9" w:rsidP="00D57D5B">
            <w:r>
              <w:t>Managing more complex needs</w:t>
            </w:r>
          </w:p>
        </w:tc>
        <w:tc>
          <w:tcPr>
            <w:tcW w:w="1524" w:type="dxa"/>
            <w:shd w:val="clear" w:color="auto" w:fill="C9C9C9" w:themeFill="accent3" w:themeFillTint="99"/>
          </w:tcPr>
          <w:p w14:paraId="7AC5FF0F" w14:textId="77777777" w:rsidR="00D57D5B" w:rsidRDefault="009816B9" w:rsidP="00D57D5B">
            <w:r>
              <w:t>Taking responsibility for appointments, including dental and optical</w:t>
            </w:r>
          </w:p>
          <w:p w14:paraId="050A2648" w14:textId="77777777" w:rsidR="007F250A" w:rsidRDefault="007F250A" w:rsidP="00D57D5B"/>
          <w:p w14:paraId="37C45CF0" w14:textId="21098FB2" w:rsidR="007F250A" w:rsidRDefault="007F250A" w:rsidP="00D57D5B">
            <w:r>
              <w:t>Transition to Adult Health Services</w:t>
            </w:r>
          </w:p>
        </w:tc>
      </w:tr>
      <w:tr w:rsidR="0088145F" w14:paraId="29C4277A" w14:textId="77777777" w:rsidTr="003C7532">
        <w:tc>
          <w:tcPr>
            <w:tcW w:w="1926" w:type="dxa"/>
          </w:tcPr>
          <w:p w14:paraId="352BD22B" w14:textId="24D13460" w:rsidR="00492D18" w:rsidRDefault="00492D18" w:rsidP="00D57D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Online Health </w:t>
            </w:r>
            <w:proofErr w:type="gramStart"/>
            <w:r>
              <w:rPr>
                <w:b/>
                <w:bCs/>
              </w:rPr>
              <w:t>and  Safety</w:t>
            </w:r>
            <w:proofErr w:type="gramEnd"/>
          </w:p>
        </w:tc>
        <w:tc>
          <w:tcPr>
            <w:tcW w:w="3612" w:type="dxa"/>
            <w:shd w:val="clear" w:color="auto" w:fill="FBE4D5" w:themeFill="accent2" w:themeFillTint="33"/>
          </w:tcPr>
          <w:p w14:paraId="6D2A9190" w14:textId="19ACC9EA" w:rsidR="00492D18" w:rsidRPr="00D57D5B" w:rsidRDefault="008A6806" w:rsidP="00D57D5B">
            <w:r>
              <w:t>Using the internet with support</w:t>
            </w:r>
          </w:p>
        </w:tc>
        <w:tc>
          <w:tcPr>
            <w:tcW w:w="1983" w:type="dxa"/>
            <w:shd w:val="clear" w:color="auto" w:fill="F7CAAC" w:themeFill="accent2" w:themeFillTint="66"/>
          </w:tcPr>
          <w:p w14:paraId="151F2844" w14:textId="73EEB59F" w:rsidR="00492D18" w:rsidRPr="004C48A4" w:rsidRDefault="008A6806" w:rsidP="00D57D5B">
            <w:r>
              <w:t xml:space="preserve">Developing an awareness of </w:t>
            </w:r>
            <w:r w:rsidR="00492D18" w:rsidRPr="00492D18">
              <w:t>internet safety and harms</w:t>
            </w:r>
          </w:p>
        </w:tc>
        <w:tc>
          <w:tcPr>
            <w:tcW w:w="1910" w:type="dxa"/>
            <w:shd w:val="clear" w:color="auto" w:fill="F4B083" w:themeFill="accent2" w:themeFillTint="99"/>
          </w:tcPr>
          <w:p w14:paraId="6758825B" w14:textId="2248BFA2" w:rsidR="00492D18" w:rsidRDefault="007F2E34" w:rsidP="00D57D5B">
            <w:r>
              <w:t>Switching off screens and getting a good night’s sleep</w:t>
            </w:r>
          </w:p>
        </w:tc>
        <w:tc>
          <w:tcPr>
            <w:tcW w:w="1889" w:type="dxa"/>
            <w:shd w:val="clear" w:color="auto" w:fill="DBDBDB" w:themeFill="accent3" w:themeFillTint="66"/>
          </w:tcPr>
          <w:p w14:paraId="498DCC1A" w14:textId="77777777" w:rsidR="00492D18" w:rsidRDefault="00492D18" w:rsidP="00D57D5B"/>
        </w:tc>
        <w:tc>
          <w:tcPr>
            <w:tcW w:w="1104" w:type="dxa"/>
            <w:shd w:val="clear" w:color="auto" w:fill="C9C9C9" w:themeFill="accent3" w:themeFillTint="99"/>
          </w:tcPr>
          <w:p w14:paraId="5FDBE2A0" w14:textId="77777777" w:rsidR="00492D18" w:rsidRDefault="00492D18" w:rsidP="00D57D5B"/>
        </w:tc>
        <w:tc>
          <w:tcPr>
            <w:tcW w:w="1524" w:type="dxa"/>
            <w:shd w:val="clear" w:color="auto" w:fill="C9C9C9" w:themeFill="accent3" w:themeFillTint="99"/>
          </w:tcPr>
          <w:p w14:paraId="11920485" w14:textId="77777777" w:rsidR="00492D18" w:rsidRDefault="00492D18" w:rsidP="00D57D5B"/>
        </w:tc>
      </w:tr>
    </w:tbl>
    <w:p w14:paraId="3A46D9FD" w14:textId="77777777" w:rsidR="00367327" w:rsidRDefault="00367327"/>
    <w:p w14:paraId="0657E489" w14:textId="239F201B" w:rsidR="00511A19" w:rsidRDefault="00511A19" w:rsidP="00511A19">
      <w:pPr>
        <w:rPr>
          <w:b/>
          <w:bCs/>
        </w:rPr>
      </w:pPr>
      <w:r w:rsidRPr="00511A19">
        <w:rPr>
          <w:b/>
          <w:bCs/>
        </w:rPr>
        <w:t>Resources / Who can help</w:t>
      </w:r>
    </w:p>
    <w:p w14:paraId="4EE56E3A" w14:textId="52DD0EC6" w:rsidR="0052371B" w:rsidRDefault="0052371B" w:rsidP="00511A19">
      <w:pPr>
        <w:rPr>
          <w:b/>
          <w:bCs/>
        </w:rPr>
      </w:pPr>
      <w:r>
        <w:rPr>
          <w:b/>
          <w:bCs/>
        </w:rPr>
        <w:t>Relationship Education</w:t>
      </w:r>
      <w:r w:rsidR="00B325A8">
        <w:rPr>
          <w:b/>
          <w:bCs/>
        </w:rPr>
        <w:t xml:space="preserve">, </w:t>
      </w:r>
      <w:r>
        <w:rPr>
          <w:b/>
          <w:bCs/>
        </w:rPr>
        <w:t>Relationships and Sex Education (RSE)</w:t>
      </w:r>
      <w:r w:rsidR="0098636B">
        <w:rPr>
          <w:b/>
          <w:bCs/>
        </w:rPr>
        <w:t xml:space="preserve"> and Health </w:t>
      </w:r>
      <w:r w:rsidR="00B325A8">
        <w:rPr>
          <w:b/>
          <w:bCs/>
        </w:rPr>
        <w:t xml:space="preserve">Education – DfE June 2019 </w:t>
      </w:r>
    </w:p>
    <w:p w14:paraId="14DCB267" w14:textId="254CB0C1" w:rsidR="00974A2D" w:rsidRPr="00974A2D" w:rsidRDefault="00CD0D17" w:rsidP="00366D82">
      <w:r>
        <w:rPr>
          <w:b/>
          <w:bCs/>
        </w:rPr>
        <w:t>NICE Transition Guidance</w:t>
      </w:r>
    </w:p>
    <w:p w14:paraId="32BCECFF" w14:textId="77777777" w:rsidR="00974A2D" w:rsidRDefault="00974A2D"/>
    <w:sectPr w:rsidR="00974A2D" w:rsidSect="00081A9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AA54" w14:textId="77777777" w:rsidR="004E7467" w:rsidRDefault="004E7467" w:rsidP="00A76E73">
      <w:pPr>
        <w:spacing w:after="0" w:line="240" w:lineRule="auto"/>
      </w:pPr>
      <w:r>
        <w:separator/>
      </w:r>
    </w:p>
  </w:endnote>
  <w:endnote w:type="continuationSeparator" w:id="0">
    <w:p w14:paraId="646BD7CD" w14:textId="77777777" w:rsidR="004E7467" w:rsidRDefault="004E7467" w:rsidP="00A7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8000" w14:textId="77777777" w:rsidR="004E7467" w:rsidRDefault="004E7467" w:rsidP="00A76E73">
      <w:pPr>
        <w:spacing w:after="0" w:line="240" w:lineRule="auto"/>
      </w:pPr>
      <w:r>
        <w:separator/>
      </w:r>
    </w:p>
  </w:footnote>
  <w:footnote w:type="continuationSeparator" w:id="0">
    <w:p w14:paraId="720DE580" w14:textId="77777777" w:rsidR="004E7467" w:rsidRDefault="004E7467" w:rsidP="00A7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A8DE" w14:textId="5894BA9F" w:rsidR="00A76E73" w:rsidRPr="00A76E73" w:rsidRDefault="003A3DDA" w:rsidP="00A76E7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Good Health</w:t>
    </w:r>
    <w:r w:rsidR="008E6B33">
      <w:rPr>
        <w:b/>
        <w:bCs/>
        <w:sz w:val="28"/>
        <w:szCs w:val="28"/>
      </w:rPr>
      <w:t xml:space="preserve"> Strand</w:t>
    </w:r>
    <w:r w:rsidR="00362BCE">
      <w:rPr>
        <w:b/>
        <w:bCs/>
        <w:sz w:val="28"/>
        <w:szCs w:val="28"/>
      </w:rPr>
      <w:t xml:space="preserve"> Skills Development</w:t>
    </w:r>
    <w:r w:rsidR="00511A19">
      <w:rPr>
        <w:b/>
        <w:bCs/>
        <w:sz w:val="28"/>
        <w:szCs w:val="28"/>
      </w:rPr>
      <w:t xml:space="preserve"> Framework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062"/>
    <w:multiLevelType w:val="multilevel"/>
    <w:tmpl w:val="580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56BC7"/>
    <w:multiLevelType w:val="multilevel"/>
    <w:tmpl w:val="1ED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21A8C"/>
    <w:multiLevelType w:val="multilevel"/>
    <w:tmpl w:val="5A22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85558"/>
    <w:multiLevelType w:val="multilevel"/>
    <w:tmpl w:val="A3D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477CC"/>
    <w:multiLevelType w:val="multilevel"/>
    <w:tmpl w:val="2F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C4402"/>
    <w:multiLevelType w:val="multilevel"/>
    <w:tmpl w:val="7DD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99"/>
    <w:rsid w:val="00020385"/>
    <w:rsid w:val="00081A99"/>
    <w:rsid w:val="000B1098"/>
    <w:rsid w:val="000C0C4A"/>
    <w:rsid w:val="0011138F"/>
    <w:rsid w:val="00120A80"/>
    <w:rsid w:val="001252A3"/>
    <w:rsid w:val="00156669"/>
    <w:rsid w:val="00175D40"/>
    <w:rsid w:val="00183F17"/>
    <w:rsid w:val="00187C9B"/>
    <w:rsid w:val="0029479C"/>
    <w:rsid w:val="002B6BF6"/>
    <w:rsid w:val="002D61EE"/>
    <w:rsid w:val="00362BCE"/>
    <w:rsid w:val="00366D82"/>
    <w:rsid w:val="00367327"/>
    <w:rsid w:val="003A3DDA"/>
    <w:rsid w:val="003B2A62"/>
    <w:rsid w:val="003C7532"/>
    <w:rsid w:val="00415C0F"/>
    <w:rsid w:val="0045662C"/>
    <w:rsid w:val="00492D18"/>
    <w:rsid w:val="004972B5"/>
    <w:rsid w:val="004A46D9"/>
    <w:rsid w:val="004C48A4"/>
    <w:rsid w:val="004C6313"/>
    <w:rsid w:val="004E7467"/>
    <w:rsid w:val="00511A19"/>
    <w:rsid w:val="0052058C"/>
    <w:rsid w:val="0052371B"/>
    <w:rsid w:val="00525CE6"/>
    <w:rsid w:val="0053777E"/>
    <w:rsid w:val="005B1089"/>
    <w:rsid w:val="006A6B1F"/>
    <w:rsid w:val="006B1992"/>
    <w:rsid w:val="00732007"/>
    <w:rsid w:val="00737B91"/>
    <w:rsid w:val="00763E72"/>
    <w:rsid w:val="007F250A"/>
    <w:rsid w:val="007F2E34"/>
    <w:rsid w:val="0084766E"/>
    <w:rsid w:val="0088145F"/>
    <w:rsid w:val="008A6806"/>
    <w:rsid w:val="008C62CD"/>
    <w:rsid w:val="008E6B33"/>
    <w:rsid w:val="00920DFE"/>
    <w:rsid w:val="009323D1"/>
    <w:rsid w:val="009368F4"/>
    <w:rsid w:val="009440E0"/>
    <w:rsid w:val="009650ED"/>
    <w:rsid w:val="00974A2D"/>
    <w:rsid w:val="009816B9"/>
    <w:rsid w:val="0098636B"/>
    <w:rsid w:val="00994B40"/>
    <w:rsid w:val="00A165FD"/>
    <w:rsid w:val="00A16950"/>
    <w:rsid w:val="00A4224B"/>
    <w:rsid w:val="00A64DA6"/>
    <w:rsid w:val="00A718CC"/>
    <w:rsid w:val="00A76E73"/>
    <w:rsid w:val="00AB6171"/>
    <w:rsid w:val="00AF7ADE"/>
    <w:rsid w:val="00B325A8"/>
    <w:rsid w:val="00BA45EB"/>
    <w:rsid w:val="00BA6587"/>
    <w:rsid w:val="00BB278D"/>
    <w:rsid w:val="00BE2853"/>
    <w:rsid w:val="00C71239"/>
    <w:rsid w:val="00C77693"/>
    <w:rsid w:val="00CD0D17"/>
    <w:rsid w:val="00CF224C"/>
    <w:rsid w:val="00D57D5B"/>
    <w:rsid w:val="00D73D5C"/>
    <w:rsid w:val="00DB0084"/>
    <w:rsid w:val="00DC100D"/>
    <w:rsid w:val="00DF0D31"/>
    <w:rsid w:val="00E14D8F"/>
    <w:rsid w:val="00E1683B"/>
    <w:rsid w:val="00E328D7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6A0"/>
  <w15:chartTrackingRefBased/>
  <w15:docId w15:val="{18ECD704-35E6-48F3-94EF-C614EA4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73"/>
  </w:style>
  <w:style w:type="paragraph" w:styleId="Footer">
    <w:name w:val="footer"/>
    <w:basedOn w:val="Normal"/>
    <w:link w:val="FooterChar"/>
    <w:uiPriority w:val="99"/>
    <w:unhideWhenUsed/>
    <w:rsid w:val="00A7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73"/>
  </w:style>
  <w:style w:type="character" w:styleId="Hyperlink">
    <w:name w:val="Hyperlink"/>
    <w:basedOn w:val="DefaultParagraphFont"/>
    <w:uiPriority w:val="99"/>
    <w:unhideWhenUsed/>
    <w:rsid w:val="00511A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FBFD-496A-40E6-A964-1D33D1F1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Burgess</dc:creator>
  <cp:keywords/>
  <dc:description/>
  <cp:lastModifiedBy>Kathryn Kellagher</cp:lastModifiedBy>
  <cp:revision>2</cp:revision>
  <dcterms:created xsi:type="dcterms:W3CDTF">2022-09-20T13:59:00Z</dcterms:created>
  <dcterms:modified xsi:type="dcterms:W3CDTF">2022-09-20T13:59:00Z</dcterms:modified>
</cp:coreProperties>
</file>