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6DA2" w14:textId="7AF183B2" w:rsidR="00197995" w:rsidRPr="00197995" w:rsidRDefault="00197995" w:rsidP="00197995">
      <w:pPr>
        <w:pStyle w:val="xmsonormal"/>
        <w:jc w:val="center"/>
        <w:rPr>
          <w:b/>
          <w:bCs/>
        </w:rPr>
      </w:pPr>
      <w:r w:rsidRPr="00197995">
        <w:rPr>
          <w:rFonts w:ascii="Verdana" w:hAnsi="Verdana"/>
          <w:b/>
          <w:bCs/>
          <w:color w:val="002060"/>
          <w:sz w:val="24"/>
          <w:szCs w:val="24"/>
        </w:rPr>
        <w:t xml:space="preserve">How to Book a SEND </w:t>
      </w:r>
      <w:r>
        <w:rPr>
          <w:rFonts w:ascii="Verdana" w:hAnsi="Verdana"/>
          <w:b/>
          <w:bCs/>
          <w:color w:val="002060"/>
          <w:sz w:val="24"/>
          <w:szCs w:val="24"/>
        </w:rPr>
        <w:t>and</w:t>
      </w:r>
      <w:r w:rsidRPr="00197995">
        <w:rPr>
          <w:rFonts w:ascii="Verdana" w:hAnsi="Verdana"/>
          <w:b/>
          <w:bCs/>
          <w:color w:val="002060"/>
          <w:sz w:val="24"/>
          <w:szCs w:val="24"/>
        </w:rPr>
        <w:t xml:space="preserve"> Inclusion Review</w:t>
      </w:r>
    </w:p>
    <w:p w14:paraId="7798B3BB" w14:textId="77777777" w:rsidR="00197995" w:rsidRDefault="00197995" w:rsidP="00197995">
      <w:pPr>
        <w:pStyle w:val="xmsonormal"/>
      </w:pPr>
      <w:r>
        <w:rPr>
          <w:rFonts w:ascii="Verdana" w:hAnsi="Verdana"/>
          <w:color w:val="002060"/>
          <w:sz w:val="24"/>
          <w:szCs w:val="24"/>
        </w:rPr>
        <w:t> </w:t>
      </w:r>
    </w:p>
    <w:p w14:paraId="38340738" w14:textId="3A0862CC" w:rsidR="00197995" w:rsidRDefault="00197995" w:rsidP="00197995">
      <w:pPr>
        <w:pStyle w:val="xmsonormal"/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ascii="Verdana" w:eastAsia="Times New Roman" w:hAnsi="Verdana"/>
          <w:color w:val="002060"/>
          <w:sz w:val="24"/>
          <w:szCs w:val="24"/>
        </w:rPr>
        <w:t>Log into West Sussex Services for Schools (WSSfS)</w:t>
      </w:r>
    </w:p>
    <w:p w14:paraId="3F05B39B" w14:textId="5BC4943D" w:rsidR="00197995" w:rsidRDefault="00197995" w:rsidP="00197995">
      <w:pPr>
        <w:pStyle w:val="xmsonormal"/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ascii="Verdana" w:eastAsia="Times New Roman" w:hAnsi="Verdana"/>
          <w:color w:val="002060"/>
          <w:sz w:val="24"/>
          <w:szCs w:val="24"/>
        </w:rPr>
        <w:t>Click ‘Store’ on the bar at the top</w:t>
      </w:r>
    </w:p>
    <w:p w14:paraId="58C806FE" w14:textId="5BFD40D4" w:rsidR="00197995" w:rsidRPr="00197995" w:rsidRDefault="00197995" w:rsidP="00197995">
      <w:pPr>
        <w:pStyle w:val="xmsonormal"/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ascii="Verdana" w:eastAsia="Times New Roman" w:hAnsi="Verdana"/>
          <w:color w:val="002060"/>
          <w:sz w:val="24"/>
          <w:szCs w:val="24"/>
        </w:rPr>
        <w:t>Click onto the ‘find a provider’ drop-down menu and select the SEN and Inclusion Service</w:t>
      </w:r>
    </w:p>
    <w:p w14:paraId="2270309E" w14:textId="3CFD4B0A" w:rsidR="00197995" w:rsidRPr="00197995" w:rsidRDefault="00197995" w:rsidP="00197995">
      <w:pPr>
        <w:pStyle w:val="xmsonormal"/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ascii="Verdana" w:eastAsia="Times New Roman" w:hAnsi="Verdana"/>
          <w:color w:val="002060"/>
          <w:sz w:val="24"/>
          <w:szCs w:val="24"/>
        </w:rPr>
        <w:t>The SEND and Inclusion Review will then be listed as an option for purchase</w:t>
      </w:r>
    </w:p>
    <w:p w14:paraId="5C349553" w14:textId="6851710F" w:rsidR="00197995" w:rsidRDefault="00197995" w:rsidP="00197995">
      <w:pPr>
        <w:pStyle w:val="xmsonormal"/>
        <w:rPr>
          <w:rFonts w:ascii="Verdana" w:eastAsia="Times New Roman" w:hAnsi="Verdana"/>
          <w:color w:val="002060"/>
          <w:sz w:val="24"/>
          <w:szCs w:val="24"/>
        </w:rPr>
      </w:pPr>
    </w:p>
    <w:p w14:paraId="176B3979" w14:textId="77777777" w:rsidR="00197995" w:rsidRDefault="00197995" w:rsidP="00197995">
      <w:pPr>
        <w:pStyle w:val="xmsonormal"/>
        <w:rPr>
          <w:rFonts w:eastAsia="Times New Roman"/>
          <w:color w:val="002060"/>
        </w:rPr>
      </w:pPr>
    </w:p>
    <w:p w14:paraId="0CC11545" w14:textId="055E75DD" w:rsidR="00197995" w:rsidRDefault="00197995" w:rsidP="00197995">
      <w:pPr>
        <w:pStyle w:val="xmsonormal"/>
        <w:rPr>
          <w:rFonts w:eastAsia="Times New Roman"/>
          <w:color w:val="002060"/>
        </w:rPr>
      </w:pPr>
      <w:r w:rsidRPr="00197995">
        <w:rPr>
          <w:rFonts w:ascii="Verdana" w:eastAsia="Times New Roman" w:hAnsi="Verdana"/>
          <w:color w:val="002060"/>
          <w:sz w:val="24"/>
          <w:szCs w:val="24"/>
        </w:rPr>
        <w:t>You do need a certain level of access to be able to see the store</w:t>
      </w:r>
      <w:r>
        <w:rPr>
          <w:rFonts w:ascii="Verdana" w:eastAsia="Times New Roman" w:hAnsi="Verdana"/>
          <w:color w:val="002060"/>
          <w:sz w:val="24"/>
          <w:szCs w:val="24"/>
        </w:rPr>
        <w:t xml:space="preserve"> – it may just be your School Business Manager who has the right level. If you have trouble, you can email our colleagues at </w:t>
      </w:r>
      <w:hyperlink r:id="rId10" w:history="1">
        <w:r>
          <w:rPr>
            <w:rStyle w:val="Hyperlink"/>
            <w:rFonts w:ascii="Verdana" w:eastAsia="Times New Roman" w:hAnsi="Verdana"/>
            <w:color w:val="002060"/>
            <w:sz w:val="24"/>
            <w:szCs w:val="24"/>
          </w:rPr>
          <w:t>school.services@westsussex.gov.uk</w:t>
        </w:r>
      </w:hyperlink>
      <w:r>
        <w:rPr>
          <w:rFonts w:ascii="Verdana" w:eastAsia="Times New Roman" w:hAnsi="Verdana"/>
          <w:color w:val="002060"/>
          <w:sz w:val="24"/>
          <w:szCs w:val="24"/>
        </w:rPr>
        <w:t xml:space="preserve"> for technical support. </w:t>
      </w:r>
    </w:p>
    <w:p w14:paraId="6659A71F" w14:textId="77777777" w:rsidR="00197995" w:rsidRDefault="00197995" w:rsidP="00197995">
      <w:pPr>
        <w:pStyle w:val="xmsonormal"/>
        <w:ind w:left="360"/>
      </w:pPr>
      <w:r>
        <w:rPr>
          <w:rFonts w:ascii="Verdana" w:hAnsi="Verdana"/>
          <w:color w:val="002060"/>
          <w:sz w:val="24"/>
          <w:szCs w:val="24"/>
        </w:rPr>
        <w:t> </w:t>
      </w:r>
    </w:p>
    <w:p w14:paraId="186D2CCD" w14:textId="77777777" w:rsidR="00197995" w:rsidRDefault="00197995" w:rsidP="00197995">
      <w:pPr>
        <w:pStyle w:val="xmsonormal"/>
      </w:pPr>
      <w:r>
        <w:rPr>
          <w:rFonts w:ascii="Verdana" w:hAnsi="Verdana"/>
          <w:color w:val="002060"/>
          <w:sz w:val="24"/>
          <w:szCs w:val="24"/>
        </w:rPr>
        <w:t> </w:t>
      </w:r>
    </w:p>
    <w:p w14:paraId="2F5C7476" w14:textId="29373E7D" w:rsidR="00197995" w:rsidRDefault="00197995" w:rsidP="00197995">
      <w:pPr>
        <w:pStyle w:val="xmsonormal"/>
      </w:pPr>
      <w:r>
        <w:rPr>
          <w:rFonts w:ascii="Verdana" w:hAnsi="Verdana"/>
          <w:color w:val="002060"/>
          <w:sz w:val="24"/>
          <w:szCs w:val="24"/>
        </w:rPr>
        <w:t>To make the review easier to find, here’s what it will look like on-screen:</w:t>
      </w:r>
    </w:p>
    <w:p w14:paraId="08ECB15B" w14:textId="77777777" w:rsidR="00197995" w:rsidRDefault="00197995" w:rsidP="00197995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14:paraId="7B5CA567" w14:textId="616F04A0" w:rsidR="00197995" w:rsidRDefault="00197995" w:rsidP="00197995">
      <w:pPr>
        <w:pStyle w:val="xmsonormal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3FAFC86" wp14:editId="2A92EBDB">
            <wp:extent cx="5731510" cy="1245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26D36" w14:textId="77777777" w:rsidR="00197995" w:rsidRDefault="00197995" w:rsidP="00197995">
      <w:pPr>
        <w:pStyle w:val="xmsonormal"/>
      </w:pPr>
      <w:r>
        <w:rPr>
          <w:rFonts w:ascii="Verdana" w:hAnsi="Verdana"/>
          <w:color w:val="002060"/>
          <w:sz w:val="24"/>
          <w:szCs w:val="24"/>
        </w:rPr>
        <w:t> </w:t>
      </w:r>
    </w:p>
    <w:p w14:paraId="08EAE4EE" w14:textId="77777777" w:rsidR="00197995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</w:p>
    <w:p w14:paraId="35B7F931" w14:textId="77777777" w:rsidR="00197995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Once the system alerts us to a booking, we will get in touch with you personally to agree the date. No payment is taken until after delivery of the review. </w:t>
      </w:r>
    </w:p>
    <w:p w14:paraId="37DAB552" w14:textId="77777777" w:rsidR="00197995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</w:p>
    <w:p w14:paraId="170043AC" w14:textId="0C0AB906" w:rsidR="00C434B0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Where possible, your review w</w:t>
      </w:r>
      <w:r w:rsidR="00C434B0">
        <w:rPr>
          <w:rFonts w:ascii="Verdana" w:hAnsi="Verdana"/>
          <w:color w:val="002060"/>
          <w:sz w:val="24"/>
          <w:szCs w:val="24"/>
        </w:rPr>
        <w:t>ill</w:t>
      </w:r>
      <w:r>
        <w:rPr>
          <w:rFonts w:ascii="Verdana" w:hAnsi="Verdana"/>
          <w:color w:val="002060"/>
          <w:sz w:val="24"/>
          <w:szCs w:val="24"/>
        </w:rPr>
        <w:t xml:space="preserve"> be delivered by your Area SEND &amp; Inclusion Adviser</w:t>
      </w:r>
      <w:r w:rsidR="00C434B0">
        <w:rPr>
          <w:rFonts w:ascii="Verdana" w:hAnsi="Verdana"/>
          <w:color w:val="002060"/>
          <w:sz w:val="24"/>
          <w:szCs w:val="24"/>
        </w:rPr>
        <w:t xml:space="preserve"> but could alternately be delivered by a different member of the team. </w:t>
      </w:r>
    </w:p>
    <w:p w14:paraId="6AD8EA08" w14:textId="77777777" w:rsidR="00C434B0" w:rsidRDefault="00C434B0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</w:p>
    <w:p w14:paraId="29A66349" w14:textId="0030CA98" w:rsidR="00197995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Area North: Claire Prince</w:t>
      </w:r>
    </w:p>
    <w:p w14:paraId="06B77D25" w14:textId="00B4A60D" w:rsidR="00197995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Area Mid: Gemma Humphrey</w:t>
      </w:r>
    </w:p>
    <w:p w14:paraId="2D5300B6" w14:textId="3D3B1A1A" w:rsidR="00197995" w:rsidRDefault="00197995" w:rsidP="00197995">
      <w:pPr>
        <w:pStyle w:val="xmsonormal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Area South: Rachel McDonald-Taylor</w:t>
      </w:r>
    </w:p>
    <w:p w14:paraId="1C79CC51" w14:textId="19098232" w:rsidR="00197995" w:rsidRDefault="00197995" w:rsidP="00197995">
      <w:pPr>
        <w:pStyle w:val="xmsonormal"/>
      </w:pPr>
      <w:r>
        <w:rPr>
          <w:rFonts w:ascii="Verdana" w:hAnsi="Verdana"/>
          <w:color w:val="002060"/>
          <w:sz w:val="24"/>
          <w:szCs w:val="24"/>
        </w:rPr>
        <w:t>Area West: Louise Burgess</w:t>
      </w:r>
    </w:p>
    <w:p w14:paraId="2A368D22" w14:textId="77777777" w:rsidR="00197995" w:rsidRDefault="00197995"/>
    <w:sectPr w:rsidR="0019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532"/>
    <w:multiLevelType w:val="multilevel"/>
    <w:tmpl w:val="1EB4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5"/>
    <w:rsid w:val="00197995"/>
    <w:rsid w:val="009170B7"/>
    <w:rsid w:val="00C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2393"/>
  <w15:chartTrackingRefBased/>
  <w15:docId w15:val="{FB21C7D0-53A5-42AF-A50C-F6E6B1E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995"/>
    <w:rPr>
      <w:color w:val="0563C1"/>
      <w:u w:val="single"/>
    </w:rPr>
  </w:style>
  <w:style w:type="paragraph" w:customStyle="1" w:styleId="xmsonormal">
    <w:name w:val="x_msonormal"/>
    <w:basedOn w:val="Normal"/>
    <w:rsid w:val="0019799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cid:image001.png@01D73782.ED6D53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school.services@we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125832CBCE46D438C94D66657838FFA" ma:contentTypeVersion="0" ma:contentTypeDescription="" ma:contentTypeScope="" ma:versionID="19c18de19a5722270de97322f20db0bc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6a8b0479afcf104addc30e3eeeab470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3ce8bd9-b804-43e6-a835-4d179f03a08e}" ma:internalName="TaxCatchAll" ma:showField="CatchAllData" ma:web="0e18fbac-9117-44c3-bb08-c0a8c2864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3ce8bd9-b804-43e6-a835-4d179f03a08e}" ma:internalName="TaxCatchAllLabel" ma:readOnly="true" ma:showField="CatchAllDataLabel" ma:web="0e18fbac-9117-44c3-bb08-c0a8c2864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32367d66-0244-49b0-a043-5ca7306b6a4d;2021-05-19 13:32:09;AUTOCLASSIFIED;WSCC Category:2021-05-19 13:32:09|False||AUTOCLASSIFIED|2021-05-19 13:32:09|UNDEFINED|35da7913-ca98-450a-b299-b9b62231058f;False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</Terms>
    </j5da7913ca98450ab299b9b62231058f>
    <TaxCatchAll xmlns="1209568c-8f7e-4a25-939e-4f22fd0c2b25">
      <Value>221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0E21E-DE93-4BBD-9FB9-40FA3FC85F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59F6E3-4EF8-471A-8D9D-0BF9F118C15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DC1FE5E-AD5B-4384-B5D6-0C938A04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BF61E-6C59-4C36-9FC2-B18B84FEAA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5.xml><?xml version="1.0" encoding="utf-8"?>
<ds:datastoreItem xmlns:ds="http://schemas.openxmlformats.org/officeDocument/2006/customXml" ds:itemID="{9C3DDA9C-7EEE-4FF3-AF16-C59A8C1CC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Humphrey</dc:creator>
  <cp:keywords/>
  <dc:description/>
  <cp:lastModifiedBy>Bella Cobby</cp:lastModifiedBy>
  <cp:revision>2</cp:revision>
  <dcterms:created xsi:type="dcterms:W3CDTF">2021-07-01T08:59:00Z</dcterms:created>
  <dcterms:modified xsi:type="dcterms:W3CDTF">2021-07-01T08:59:00Z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0x01010008FB9B3217D433459C91B5CF793C1D7900E125832CBCE46D438C94D66657838FFA</vt:lpwstr>
  </property>
  <property fmtid="{D5CDD505-2E9C-101B-9397-08002B2CF9AE}" pid="3" name="WSCC_x0020_Category">
    <vt:lpwstr>221;#Care services:Children and families care services:Adoption and fostering:Adoption and fostering review|ac60a2e5-0b2c-4aa5-8f18-c6bfc7d7951a</vt:lpwstr>
  </property>
  <property fmtid="{D5CDD505-2E9C-101B-9397-08002B2CF9AE}" pid="4" name="WSCC Category">
    <vt:lpwstr>221;#Care services:Children and families care services:Adoption and fostering:Adoption and fostering review|ac60a2e5-0b2c-4aa5-8f18-c6bfc7d7951a</vt:lpwstr>
  </property>
</Properties>
</file>