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3775430"/>
    <w:bookmarkEnd w:id="0"/>
    <w:p w14:paraId="47B4F4EC" w14:textId="2CDD5305" w:rsidR="00110B4E" w:rsidRDefault="00100604">
      <w:r w:rsidRPr="00BC64CC">
        <w:rPr>
          <w:noProof/>
          <w:lang w:val="en-US"/>
        </w:rPr>
        <mc:AlternateContent>
          <mc:Choice Requires="wps">
            <w:drawing>
              <wp:anchor distT="0" distB="0" distL="114300" distR="114300" simplePos="0" relativeHeight="251659264" behindDoc="0" locked="0" layoutInCell="1" allowOverlap="1" wp14:anchorId="6B7AF916" wp14:editId="7B70523A">
                <wp:simplePos x="0" y="0"/>
                <wp:positionH relativeFrom="margin">
                  <wp:align>center</wp:align>
                </wp:positionH>
                <wp:positionV relativeFrom="paragraph">
                  <wp:posOffset>-123317</wp:posOffset>
                </wp:positionV>
                <wp:extent cx="7086600" cy="2737104"/>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7086600" cy="2737104"/>
                        </a:xfrm>
                        <a:prstGeom prst="rect">
                          <a:avLst/>
                        </a:prstGeom>
                        <a:noFill/>
                        <a:ln w="6350">
                          <a:noFill/>
                        </a:ln>
                      </wps:spPr>
                      <wps:txbx>
                        <w:txbxContent>
                          <w:p w14:paraId="4E193048" w14:textId="002EAA90" w:rsidR="00BC64CC" w:rsidRPr="00D579EB" w:rsidRDefault="004109D5" w:rsidP="00BC64CC">
                            <w:pPr>
                              <w:rPr>
                                <w:b/>
                                <w:color w:val="FFFFFF" w:themeColor="background1"/>
                                <w:sz w:val="72"/>
                                <w:szCs w:val="72"/>
                              </w:rPr>
                            </w:pPr>
                            <w:r>
                              <w:rPr>
                                <w:b/>
                                <w:color w:val="FFFFFF" w:themeColor="background1"/>
                                <w:sz w:val="72"/>
                                <w:szCs w:val="72"/>
                              </w:rPr>
                              <w:t xml:space="preserve">Adapting remote provision for </w:t>
                            </w:r>
                            <w:r w:rsidR="002C6CD6">
                              <w:rPr>
                                <w:b/>
                                <w:color w:val="FFFFFF" w:themeColor="background1"/>
                                <w:sz w:val="72"/>
                                <w:szCs w:val="72"/>
                              </w:rPr>
                              <w:t>vulnerable pupils</w:t>
                            </w:r>
                          </w:p>
                          <w:p w14:paraId="375E193E" w14:textId="73A17515" w:rsidR="00BC64CC" w:rsidRPr="00D579EB" w:rsidRDefault="00350E39" w:rsidP="00BC64CC">
                            <w:pPr>
                              <w:rPr>
                                <w:color w:val="FFFFFF" w:themeColor="background1"/>
                                <w:sz w:val="48"/>
                                <w:szCs w:val="48"/>
                              </w:rPr>
                            </w:pPr>
                            <w:r>
                              <w:rPr>
                                <w:color w:val="FFFFFF" w:themeColor="background1"/>
                                <w:sz w:val="48"/>
                                <w:szCs w:val="48"/>
                              </w:rPr>
                              <w:t>Strategies</w:t>
                            </w:r>
                            <w:r w:rsidR="00100604">
                              <w:rPr>
                                <w:color w:val="FFFFFF" w:themeColor="background1"/>
                                <w:sz w:val="48"/>
                                <w:szCs w:val="48"/>
                              </w:rPr>
                              <w:t xml:space="preserve"> for schools and educational settings to support </w:t>
                            </w:r>
                            <w:r>
                              <w:rPr>
                                <w:color w:val="FFFFFF" w:themeColor="background1"/>
                                <w:sz w:val="48"/>
                                <w:szCs w:val="48"/>
                              </w:rPr>
                              <w:t xml:space="preserve">the </w:t>
                            </w:r>
                            <w:r w:rsidR="00100604">
                              <w:rPr>
                                <w:color w:val="FFFFFF" w:themeColor="background1"/>
                                <w:sz w:val="48"/>
                                <w:szCs w:val="48"/>
                              </w:rPr>
                              <w:t xml:space="preserve">effective adaptation of remote provision for pupils with SEND and other vulnerable learners.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F916" id="_x0000_t202" coordsize="21600,21600" o:spt="202" path="m,l,21600r21600,l21600,xe">
                <v:stroke joinstyle="miter"/>
                <v:path gradientshapeok="t" o:connecttype="rect"/>
              </v:shapetype>
              <v:shape id="Text Box 10" o:spid="_x0000_s1026" type="#_x0000_t202" style="position:absolute;margin-left:0;margin-top:-9.7pt;width:558pt;height:2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" filled="f" stroked="f" strokeweight=".5pt">
                <v:textbox>
                  <w:txbxContent>
                    <w:p w14:paraId="4E193048" w14:textId="002EAA90" w:rsidR="00BC64CC" w:rsidRPr="00D579EB" w:rsidRDefault="004109D5" w:rsidP="00BC64CC">
                      <w:pPr>
                        <w:rPr>
                          <w:b/>
                          <w:color w:val="FFFFFF" w:themeColor="background1"/>
                          <w:sz w:val="72"/>
                          <w:szCs w:val="72"/>
                        </w:rPr>
                      </w:pPr>
                      <w:r>
                        <w:rPr>
                          <w:b/>
                          <w:color w:val="FFFFFF" w:themeColor="background1"/>
                          <w:sz w:val="72"/>
                          <w:szCs w:val="72"/>
                        </w:rPr>
                        <w:t xml:space="preserve">Adapting remote provision for </w:t>
                      </w:r>
                      <w:r w:rsidR="002C6CD6">
                        <w:rPr>
                          <w:b/>
                          <w:color w:val="FFFFFF" w:themeColor="background1"/>
                          <w:sz w:val="72"/>
                          <w:szCs w:val="72"/>
                        </w:rPr>
                        <w:t>vulnerable pupils</w:t>
                      </w:r>
                    </w:p>
                    <w:p w14:paraId="375E193E" w14:textId="73A17515" w:rsidR="00BC64CC" w:rsidRPr="00D579EB" w:rsidRDefault="00350E39" w:rsidP="00BC64CC">
                      <w:pPr>
                        <w:rPr>
                          <w:color w:val="FFFFFF" w:themeColor="background1"/>
                          <w:sz w:val="48"/>
                          <w:szCs w:val="48"/>
                        </w:rPr>
                      </w:pPr>
                      <w:r>
                        <w:rPr>
                          <w:color w:val="FFFFFF" w:themeColor="background1"/>
                          <w:sz w:val="48"/>
                          <w:szCs w:val="48"/>
                        </w:rPr>
                        <w:t>Strategies</w:t>
                      </w:r>
                      <w:r w:rsidR="00100604">
                        <w:rPr>
                          <w:color w:val="FFFFFF" w:themeColor="background1"/>
                          <w:sz w:val="48"/>
                          <w:szCs w:val="48"/>
                        </w:rPr>
                        <w:t xml:space="preserve"> for schools and educational settings to support </w:t>
                      </w:r>
                      <w:r>
                        <w:rPr>
                          <w:color w:val="FFFFFF" w:themeColor="background1"/>
                          <w:sz w:val="48"/>
                          <w:szCs w:val="48"/>
                        </w:rPr>
                        <w:t xml:space="preserve">the </w:t>
                      </w:r>
                      <w:r w:rsidR="00100604">
                        <w:rPr>
                          <w:color w:val="FFFFFF" w:themeColor="background1"/>
                          <w:sz w:val="48"/>
                          <w:szCs w:val="48"/>
                        </w:rPr>
                        <w:t xml:space="preserve">effective adaptation of remote provision for pupils with SEND and other vulnerable learners. </w:t>
                      </w:r>
                    </w:p>
                  </w:txbxContent>
                </v:textbox>
                <w10:wrap anchorx="margin"/>
              </v:shape>
            </w:pict>
          </mc:Fallback>
        </mc:AlternateContent>
      </w:r>
    </w:p>
    <w:p w14:paraId="0424DFC6" w14:textId="2E632709" w:rsidR="00110B4E" w:rsidRDefault="00110B4E">
      <w:r>
        <w:br w:type="page"/>
      </w:r>
    </w:p>
    <w:p w14:paraId="15A960D6" w14:textId="3F9CFDBD" w:rsidR="00BC64CC" w:rsidRPr="002335A6" w:rsidRDefault="00350E39" w:rsidP="00BC64CC">
      <w:pPr>
        <w:pStyle w:val="Heading1"/>
        <w:rPr>
          <w:color w:val="262626" w:themeColor="text1" w:themeTint="D9"/>
        </w:rPr>
      </w:pPr>
      <w:r w:rsidRPr="002335A6">
        <w:rPr>
          <w:color w:val="262626" w:themeColor="text1" w:themeTint="D9"/>
        </w:rPr>
        <w:lastRenderedPageBreak/>
        <w:t>Introduction</w:t>
      </w:r>
    </w:p>
    <w:p w14:paraId="4A552E74" w14:textId="1B9E777B" w:rsidR="00E16643" w:rsidRPr="00A235EA" w:rsidRDefault="00B45747" w:rsidP="00E16643">
      <w:pPr>
        <w:pStyle w:val="Heading2"/>
        <w:rPr>
          <w:b w:val="0"/>
          <w:bCs w:val="0"/>
          <w:color w:val="auto"/>
        </w:rPr>
      </w:pPr>
      <w:r w:rsidRPr="00A235EA">
        <w:rPr>
          <w:b w:val="0"/>
          <w:bCs w:val="0"/>
          <w:color w:val="auto"/>
        </w:rPr>
        <w:t>This publication</w:t>
      </w:r>
      <w:r w:rsidR="00BA3B5E">
        <w:rPr>
          <w:b w:val="0"/>
          <w:bCs w:val="0"/>
          <w:color w:val="auto"/>
        </w:rPr>
        <w:t>, produced by the SEND and Inclusion Teams,</w:t>
      </w:r>
      <w:r w:rsidRPr="00A235EA">
        <w:rPr>
          <w:b w:val="0"/>
          <w:bCs w:val="0"/>
          <w:color w:val="auto"/>
        </w:rPr>
        <w:t xml:space="preserve"> </w:t>
      </w:r>
      <w:r w:rsidR="00B808BB" w:rsidRPr="00A235EA">
        <w:rPr>
          <w:b w:val="0"/>
          <w:bCs w:val="0"/>
          <w:color w:val="auto"/>
        </w:rPr>
        <w:t>is a collection</w:t>
      </w:r>
      <w:r w:rsidRPr="00A235EA">
        <w:rPr>
          <w:b w:val="0"/>
          <w:bCs w:val="0"/>
          <w:color w:val="auto"/>
        </w:rPr>
        <w:t xml:space="preserve"> of </w:t>
      </w:r>
      <w:r w:rsidR="00F61051" w:rsidRPr="00A235EA">
        <w:rPr>
          <w:b w:val="0"/>
          <w:bCs w:val="0"/>
          <w:color w:val="auto"/>
        </w:rPr>
        <w:t xml:space="preserve">helpful </w:t>
      </w:r>
      <w:r w:rsidRPr="00A235EA">
        <w:rPr>
          <w:b w:val="0"/>
          <w:bCs w:val="0"/>
          <w:color w:val="auto"/>
        </w:rPr>
        <w:t xml:space="preserve">strategies to support schools and educational settings </w:t>
      </w:r>
      <w:r w:rsidR="00247DF1" w:rsidRPr="00A235EA">
        <w:rPr>
          <w:b w:val="0"/>
          <w:bCs w:val="0"/>
          <w:color w:val="auto"/>
        </w:rPr>
        <w:t xml:space="preserve">adapt remote provision </w:t>
      </w:r>
      <w:r w:rsidR="00B808BB" w:rsidRPr="00A235EA">
        <w:rPr>
          <w:b w:val="0"/>
          <w:bCs w:val="0"/>
          <w:color w:val="auto"/>
        </w:rPr>
        <w:t xml:space="preserve">effectively </w:t>
      </w:r>
      <w:r w:rsidR="00247DF1" w:rsidRPr="00A235EA">
        <w:rPr>
          <w:b w:val="0"/>
          <w:bCs w:val="0"/>
          <w:color w:val="auto"/>
        </w:rPr>
        <w:t xml:space="preserve">for pupils with Special Educational Needs and Disabilities (SEND) </w:t>
      </w:r>
      <w:r w:rsidR="00B808BB" w:rsidRPr="00A235EA">
        <w:rPr>
          <w:b w:val="0"/>
          <w:bCs w:val="0"/>
          <w:color w:val="auto"/>
        </w:rPr>
        <w:t xml:space="preserve">and other vulnerable learners. </w:t>
      </w:r>
    </w:p>
    <w:p w14:paraId="006F6A8D" w14:textId="343FF161" w:rsidR="001C2A4C" w:rsidRDefault="001C2A4C" w:rsidP="001C2A4C">
      <w:pPr>
        <w:rPr>
          <w:lang w:val="en-US"/>
        </w:rPr>
      </w:pPr>
    </w:p>
    <w:p w14:paraId="141BF6AD" w14:textId="159AC558" w:rsidR="00E16643" w:rsidRDefault="002335A6" w:rsidP="001C2A4C">
      <w:pPr>
        <w:rPr>
          <w:b/>
          <w:bCs/>
          <w:color w:val="262626" w:themeColor="text1" w:themeTint="D9"/>
          <w:sz w:val="32"/>
          <w:szCs w:val="32"/>
          <w:lang w:val="en-US"/>
        </w:rPr>
      </w:pPr>
      <w:r w:rsidRPr="002335A6">
        <w:rPr>
          <w:b/>
          <w:bCs/>
          <w:color w:val="262626" w:themeColor="text1" w:themeTint="D9"/>
          <w:sz w:val="32"/>
          <w:szCs w:val="32"/>
          <w:lang w:val="en-US"/>
        </w:rPr>
        <w:t>Contents</w:t>
      </w:r>
    </w:p>
    <w:p w14:paraId="6D9182D4" w14:textId="0254F242" w:rsidR="005151DA" w:rsidRDefault="005151DA" w:rsidP="001C2A4C">
      <w:pPr>
        <w:rPr>
          <w:b/>
          <w:bCs/>
          <w:color w:val="262626" w:themeColor="text1" w:themeTint="D9"/>
          <w:sz w:val="32"/>
          <w:szCs w:val="32"/>
          <w:lang w:val="en-US"/>
        </w:rPr>
      </w:pPr>
    </w:p>
    <w:p w14:paraId="0FDE8F8B" w14:textId="280B1A28" w:rsidR="005151DA" w:rsidRPr="00A235EA" w:rsidRDefault="005151DA" w:rsidP="001C2A4C">
      <w:pPr>
        <w:rPr>
          <w:sz w:val="24"/>
          <w:lang w:val="en-US"/>
        </w:rPr>
      </w:pPr>
      <w:r w:rsidRPr="00A235EA">
        <w:rPr>
          <w:sz w:val="24"/>
          <w:lang w:val="en-US"/>
        </w:rPr>
        <w:t xml:space="preserve">Top </w:t>
      </w:r>
      <w:r w:rsidR="00291F3C" w:rsidRPr="00A235EA">
        <w:rPr>
          <w:sz w:val="24"/>
          <w:lang w:val="en-US"/>
        </w:rPr>
        <w:t>t</w:t>
      </w:r>
      <w:r w:rsidRPr="00A235EA">
        <w:rPr>
          <w:sz w:val="24"/>
          <w:lang w:val="en-US"/>
        </w:rPr>
        <w:t xml:space="preserve">ips </w:t>
      </w:r>
      <w:r w:rsidR="00291F3C" w:rsidRPr="00A235EA">
        <w:rPr>
          <w:sz w:val="24"/>
          <w:lang w:val="en-US"/>
        </w:rPr>
        <w:t xml:space="preserve">when planning for EAL pupils remote learning </w:t>
      </w:r>
      <w:r w:rsidR="00291F3C" w:rsidRPr="00A235EA">
        <w:rPr>
          <w:sz w:val="24"/>
          <w:lang w:val="en-US"/>
        </w:rPr>
        <w:tab/>
      </w:r>
      <w:r w:rsidR="00291F3C" w:rsidRPr="00A235EA">
        <w:rPr>
          <w:sz w:val="24"/>
          <w:lang w:val="en-US"/>
        </w:rPr>
        <w:tab/>
      </w:r>
      <w:r w:rsidR="0024053C" w:rsidRPr="00A235EA">
        <w:rPr>
          <w:sz w:val="24"/>
          <w:lang w:val="en-US"/>
        </w:rPr>
        <w:t>Page 2</w:t>
      </w:r>
    </w:p>
    <w:p w14:paraId="4CF7341E" w14:textId="42973698" w:rsidR="00B977AC" w:rsidRPr="00A235EA" w:rsidRDefault="00B977AC" w:rsidP="001C2A4C">
      <w:pPr>
        <w:rPr>
          <w:sz w:val="24"/>
          <w:lang w:val="en-US"/>
        </w:rPr>
      </w:pPr>
    </w:p>
    <w:p w14:paraId="3E163AF0" w14:textId="00F91A93" w:rsidR="00B977AC" w:rsidRPr="00A235EA" w:rsidRDefault="00B977AC" w:rsidP="001C2A4C">
      <w:pPr>
        <w:rPr>
          <w:sz w:val="24"/>
          <w:lang w:val="en-US"/>
        </w:rPr>
      </w:pPr>
      <w:r w:rsidRPr="00A235EA">
        <w:rPr>
          <w:sz w:val="24"/>
          <w:lang w:val="en-US"/>
        </w:rPr>
        <w:t>How can EAL parents support home learning</w:t>
      </w:r>
      <w:r w:rsidR="0046278B" w:rsidRPr="00A235EA">
        <w:rPr>
          <w:sz w:val="24"/>
          <w:lang w:val="en-US"/>
        </w:rPr>
        <w:tab/>
      </w:r>
      <w:r w:rsidR="0046278B" w:rsidRPr="00A235EA">
        <w:rPr>
          <w:sz w:val="24"/>
          <w:lang w:val="en-US"/>
        </w:rPr>
        <w:tab/>
      </w:r>
      <w:r w:rsidR="0046278B" w:rsidRPr="00A235EA">
        <w:rPr>
          <w:sz w:val="24"/>
          <w:lang w:val="en-US"/>
        </w:rPr>
        <w:tab/>
      </w:r>
      <w:r w:rsidR="0046278B" w:rsidRPr="00A235EA">
        <w:rPr>
          <w:sz w:val="24"/>
          <w:lang w:val="en-US"/>
        </w:rPr>
        <w:tab/>
        <w:t>Page 5</w:t>
      </w:r>
    </w:p>
    <w:p w14:paraId="6F7D308C" w14:textId="30BC5F13" w:rsidR="000A70F5" w:rsidRPr="00A235EA" w:rsidRDefault="000A70F5" w:rsidP="001C2A4C">
      <w:pPr>
        <w:rPr>
          <w:sz w:val="24"/>
          <w:lang w:val="en-US"/>
        </w:rPr>
      </w:pPr>
    </w:p>
    <w:p w14:paraId="7B7AC9E2" w14:textId="0E79B9FE" w:rsidR="000A70F5" w:rsidRPr="00A235EA" w:rsidRDefault="000A70F5" w:rsidP="000A70F5">
      <w:pPr>
        <w:widowControl w:val="0"/>
        <w:rPr>
          <w:sz w:val="24"/>
        </w:rPr>
      </w:pPr>
      <w:r w:rsidRPr="00A235EA">
        <w:rPr>
          <w:sz w:val="24"/>
        </w:rPr>
        <w:t xml:space="preserve">Top guidance and resources for supporting EAL learners, </w:t>
      </w:r>
      <w:r w:rsidR="00A969C1" w:rsidRPr="00A235EA">
        <w:rPr>
          <w:sz w:val="24"/>
        </w:rPr>
        <w:tab/>
      </w:r>
      <w:r w:rsidR="00A969C1" w:rsidRPr="00A235EA">
        <w:rPr>
          <w:sz w:val="24"/>
        </w:rPr>
        <w:tab/>
        <w:t>Page 7</w:t>
      </w:r>
    </w:p>
    <w:p w14:paraId="309FCF86" w14:textId="77777777" w:rsidR="000A70F5" w:rsidRPr="00A235EA" w:rsidRDefault="000A70F5" w:rsidP="000A70F5">
      <w:pPr>
        <w:widowControl w:val="0"/>
        <w:rPr>
          <w:sz w:val="24"/>
        </w:rPr>
      </w:pPr>
      <w:r w:rsidRPr="00A235EA">
        <w:rPr>
          <w:sz w:val="24"/>
        </w:rPr>
        <w:t>learning at home</w:t>
      </w:r>
    </w:p>
    <w:p w14:paraId="5DE7830E" w14:textId="159BA188" w:rsidR="00CB1236" w:rsidRPr="00A235EA" w:rsidRDefault="00CB1236" w:rsidP="001C2A4C">
      <w:pPr>
        <w:rPr>
          <w:sz w:val="24"/>
          <w:lang w:val="en-US"/>
        </w:rPr>
      </w:pPr>
    </w:p>
    <w:p w14:paraId="5B3F1C83" w14:textId="7AB3EAC3" w:rsidR="00CB1236" w:rsidRDefault="00CB1236" w:rsidP="00CB1236">
      <w:pPr>
        <w:spacing w:before="40" w:line="256" w:lineRule="auto"/>
        <w:rPr>
          <w:sz w:val="24"/>
        </w:rPr>
      </w:pPr>
      <w:r w:rsidRPr="00A235EA">
        <w:rPr>
          <w:sz w:val="24"/>
        </w:rPr>
        <w:t>Lessons learned from lockdown for Traveller families and pupils</w:t>
      </w:r>
      <w:r w:rsidRPr="00A235EA">
        <w:rPr>
          <w:sz w:val="24"/>
        </w:rPr>
        <w:tab/>
        <w:t xml:space="preserve">Page </w:t>
      </w:r>
      <w:r w:rsidR="00A235EA" w:rsidRPr="00A235EA">
        <w:rPr>
          <w:sz w:val="24"/>
        </w:rPr>
        <w:t>8</w:t>
      </w:r>
    </w:p>
    <w:p w14:paraId="63422204" w14:textId="7B1FD1EF" w:rsidR="00AD13EF" w:rsidRDefault="00AD13EF" w:rsidP="00CB1236">
      <w:pPr>
        <w:spacing w:before="40" w:line="256" w:lineRule="auto"/>
        <w:rPr>
          <w:sz w:val="24"/>
        </w:rPr>
      </w:pPr>
    </w:p>
    <w:p w14:paraId="0EC5BFE7" w14:textId="0EFEFCE7" w:rsidR="00AD13EF" w:rsidRDefault="00AD13EF" w:rsidP="00CB1236">
      <w:pPr>
        <w:spacing w:before="40" w:line="256" w:lineRule="auto"/>
        <w:rPr>
          <w:sz w:val="24"/>
        </w:rPr>
      </w:pPr>
      <w:r>
        <w:rPr>
          <w:sz w:val="24"/>
        </w:rPr>
        <w:t>Remote teaching and learners with a sensory impairment</w:t>
      </w:r>
      <w:r>
        <w:rPr>
          <w:sz w:val="24"/>
        </w:rPr>
        <w:tab/>
      </w:r>
      <w:r>
        <w:rPr>
          <w:sz w:val="24"/>
        </w:rPr>
        <w:tab/>
        <w:t>Page 9</w:t>
      </w:r>
    </w:p>
    <w:p w14:paraId="6738EE40" w14:textId="0E190045" w:rsidR="00B50CE6" w:rsidRDefault="00B50CE6" w:rsidP="00CB1236">
      <w:pPr>
        <w:spacing w:before="40" w:line="256" w:lineRule="auto"/>
        <w:rPr>
          <w:sz w:val="24"/>
        </w:rPr>
      </w:pPr>
    </w:p>
    <w:p w14:paraId="702C0392" w14:textId="0F471F73" w:rsidR="00B50CE6" w:rsidRDefault="00B50CE6" w:rsidP="00CB1236">
      <w:pPr>
        <w:spacing w:before="40" w:line="256" w:lineRule="auto"/>
        <w:rPr>
          <w:sz w:val="24"/>
        </w:rPr>
      </w:pPr>
      <w:r>
        <w:rPr>
          <w:sz w:val="24"/>
        </w:rPr>
        <w:t>Supporting pupils with specific learning difficulties remotely</w:t>
      </w:r>
      <w:r>
        <w:rPr>
          <w:sz w:val="24"/>
        </w:rPr>
        <w:tab/>
      </w:r>
      <w:r>
        <w:rPr>
          <w:sz w:val="24"/>
        </w:rPr>
        <w:tab/>
      </w:r>
      <w:r w:rsidR="00D87AE4">
        <w:rPr>
          <w:sz w:val="24"/>
        </w:rPr>
        <w:t>Page 11</w:t>
      </w:r>
    </w:p>
    <w:p w14:paraId="368E3062" w14:textId="07E2F386" w:rsidR="007D7B09" w:rsidRDefault="007D7B09" w:rsidP="00CB1236">
      <w:pPr>
        <w:spacing w:before="40" w:line="256" w:lineRule="auto"/>
        <w:rPr>
          <w:sz w:val="24"/>
        </w:rPr>
      </w:pPr>
    </w:p>
    <w:p w14:paraId="30A1D904" w14:textId="745CC549" w:rsidR="007F5514" w:rsidRDefault="007D7B09" w:rsidP="00CB1236">
      <w:pPr>
        <w:spacing w:before="40" w:line="256" w:lineRule="auto"/>
        <w:rPr>
          <w:sz w:val="24"/>
        </w:rPr>
      </w:pPr>
      <w:r>
        <w:rPr>
          <w:sz w:val="24"/>
        </w:rPr>
        <w:t>Supporting parents of children and</w:t>
      </w:r>
      <w:r w:rsidR="007F5514">
        <w:rPr>
          <w:sz w:val="24"/>
        </w:rPr>
        <w:t xml:space="preserve"> </w:t>
      </w:r>
      <w:r>
        <w:rPr>
          <w:sz w:val="24"/>
        </w:rPr>
        <w:t>young people with autism</w:t>
      </w:r>
      <w:r w:rsidR="007F5514">
        <w:rPr>
          <w:sz w:val="24"/>
        </w:rPr>
        <w:tab/>
        <w:t xml:space="preserve">Page </w:t>
      </w:r>
      <w:r w:rsidR="0003598B">
        <w:rPr>
          <w:sz w:val="24"/>
        </w:rPr>
        <w:t>1</w:t>
      </w:r>
      <w:r w:rsidR="00691A68">
        <w:rPr>
          <w:sz w:val="24"/>
        </w:rPr>
        <w:t>3</w:t>
      </w:r>
    </w:p>
    <w:p w14:paraId="28A51FF1" w14:textId="72B9C587" w:rsidR="007D7B09" w:rsidRDefault="007D7B09" w:rsidP="00CB1236">
      <w:pPr>
        <w:spacing w:before="40" w:line="256" w:lineRule="auto"/>
        <w:rPr>
          <w:sz w:val="24"/>
        </w:rPr>
      </w:pPr>
      <w:r>
        <w:rPr>
          <w:sz w:val="24"/>
        </w:rPr>
        <w:t xml:space="preserve">to </w:t>
      </w:r>
      <w:r w:rsidR="007D3FE6">
        <w:rPr>
          <w:sz w:val="24"/>
        </w:rPr>
        <w:t xml:space="preserve">help their children </w:t>
      </w:r>
      <w:r>
        <w:rPr>
          <w:sz w:val="24"/>
        </w:rPr>
        <w:t>learn remotely</w:t>
      </w:r>
    </w:p>
    <w:p w14:paraId="61BD186E" w14:textId="2E5F1AB0" w:rsidR="00FF4C67" w:rsidRDefault="00FF4C67" w:rsidP="00CB1236">
      <w:pPr>
        <w:spacing w:before="40" w:line="256" w:lineRule="auto"/>
        <w:rPr>
          <w:sz w:val="24"/>
        </w:rPr>
      </w:pPr>
    </w:p>
    <w:p w14:paraId="1DA789ED" w14:textId="5493258F" w:rsidR="00172C80" w:rsidRPr="00172C80" w:rsidRDefault="00FF4C67" w:rsidP="00172C80">
      <w:pPr>
        <w:spacing w:after="160" w:line="259" w:lineRule="auto"/>
        <w:ind w:left="3"/>
        <w:rPr>
          <w:rFonts w:eastAsia="Arial" w:cs="Arial"/>
          <w:bCs/>
          <w:color w:val="000000" w:themeColor="text1"/>
          <w:sz w:val="24"/>
        </w:rPr>
      </w:pPr>
      <w:r w:rsidRPr="00172C80">
        <w:rPr>
          <w:rFonts w:eastAsia="Arial" w:cs="Arial"/>
          <w:bCs/>
          <w:color w:val="000000" w:themeColor="text1"/>
          <w:sz w:val="24"/>
        </w:rPr>
        <w:t xml:space="preserve">Ten Top Tips for SENCOs during Lockdown </w:t>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t>Page 1</w:t>
      </w:r>
      <w:r w:rsidR="00691A68">
        <w:rPr>
          <w:rFonts w:eastAsia="Arial" w:cs="Arial"/>
          <w:bCs/>
          <w:color w:val="000000" w:themeColor="text1"/>
          <w:sz w:val="24"/>
        </w:rPr>
        <w:t>8</w:t>
      </w:r>
    </w:p>
    <w:p w14:paraId="69E6F53A" w14:textId="77777777" w:rsidR="00172C80" w:rsidRPr="00172C80" w:rsidRDefault="00172C80" w:rsidP="00172C80">
      <w:pPr>
        <w:spacing w:after="160" w:line="259" w:lineRule="auto"/>
        <w:ind w:left="3"/>
        <w:rPr>
          <w:rFonts w:eastAsia="Arial" w:cs="Arial"/>
          <w:bCs/>
          <w:color w:val="000000" w:themeColor="text1"/>
          <w:sz w:val="24"/>
        </w:rPr>
      </w:pPr>
    </w:p>
    <w:p w14:paraId="1AE9FE0A" w14:textId="346073C5" w:rsidR="00172C80" w:rsidRPr="00172C80" w:rsidRDefault="00172C80" w:rsidP="00FF4C67">
      <w:pPr>
        <w:spacing w:after="160" w:line="259" w:lineRule="auto"/>
        <w:ind w:left="3"/>
        <w:rPr>
          <w:bCs/>
          <w:color w:val="000000" w:themeColor="text1"/>
          <w:sz w:val="24"/>
        </w:rPr>
      </w:pPr>
      <w:r w:rsidRPr="00172C80">
        <w:rPr>
          <w:rFonts w:eastAsia="Arial" w:cs="Arial"/>
          <w:bCs/>
          <w:color w:val="000000" w:themeColor="text1"/>
          <w:sz w:val="24"/>
        </w:rPr>
        <w:t>NASEN Remote Learning Reflection Questions</w:t>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r>
      <w:r w:rsidRPr="00172C80">
        <w:rPr>
          <w:rFonts w:eastAsia="Arial" w:cs="Arial"/>
          <w:bCs/>
          <w:color w:val="000000" w:themeColor="text1"/>
          <w:sz w:val="24"/>
        </w:rPr>
        <w:tab/>
        <w:t>Page 1</w:t>
      </w:r>
      <w:r w:rsidR="00691A68">
        <w:rPr>
          <w:rFonts w:eastAsia="Arial" w:cs="Arial"/>
          <w:bCs/>
          <w:color w:val="000000" w:themeColor="text1"/>
          <w:sz w:val="24"/>
        </w:rPr>
        <w:t>9</w:t>
      </w:r>
    </w:p>
    <w:p w14:paraId="37269025" w14:textId="77777777" w:rsidR="00FF4C67" w:rsidRDefault="00FF4C67" w:rsidP="00CB1236">
      <w:pPr>
        <w:spacing w:before="40" w:line="256" w:lineRule="auto"/>
        <w:rPr>
          <w:sz w:val="24"/>
        </w:rPr>
      </w:pPr>
    </w:p>
    <w:p w14:paraId="12CB0358" w14:textId="73D76524" w:rsidR="00724C01" w:rsidRDefault="00724C01" w:rsidP="00CB1236">
      <w:pPr>
        <w:spacing w:before="40" w:line="256" w:lineRule="auto"/>
        <w:rPr>
          <w:sz w:val="24"/>
        </w:rPr>
      </w:pPr>
      <w:r>
        <w:rPr>
          <w:sz w:val="24"/>
        </w:rPr>
        <w:t>Useful Information and Links</w:t>
      </w:r>
      <w:r>
        <w:rPr>
          <w:sz w:val="24"/>
        </w:rPr>
        <w:tab/>
      </w:r>
      <w:r>
        <w:rPr>
          <w:sz w:val="24"/>
        </w:rPr>
        <w:tab/>
      </w:r>
      <w:r>
        <w:rPr>
          <w:sz w:val="24"/>
        </w:rPr>
        <w:tab/>
      </w:r>
      <w:r>
        <w:rPr>
          <w:sz w:val="24"/>
        </w:rPr>
        <w:tab/>
      </w:r>
      <w:r>
        <w:rPr>
          <w:sz w:val="24"/>
        </w:rPr>
        <w:tab/>
      </w:r>
      <w:r>
        <w:rPr>
          <w:sz w:val="24"/>
        </w:rPr>
        <w:tab/>
      </w:r>
      <w:r>
        <w:rPr>
          <w:sz w:val="24"/>
        </w:rPr>
        <w:tab/>
        <w:t xml:space="preserve">Page </w:t>
      </w:r>
      <w:r w:rsidR="00691A68">
        <w:rPr>
          <w:sz w:val="24"/>
        </w:rPr>
        <w:t>20</w:t>
      </w:r>
    </w:p>
    <w:p w14:paraId="373272A5" w14:textId="64343117" w:rsidR="00657324" w:rsidRDefault="00657324" w:rsidP="00CB1236">
      <w:pPr>
        <w:spacing w:before="40" w:line="256" w:lineRule="auto"/>
        <w:rPr>
          <w:sz w:val="24"/>
        </w:rPr>
      </w:pPr>
    </w:p>
    <w:p w14:paraId="414C2C74" w14:textId="48F8B46B" w:rsidR="00657324" w:rsidRDefault="00F07361" w:rsidP="00CB1236">
      <w:pPr>
        <w:spacing w:before="40" w:line="256" w:lineRule="auto"/>
        <w:rPr>
          <w:sz w:val="24"/>
        </w:rPr>
      </w:pPr>
      <w:r>
        <w:rPr>
          <w:sz w:val="24"/>
        </w:rPr>
        <w:t>Contacts – Who can help</w:t>
      </w:r>
      <w:r>
        <w:rPr>
          <w:sz w:val="24"/>
        </w:rPr>
        <w:tab/>
      </w:r>
      <w:r>
        <w:rPr>
          <w:sz w:val="24"/>
        </w:rPr>
        <w:tab/>
      </w:r>
      <w:r>
        <w:rPr>
          <w:sz w:val="24"/>
        </w:rPr>
        <w:tab/>
      </w:r>
      <w:r>
        <w:rPr>
          <w:sz w:val="24"/>
        </w:rPr>
        <w:tab/>
      </w:r>
      <w:r>
        <w:rPr>
          <w:sz w:val="24"/>
        </w:rPr>
        <w:tab/>
      </w:r>
      <w:r>
        <w:rPr>
          <w:sz w:val="24"/>
        </w:rPr>
        <w:tab/>
      </w:r>
      <w:r>
        <w:rPr>
          <w:sz w:val="24"/>
        </w:rPr>
        <w:tab/>
        <w:t xml:space="preserve">Page </w:t>
      </w:r>
      <w:r w:rsidR="00691A68">
        <w:rPr>
          <w:sz w:val="24"/>
        </w:rPr>
        <w:t>21</w:t>
      </w:r>
    </w:p>
    <w:p w14:paraId="5253BE90" w14:textId="71C28B14" w:rsidR="00B0644F" w:rsidRDefault="00B0644F" w:rsidP="00CB1236">
      <w:pPr>
        <w:spacing w:before="40" w:line="256" w:lineRule="auto"/>
        <w:rPr>
          <w:sz w:val="24"/>
        </w:rPr>
      </w:pPr>
    </w:p>
    <w:p w14:paraId="4F5E6644" w14:textId="77777777" w:rsidR="00B0644F" w:rsidRPr="00A235EA" w:rsidRDefault="00B0644F" w:rsidP="00CB1236">
      <w:pPr>
        <w:spacing w:before="40" w:line="256" w:lineRule="auto"/>
        <w:rPr>
          <w:sz w:val="24"/>
        </w:rPr>
      </w:pPr>
    </w:p>
    <w:p w14:paraId="0E909209" w14:textId="77777777" w:rsidR="00CB1236" w:rsidRDefault="00CB1236" w:rsidP="001C2A4C">
      <w:pPr>
        <w:rPr>
          <w:color w:val="262626" w:themeColor="text1" w:themeTint="D9"/>
          <w:sz w:val="24"/>
          <w:lang w:val="en-US"/>
        </w:rPr>
      </w:pPr>
    </w:p>
    <w:p w14:paraId="3C23457E" w14:textId="4640871F" w:rsidR="00176D12" w:rsidRDefault="00176D12" w:rsidP="001C2A4C">
      <w:pPr>
        <w:rPr>
          <w:b/>
          <w:bCs/>
          <w:color w:val="262626" w:themeColor="text1" w:themeTint="D9"/>
          <w:sz w:val="32"/>
          <w:szCs w:val="32"/>
          <w:lang w:val="en-US"/>
        </w:rPr>
      </w:pPr>
    </w:p>
    <w:p w14:paraId="52E183EC" w14:textId="308EE714" w:rsidR="00AF6F04" w:rsidRDefault="00AF6F04" w:rsidP="001C2A4C">
      <w:pPr>
        <w:rPr>
          <w:b/>
          <w:bCs/>
          <w:color w:val="262626" w:themeColor="text1" w:themeTint="D9"/>
          <w:sz w:val="32"/>
          <w:szCs w:val="32"/>
          <w:lang w:val="en-US"/>
        </w:rPr>
      </w:pPr>
    </w:p>
    <w:p w14:paraId="1CEC5E52" w14:textId="32EB3EC4" w:rsidR="00AF6F04" w:rsidRDefault="00AF6F04">
      <w:pPr>
        <w:rPr>
          <w:b/>
          <w:bCs/>
          <w:color w:val="262626" w:themeColor="text1" w:themeTint="D9"/>
          <w:sz w:val="32"/>
          <w:szCs w:val="32"/>
          <w:lang w:val="en-US"/>
        </w:rPr>
      </w:pPr>
      <w:r>
        <w:rPr>
          <w:b/>
          <w:bCs/>
          <w:color w:val="262626" w:themeColor="text1" w:themeTint="D9"/>
          <w:sz w:val="32"/>
          <w:szCs w:val="32"/>
          <w:lang w:val="en-US"/>
        </w:rPr>
        <w:br w:type="page"/>
      </w:r>
    </w:p>
    <w:p w14:paraId="29AEF913" w14:textId="77777777" w:rsidR="005151DA" w:rsidRPr="00CB1236" w:rsidRDefault="005151DA" w:rsidP="005151DA">
      <w:pPr>
        <w:widowControl w:val="0"/>
        <w:spacing w:line="300" w:lineRule="auto"/>
        <w:jc w:val="center"/>
        <w:rPr>
          <w:b/>
          <w:bCs/>
          <w:color w:val="002060"/>
          <w:sz w:val="28"/>
          <w:szCs w:val="28"/>
        </w:rPr>
      </w:pPr>
      <w:r w:rsidRPr="00CB1236">
        <w:rPr>
          <w:b/>
          <w:bCs/>
          <w:color w:val="002060"/>
          <w:sz w:val="28"/>
          <w:szCs w:val="28"/>
        </w:rPr>
        <w:lastRenderedPageBreak/>
        <w:t>Top tips when planning for EAL Learners remote learning</w:t>
      </w:r>
    </w:p>
    <w:p w14:paraId="38961469" w14:textId="77777777" w:rsidR="005151DA" w:rsidRDefault="005151DA" w:rsidP="005151DA">
      <w:pPr>
        <w:widowControl w:val="0"/>
        <w:spacing w:after="180" w:line="276" w:lineRule="auto"/>
        <w:ind w:left="142"/>
        <w:rPr>
          <w:b/>
          <w:bCs/>
        </w:rPr>
      </w:pPr>
      <w:r>
        <w:rPr>
          <w:rFonts w:ascii="Times New Roman" w:hAnsi="Times New Roman" w:cs="Times New Roman"/>
          <w:noProof/>
          <w:sz w:val="24"/>
        </w:rPr>
        <w:drawing>
          <wp:anchor distT="36576" distB="36576" distL="36576" distR="36576" simplePos="0" relativeHeight="251661312" behindDoc="1" locked="0" layoutInCell="1" allowOverlap="1" wp14:anchorId="1E31B679" wp14:editId="7431FA9F">
            <wp:simplePos x="0" y="0"/>
            <wp:positionH relativeFrom="column">
              <wp:posOffset>4268460</wp:posOffset>
            </wp:positionH>
            <wp:positionV relativeFrom="paragraph">
              <wp:posOffset>457082</wp:posOffset>
            </wp:positionV>
            <wp:extent cx="2140585" cy="1428750"/>
            <wp:effectExtent l="0" t="0" r="0" b="0"/>
            <wp:wrapTight wrapText="bothSides">
              <wp:wrapPolygon edited="0">
                <wp:start x="0" y="0"/>
                <wp:lineTo x="0" y="21312"/>
                <wp:lineTo x="21337" y="21312"/>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58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99D70F" w14:textId="77777777" w:rsidR="005151DA" w:rsidRDefault="005151DA" w:rsidP="005151DA">
      <w:pPr>
        <w:widowControl w:val="0"/>
        <w:spacing w:after="180" w:line="276" w:lineRule="auto"/>
        <w:ind w:left="142"/>
        <w:rPr>
          <w:b/>
          <w:bCs/>
        </w:rPr>
      </w:pPr>
      <w:r>
        <w:rPr>
          <w:b/>
          <w:bCs/>
        </w:rPr>
        <w:t>Following on from our experiences in the last   lockdown, EMTAS has compiled a list of twelve key points to consider when planning for EAL learners learning remotely:</w:t>
      </w:r>
      <w:r w:rsidRPr="00352CDE">
        <w:rPr>
          <w:rFonts w:ascii="Times New Roman" w:hAnsi="Times New Roman" w:cs="Times New Roman"/>
          <w:sz w:val="24"/>
        </w:rPr>
        <w:t xml:space="preserve"> </w:t>
      </w:r>
    </w:p>
    <w:p w14:paraId="58DC4F43" w14:textId="77777777" w:rsidR="005151DA" w:rsidRDefault="005151DA" w:rsidP="005151DA">
      <w:pPr>
        <w:widowControl w:val="0"/>
        <w:tabs>
          <w:tab w:val="left" w:pos="-31680"/>
        </w:tabs>
        <w:spacing w:after="180" w:line="283" w:lineRule="auto"/>
        <w:ind w:left="438" w:hanging="297"/>
      </w:pPr>
      <w:r>
        <w:t>1.</w:t>
      </w:r>
      <w:r>
        <w:tab/>
        <w:t xml:space="preserve">Maintain </w:t>
      </w:r>
      <w:r>
        <w:rPr>
          <w:b/>
          <w:bCs/>
        </w:rPr>
        <w:t xml:space="preserve">regular communication </w:t>
      </w:r>
      <w:r>
        <w:t xml:space="preserve">with parents/carers and child or young person using appropriate and accessible formats, for example simple English        accompanied by visuals. </w:t>
      </w:r>
    </w:p>
    <w:p w14:paraId="16D99E13" w14:textId="1E6E76BD" w:rsidR="005151DA" w:rsidRDefault="00162F54" w:rsidP="005151DA">
      <w:pPr>
        <w:widowControl w:val="0"/>
        <w:tabs>
          <w:tab w:val="left" w:pos="-31680"/>
        </w:tabs>
        <w:spacing w:after="180" w:line="283" w:lineRule="auto"/>
        <w:ind w:left="438" w:hanging="313"/>
      </w:pPr>
      <w:r>
        <w:rPr>
          <w:rFonts w:ascii="Times New Roman" w:hAnsi="Times New Roman" w:cs="Times New Roman"/>
          <w:noProof/>
          <w:sz w:val="24"/>
        </w:rPr>
        <w:drawing>
          <wp:anchor distT="0" distB="0" distL="114300" distR="114300" simplePos="0" relativeHeight="251663360" behindDoc="0" locked="0" layoutInCell="1" allowOverlap="1" wp14:anchorId="0155C505" wp14:editId="2E384ECA">
            <wp:simplePos x="0" y="0"/>
            <wp:positionH relativeFrom="column">
              <wp:posOffset>6283325</wp:posOffset>
            </wp:positionH>
            <wp:positionV relativeFrom="paragraph">
              <wp:posOffset>479425</wp:posOffset>
            </wp:positionV>
            <wp:extent cx="323850" cy="323850"/>
            <wp:effectExtent l="0" t="0" r="0" b="0"/>
            <wp:wrapNone/>
            <wp:docPr id="20" name="Picture 20" descr="Cha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descr="Chat RTL"/>
                    <pic:cNvPicPr>
                      <a:picLocks noChangeAspect="1" noChangeArrowheads="1"/>
                    </pic:cNvPicPr>
                  </pic:nvPicPr>
                  <pic:blipFill>
                    <a:blip r:embed="rId12">
                      <a:extLst>
                        <a:ext uri="{28A0092B-C50C-407E-A947-70E740481C1C}">
                          <a14:useLocalDpi xmlns:a14="http://schemas.microsoft.com/office/drawing/2010/main" val="0"/>
                        </a:ext>
                      </a:extLst>
                    </a:blip>
                    <a:srcRect l="-11374" t="-17867" r="-9479" b="-18134"/>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2. Consider whether an </w:t>
      </w:r>
      <w:r w:rsidR="005151DA">
        <w:rPr>
          <w:b/>
          <w:bCs/>
        </w:rPr>
        <w:t xml:space="preserve">interpreter/online translation tool </w:t>
      </w:r>
      <w:r w:rsidR="005151DA">
        <w:t xml:space="preserve">is needed to ensure that      </w:t>
      </w:r>
      <w:r w:rsidR="005151DA">
        <w:rPr>
          <w:rFonts w:ascii="Times New Roman" w:hAnsi="Times New Roman" w:cs="Times New Roman"/>
          <w:noProof/>
          <w:sz w:val="24"/>
        </w:rPr>
        <w:drawing>
          <wp:anchor distT="0" distB="0" distL="114300" distR="114300" simplePos="0" relativeHeight="251664384" behindDoc="0" locked="0" layoutInCell="1" allowOverlap="1" wp14:anchorId="3C68AE95" wp14:editId="16FE57AF">
            <wp:simplePos x="0" y="0"/>
            <wp:positionH relativeFrom="column">
              <wp:posOffset>-2008505</wp:posOffset>
            </wp:positionH>
            <wp:positionV relativeFrom="paragraph">
              <wp:posOffset>1091565</wp:posOffset>
            </wp:positionV>
            <wp:extent cx="274320" cy="274320"/>
            <wp:effectExtent l="0" t="0" r="0" b="0"/>
            <wp:wrapNone/>
            <wp:docPr id="17" name="Picture 1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Email"/>
                    <pic:cNvPicPr>
                      <a:picLocks noChangeAspect="1" noChangeArrowheads="1"/>
                    </pic:cNvPicPr>
                  </pic:nvPicPr>
                  <pic:blipFill>
                    <a:blip r:embed="rId13">
                      <a:extLst>
                        <a:ext uri="{28A0092B-C50C-407E-A947-70E740481C1C}">
                          <a14:useLocalDpi xmlns:a14="http://schemas.microsoft.com/office/drawing/2010/main" val="0"/>
                        </a:ext>
                      </a:extLst>
                    </a:blip>
                    <a:srcRect l="-4121" r="-3255"/>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person understands what they need to do.  </w:t>
      </w:r>
    </w:p>
    <w:p w14:paraId="3592057C" w14:textId="70A5DFF0" w:rsidR="005151DA" w:rsidRDefault="00162F54" w:rsidP="005151DA">
      <w:pPr>
        <w:widowControl w:val="0"/>
        <w:tabs>
          <w:tab w:val="left" w:pos="-31680"/>
        </w:tabs>
        <w:spacing w:after="180" w:line="283" w:lineRule="auto"/>
        <w:ind w:left="438" w:hanging="297"/>
      </w:pPr>
      <w:r>
        <w:rPr>
          <w:rFonts w:ascii="Times New Roman" w:hAnsi="Times New Roman" w:cs="Times New Roman"/>
          <w:noProof/>
          <w:sz w:val="24"/>
        </w:rPr>
        <w:drawing>
          <wp:anchor distT="0" distB="0" distL="114300" distR="114300" simplePos="0" relativeHeight="251666432" behindDoc="0" locked="0" layoutInCell="1" allowOverlap="1" wp14:anchorId="367687FA" wp14:editId="1835537E">
            <wp:simplePos x="0" y="0"/>
            <wp:positionH relativeFrom="column">
              <wp:posOffset>3510915</wp:posOffset>
            </wp:positionH>
            <wp:positionV relativeFrom="paragraph">
              <wp:posOffset>132715</wp:posOffset>
            </wp:positionV>
            <wp:extent cx="342900" cy="342900"/>
            <wp:effectExtent l="0" t="0" r="0" b="0"/>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descr="Telephone"/>
                    <pic:cNvPicPr>
                      <a:picLocks noChangeAspect="1" noChangeArrowheads="1"/>
                    </pic:cNvPicPr>
                  </pic:nvPicPr>
                  <pic:blipFill>
                    <a:blip r:embed="rId14">
                      <a:extLst>
                        <a:ext uri="{28A0092B-C50C-407E-A947-70E740481C1C}">
                          <a14:useLocalDpi xmlns:a14="http://schemas.microsoft.com/office/drawing/2010/main" val="0"/>
                        </a:ext>
                      </a:extLst>
                    </a:blip>
                    <a:srcRect l="-8067" t="-23563" r="-6583" b="-24384"/>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5408" behindDoc="0" locked="0" layoutInCell="1" allowOverlap="1" wp14:anchorId="6FC38E30" wp14:editId="1C8B4BDE">
            <wp:simplePos x="0" y="0"/>
            <wp:positionH relativeFrom="column">
              <wp:posOffset>777240</wp:posOffset>
            </wp:positionH>
            <wp:positionV relativeFrom="paragraph">
              <wp:posOffset>149860</wp:posOffset>
            </wp:positionV>
            <wp:extent cx="274320" cy="274320"/>
            <wp:effectExtent l="0" t="0" r="0" b="0"/>
            <wp:wrapNone/>
            <wp:docPr id="18" name="Picture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Email"/>
                    <pic:cNvPicPr>
                      <a:picLocks noChangeAspect="1" noChangeArrowheads="1"/>
                    </pic:cNvPicPr>
                  </pic:nvPicPr>
                  <pic:blipFill>
                    <a:blip r:embed="rId13">
                      <a:extLst>
                        <a:ext uri="{28A0092B-C50C-407E-A947-70E740481C1C}">
                          <a14:useLocalDpi xmlns:a14="http://schemas.microsoft.com/office/drawing/2010/main" val="0"/>
                        </a:ext>
                      </a:extLst>
                    </a:blip>
                    <a:srcRect l="-4121" r="-3255"/>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5151DA">
        <w:t xml:space="preserve">3. Establish how parents/carers and the pupils wish to receive communications. Is </w:t>
      </w:r>
      <w:r w:rsidR="005151DA">
        <w:rPr>
          <w:b/>
          <w:bCs/>
        </w:rPr>
        <w:t>text</w:t>
      </w:r>
      <w:r w:rsidR="005151DA">
        <w:t xml:space="preserve">        or </w:t>
      </w:r>
      <w:r w:rsidR="005151DA">
        <w:rPr>
          <w:b/>
          <w:bCs/>
        </w:rPr>
        <w:t xml:space="preserve">email </w:t>
      </w:r>
      <w:r w:rsidR="005151DA">
        <w:t xml:space="preserve">       best?  Or would a </w:t>
      </w:r>
      <w:r w:rsidR="005151DA">
        <w:rPr>
          <w:b/>
          <w:bCs/>
        </w:rPr>
        <w:t xml:space="preserve">telephone call        </w:t>
      </w:r>
      <w:r w:rsidR="005151DA">
        <w:t>be more effective?</w:t>
      </w:r>
    </w:p>
    <w:p w14:paraId="3DE943EF" w14:textId="77777777" w:rsidR="005151DA" w:rsidRDefault="005151DA" w:rsidP="005151DA">
      <w:pPr>
        <w:widowControl w:val="0"/>
        <w:tabs>
          <w:tab w:val="left" w:pos="-31680"/>
        </w:tabs>
        <w:spacing w:after="180" w:line="283" w:lineRule="auto"/>
        <w:ind w:left="438" w:hanging="313"/>
      </w:pPr>
      <w:r>
        <w:t xml:space="preserve">4. Do you need to provide </w:t>
      </w:r>
      <w:r>
        <w:rPr>
          <w:b/>
          <w:bCs/>
        </w:rPr>
        <w:t xml:space="preserve">paper copies </w:t>
      </w:r>
      <w:r>
        <w:t>of home learning tasks with simple clear instructions for parent/carer and pupil?</w:t>
      </w:r>
    </w:p>
    <w:p w14:paraId="38DFF227" w14:textId="77777777" w:rsidR="005151DA" w:rsidRDefault="005151DA" w:rsidP="005151DA">
      <w:pPr>
        <w:widowControl w:val="0"/>
        <w:tabs>
          <w:tab w:val="left" w:pos="-31680"/>
        </w:tabs>
        <w:spacing w:after="180" w:line="283" w:lineRule="auto"/>
        <w:ind w:left="438" w:hanging="313"/>
      </w:pPr>
      <w:r>
        <w:t xml:space="preserve">5. Plan </w:t>
      </w:r>
      <w:r>
        <w:rPr>
          <w:b/>
          <w:bCs/>
        </w:rPr>
        <w:t xml:space="preserve">opportunities to listen </w:t>
      </w:r>
      <w:r>
        <w:t xml:space="preserve">to rich and varied models of English so that EAL pupils can benefit from listening to academic English at home.  For example, record a video or audio file of yourself reading a story/text to your pupils or a video giving instructions for a task.    </w:t>
      </w:r>
    </w:p>
    <w:p w14:paraId="0259A334" w14:textId="77777777" w:rsidR="005151DA" w:rsidRDefault="005151DA" w:rsidP="005151DA">
      <w:pPr>
        <w:widowControl w:val="0"/>
        <w:tabs>
          <w:tab w:val="left" w:pos="-31680"/>
        </w:tabs>
        <w:spacing w:after="180" w:line="283" w:lineRule="auto"/>
        <w:ind w:left="438" w:hanging="313"/>
      </w:pPr>
      <w:r>
        <w:t xml:space="preserve">6.  </w:t>
      </w:r>
      <w:r>
        <w:rPr>
          <w:b/>
          <w:bCs/>
        </w:rPr>
        <w:t xml:space="preserve">Grade your language. </w:t>
      </w:r>
      <w:r>
        <w:t xml:space="preserve">Avoid complex grammar, </w:t>
      </w:r>
      <w:proofErr w:type="gramStart"/>
      <w:r>
        <w:t>idioms</w:t>
      </w:r>
      <w:proofErr w:type="gramEnd"/>
      <w:r>
        <w:t xml:space="preserve"> or fixed phrases. Keep language simple, especially when giving instructions.</w:t>
      </w:r>
    </w:p>
    <w:p w14:paraId="43D6BDFC" w14:textId="77777777" w:rsidR="005151DA" w:rsidRDefault="005151DA" w:rsidP="005151DA">
      <w:pPr>
        <w:widowControl w:val="0"/>
        <w:tabs>
          <w:tab w:val="left" w:pos="-31680"/>
        </w:tabs>
        <w:spacing w:after="180" w:line="283" w:lineRule="auto"/>
        <w:ind w:left="438" w:hanging="313"/>
      </w:pPr>
      <w:r>
        <w:t xml:space="preserve">7.  Provide </w:t>
      </w:r>
      <w:r>
        <w:rPr>
          <w:b/>
          <w:bCs/>
        </w:rPr>
        <w:t>clear, accessible written instructions</w:t>
      </w:r>
      <w:r>
        <w:t xml:space="preserve">. Chunk them, use imperatives and   numbered bullet points. Consider providing an audio or video version. </w:t>
      </w:r>
    </w:p>
    <w:p w14:paraId="204339F4" w14:textId="77777777" w:rsidR="005151DA" w:rsidRDefault="005151DA" w:rsidP="005151DA">
      <w:pPr>
        <w:widowControl w:val="0"/>
        <w:tabs>
          <w:tab w:val="left" w:pos="-31680"/>
        </w:tabs>
        <w:spacing w:after="180" w:line="283" w:lineRule="auto"/>
        <w:ind w:left="438" w:hanging="313"/>
      </w:pPr>
      <w:r>
        <w:t xml:space="preserve">8.  </w:t>
      </w:r>
      <w:r>
        <w:rPr>
          <w:b/>
          <w:bCs/>
        </w:rPr>
        <w:t xml:space="preserve">Use pupils’ other languages </w:t>
      </w:r>
      <w:r>
        <w:t>to support learning.  Encourage the blending of languages and use of mother tongue to research and discuss curriculum concepts, to map or label graphs, to create mind-maps about what they know about a topic, to problem solve or to work on projects with peers.</w:t>
      </w:r>
    </w:p>
    <w:p w14:paraId="4E13021B" w14:textId="77777777" w:rsidR="005151DA" w:rsidRDefault="005151DA" w:rsidP="005151DA">
      <w:pPr>
        <w:widowControl w:val="0"/>
        <w:tabs>
          <w:tab w:val="left" w:pos="-31680"/>
        </w:tabs>
        <w:spacing w:after="180" w:line="283" w:lineRule="auto"/>
        <w:ind w:left="438" w:hanging="313"/>
      </w:pPr>
      <w:r>
        <w:t xml:space="preserve">9. </w:t>
      </w:r>
      <w:r>
        <w:rPr>
          <w:b/>
          <w:bCs/>
        </w:rPr>
        <w:t xml:space="preserve">Differentiate </w:t>
      </w:r>
      <w:r>
        <w:t>teaching materials.  For example, use visuals extensively to make the      curriculum/ conceptual context clear and to support the introduction and consolidation of key vocabulary. Use graphic organisers to present curriculum content and for recording pupil responses.</w:t>
      </w:r>
    </w:p>
    <w:p w14:paraId="4A44B60D" w14:textId="77777777" w:rsidR="005151DA" w:rsidRDefault="005151DA" w:rsidP="005151DA">
      <w:pPr>
        <w:widowControl w:val="0"/>
        <w:tabs>
          <w:tab w:val="left" w:pos="-31680"/>
        </w:tabs>
        <w:spacing w:after="180" w:line="283" w:lineRule="auto"/>
        <w:ind w:left="438" w:hanging="313"/>
      </w:pPr>
      <w:r>
        <w:t xml:space="preserve">10. Use </w:t>
      </w:r>
      <w:r>
        <w:rPr>
          <w:b/>
          <w:bCs/>
        </w:rPr>
        <w:t>DARTs</w:t>
      </w:r>
      <w:r>
        <w:t xml:space="preserve"> (Directed Activities Related to Texts) to record responses to reading tasks.  </w:t>
      </w:r>
    </w:p>
    <w:p w14:paraId="4908EE4F" w14:textId="77777777" w:rsidR="005151DA" w:rsidRDefault="005151DA" w:rsidP="005151DA">
      <w:pPr>
        <w:widowControl w:val="0"/>
        <w:tabs>
          <w:tab w:val="left" w:pos="-31680"/>
        </w:tabs>
        <w:spacing w:after="180" w:line="283" w:lineRule="auto"/>
        <w:ind w:left="438" w:hanging="313"/>
      </w:pPr>
      <w:r>
        <w:rPr>
          <w:rFonts w:ascii="Times New Roman" w:hAnsi="Times New Roman" w:cs="Times New Roman"/>
          <w:noProof/>
          <w:sz w:val="24"/>
        </w:rPr>
        <w:lastRenderedPageBreak/>
        <w:drawing>
          <wp:anchor distT="36576" distB="36576" distL="36576" distR="36576" simplePos="0" relativeHeight="251662336" behindDoc="1" locked="0" layoutInCell="1" allowOverlap="1" wp14:anchorId="49E38B41" wp14:editId="39620837">
            <wp:simplePos x="0" y="0"/>
            <wp:positionH relativeFrom="margin">
              <wp:posOffset>133985</wp:posOffset>
            </wp:positionH>
            <wp:positionV relativeFrom="paragraph">
              <wp:posOffset>417195</wp:posOffset>
            </wp:positionV>
            <wp:extent cx="2166620" cy="1409700"/>
            <wp:effectExtent l="0" t="0" r="5080" b="0"/>
            <wp:wrapTight wrapText="bothSides">
              <wp:wrapPolygon edited="1">
                <wp:start x="0" y="0"/>
                <wp:lineTo x="0" y="21308"/>
                <wp:lineTo x="22380" y="21308"/>
                <wp:lineTo x="22380" y="-471"/>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2415" t="14233" r="28841" b="6213"/>
                    <a:stretch>
                      <a:fillRect/>
                    </a:stretch>
                  </pic:blipFill>
                  <pic:spPr bwMode="auto">
                    <a:xfrm>
                      <a:off x="0" y="0"/>
                      <a:ext cx="2166620" cy="1409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11. </w:t>
      </w:r>
      <w:r>
        <w:rPr>
          <w:b/>
          <w:bCs/>
        </w:rPr>
        <w:t xml:space="preserve">Scaffold </w:t>
      </w:r>
      <w:r>
        <w:t>speaking and writing tasks using sentence starters, sentence frames, matching activities, gap filling, substitution frames and writing frames that incorporate key vocabulary lists and relevant sentence starters.</w:t>
      </w:r>
    </w:p>
    <w:p w14:paraId="76AB2184" w14:textId="6528147C" w:rsidR="005151DA" w:rsidRDefault="005151DA" w:rsidP="005151DA">
      <w:pPr>
        <w:widowControl w:val="0"/>
        <w:tabs>
          <w:tab w:val="left" w:pos="-31680"/>
        </w:tabs>
        <w:spacing w:after="180"/>
        <w:ind w:left="438" w:hanging="313"/>
      </w:pPr>
      <w:r>
        <w:t xml:space="preserve">12. Provide timely </w:t>
      </w:r>
      <w:r>
        <w:rPr>
          <w:b/>
          <w:bCs/>
        </w:rPr>
        <w:t xml:space="preserve">feedback </w:t>
      </w:r>
      <w:r>
        <w:t xml:space="preserve">that is accessible. For   example, consider recording with the </w:t>
      </w:r>
      <w:proofErr w:type="gramStart"/>
      <w:r>
        <w:t>comments</w:t>
      </w:r>
      <w:proofErr w:type="gramEnd"/>
      <w:r>
        <w:t xml:space="preserve"> facility in MS Word or screencast feedback to discuss content, either as a group or individually. Alternatively provide audio/video feedback or feedback via a phone call. </w:t>
      </w:r>
    </w:p>
    <w:p w14:paraId="4DA6D0B5" w14:textId="13A18CAB" w:rsidR="00E31938" w:rsidRDefault="00E31938" w:rsidP="005151DA">
      <w:pPr>
        <w:widowControl w:val="0"/>
        <w:tabs>
          <w:tab w:val="left" w:pos="-31680"/>
        </w:tabs>
        <w:spacing w:after="180"/>
        <w:ind w:left="438" w:hanging="313"/>
      </w:pPr>
    </w:p>
    <w:p w14:paraId="379E3897" w14:textId="4BEDC2BC" w:rsidR="00E31938" w:rsidRDefault="00E31938" w:rsidP="005151DA">
      <w:pPr>
        <w:widowControl w:val="0"/>
        <w:tabs>
          <w:tab w:val="left" w:pos="-31680"/>
        </w:tabs>
        <w:spacing w:after="180"/>
        <w:ind w:left="438" w:hanging="313"/>
      </w:pPr>
    </w:p>
    <w:p w14:paraId="7B5483E1" w14:textId="745449EB" w:rsidR="00E31938" w:rsidRDefault="00E31938" w:rsidP="005151DA">
      <w:pPr>
        <w:widowControl w:val="0"/>
        <w:tabs>
          <w:tab w:val="left" w:pos="-31680"/>
        </w:tabs>
        <w:spacing w:after="180"/>
        <w:ind w:left="438" w:hanging="313"/>
      </w:pPr>
    </w:p>
    <w:p w14:paraId="60A4ADE3" w14:textId="28AFBE80" w:rsidR="00E31938" w:rsidRDefault="00E31938" w:rsidP="005151DA">
      <w:pPr>
        <w:widowControl w:val="0"/>
        <w:tabs>
          <w:tab w:val="left" w:pos="-31680"/>
        </w:tabs>
        <w:spacing w:after="180"/>
        <w:ind w:left="438" w:hanging="313"/>
      </w:pPr>
    </w:p>
    <w:p w14:paraId="792BF097" w14:textId="25B9C49F" w:rsidR="00E31938" w:rsidRDefault="00E31938" w:rsidP="005151DA">
      <w:pPr>
        <w:widowControl w:val="0"/>
        <w:tabs>
          <w:tab w:val="left" w:pos="-31680"/>
        </w:tabs>
        <w:spacing w:after="180"/>
        <w:ind w:left="438" w:hanging="313"/>
      </w:pPr>
    </w:p>
    <w:p w14:paraId="62B8D3AA" w14:textId="0C497121" w:rsidR="00E31938" w:rsidRPr="00352CDE" w:rsidRDefault="00E31938" w:rsidP="00E31938">
      <w:pPr>
        <w:widowControl w:val="0"/>
        <w:tabs>
          <w:tab w:val="left" w:pos="-31680"/>
        </w:tabs>
        <w:spacing w:after="180"/>
        <w:ind w:left="438" w:hanging="313"/>
        <w:jc w:val="center"/>
      </w:pPr>
      <w:r>
        <w:rPr>
          <w:noProof/>
        </w:rPr>
        <w:drawing>
          <wp:inline distT="0" distB="0" distL="0" distR="0" wp14:anchorId="7885ADE4" wp14:editId="3CE69499">
            <wp:extent cx="3343275" cy="3343275"/>
            <wp:effectExtent l="0" t="0" r="0" b="0"/>
            <wp:docPr id="24" name="Graphic 24"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oardroom"/>
                    <pic:cNvPicPr/>
                  </pic:nvPicPr>
                  <pic:blipFill>
                    <a:blip r:embed="rId16">
                      <a:extLst>
                        <a:ext uri="{96DAC541-7B7A-43D3-8B79-37D633B846F1}">
                          <asvg:svgBlip xmlns:asvg="http://schemas.microsoft.com/office/drawing/2016/SVG/main" r:embed="rId17"/>
                        </a:ext>
                      </a:extLst>
                    </a:blip>
                    <a:stretch>
                      <a:fillRect/>
                    </a:stretch>
                  </pic:blipFill>
                  <pic:spPr>
                    <a:xfrm>
                      <a:off x="0" y="0"/>
                      <a:ext cx="3343275" cy="3343275"/>
                    </a:xfrm>
                    <a:prstGeom prst="rect">
                      <a:avLst/>
                    </a:prstGeom>
                  </pic:spPr>
                </pic:pic>
              </a:graphicData>
            </a:graphic>
          </wp:inline>
        </w:drawing>
      </w:r>
    </w:p>
    <w:p w14:paraId="05D3A9EB" w14:textId="749F39C3" w:rsidR="00AF6F04" w:rsidRDefault="00AF6F04">
      <w:pPr>
        <w:rPr>
          <w:b/>
          <w:bCs/>
          <w:color w:val="262626" w:themeColor="text1" w:themeTint="D9"/>
          <w:sz w:val="32"/>
          <w:szCs w:val="32"/>
          <w:lang w:val="en-US"/>
        </w:rPr>
      </w:pPr>
      <w:r>
        <w:rPr>
          <w:b/>
          <w:bCs/>
          <w:color w:val="262626" w:themeColor="text1" w:themeTint="D9"/>
          <w:sz w:val="32"/>
          <w:szCs w:val="32"/>
          <w:lang w:val="en-US"/>
        </w:rPr>
        <w:br w:type="page"/>
      </w:r>
    </w:p>
    <w:p w14:paraId="1B77DA57" w14:textId="77777777" w:rsidR="00E31938" w:rsidRDefault="00E31938">
      <w:pPr>
        <w:rPr>
          <w:b/>
          <w:bCs/>
          <w:color w:val="262626" w:themeColor="text1" w:themeTint="D9"/>
          <w:sz w:val="32"/>
          <w:szCs w:val="32"/>
          <w:lang w:val="en-US"/>
        </w:rPr>
      </w:pPr>
    </w:p>
    <w:p w14:paraId="3D151AE5" w14:textId="6DB58B7F" w:rsidR="00E31938" w:rsidRDefault="00E31938">
      <w:pPr>
        <w:rPr>
          <w:b/>
          <w:bCs/>
          <w:color w:val="262626" w:themeColor="text1" w:themeTint="D9"/>
          <w:sz w:val="32"/>
          <w:szCs w:val="32"/>
          <w:lang w:val="en-US"/>
        </w:rPr>
      </w:pPr>
    </w:p>
    <w:p w14:paraId="4A872D40" w14:textId="77777777" w:rsidR="00B977AC" w:rsidRPr="00CB1236" w:rsidRDefault="00B977AC" w:rsidP="00B977AC">
      <w:pPr>
        <w:spacing w:after="160" w:line="256" w:lineRule="auto"/>
        <w:jc w:val="center"/>
        <w:rPr>
          <w:b/>
          <w:bCs/>
          <w:color w:val="002060"/>
          <w:sz w:val="28"/>
          <w:szCs w:val="28"/>
        </w:rPr>
      </w:pPr>
      <w:bookmarkStart w:id="1" w:name="_Hlk63459198"/>
      <w:r w:rsidRPr="00CB1236">
        <w:rPr>
          <w:b/>
          <w:bCs/>
          <w:color w:val="002060"/>
          <w:sz w:val="28"/>
          <w:szCs w:val="28"/>
        </w:rPr>
        <w:t>How can EAL parents support home learning?</w:t>
      </w:r>
    </w:p>
    <w:bookmarkEnd w:id="1"/>
    <w:p w14:paraId="3EDFC897" w14:textId="77777777" w:rsidR="00B977AC" w:rsidRPr="00814F14" w:rsidRDefault="00B977AC" w:rsidP="00B977AC">
      <w:pPr>
        <w:widowControl w:val="0"/>
      </w:pPr>
      <w:r>
        <w:t> </w:t>
      </w:r>
      <w:r>
        <w:rPr>
          <w:rFonts w:ascii="Times New Roman" w:hAnsi="Times New Roman" w:cs="Times New Roman"/>
          <w:noProof/>
          <w:sz w:val="24"/>
        </w:rPr>
        <mc:AlternateContent>
          <mc:Choice Requires="wps">
            <w:drawing>
              <wp:anchor distT="36576" distB="36576" distL="36576" distR="36576" simplePos="0" relativeHeight="251668480" behindDoc="0" locked="0" layoutInCell="1" allowOverlap="1" wp14:anchorId="2F2EE873" wp14:editId="359851B4">
                <wp:simplePos x="0" y="0"/>
                <wp:positionH relativeFrom="column">
                  <wp:posOffset>194310</wp:posOffset>
                </wp:positionH>
                <wp:positionV relativeFrom="paragraph">
                  <wp:posOffset>1678305</wp:posOffset>
                </wp:positionV>
                <wp:extent cx="7149465" cy="3197860"/>
                <wp:effectExtent l="3810" t="1905" r="0" b="6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49465" cy="31978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A9D4" id="Rectangle 22" o:spid="_x0000_s1026" style="position:absolute;margin-left:15.3pt;margin-top:132.15pt;width:562.95pt;height:251.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" filled="f" stroked="f" strokeweight="2pt">
                <v:shadow color="black [0]"/>
                <o:lock v:ext="edit" shapetype="t"/>
                <v:textbox inset="0,0,0,0"/>
              </v:rect>
            </w:pict>
          </mc:Fallback>
        </mc:AlternateContent>
      </w:r>
    </w:p>
    <w:tbl>
      <w:tblPr>
        <w:tblW w:w="11259" w:type="dxa"/>
        <w:jc w:val="center"/>
        <w:tblCellMar>
          <w:left w:w="0" w:type="dxa"/>
          <w:right w:w="0" w:type="dxa"/>
        </w:tblCellMar>
        <w:tblLook w:val="04A0" w:firstRow="1" w:lastRow="0" w:firstColumn="1" w:lastColumn="0" w:noHBand="0" w:noVBand="1"/>
      </w:tblPr>
      <w:tblGrid>
        <w:gridCol w:w="6227"/>
        <w:gridCol w:w="5032"/>
      </w:tblGrid>
      <w:tr w:rsidR="00B977AC" w14:paraId="496CE1FE" w14:textId="77777777" w:rsidTr="00B977AC">
        <w:trPr>
          <w:trHeight w:val="410"/>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2A1F289E" w14:textId="77777777" w:rsidR="00B977AC" w:rsidRDefault="00B977AC" w:rsidP="00D22B22">
            <w:pPr>
              <w:widowControl w:val="0"/>
              <w:spacing w:before="60" w:after="60"/>
              <w:jc w:val="center"/>
              <w:rPr>
                <w:b/>
                <w:bCs/>
                <w:color w:val="008A8A"/>
                <w:sz w:val="24"/>
              </w:rPr>
            </w:pPr>
            <w:r>
              <w:rPr>
                <w:b/>
                <w:bCs/>
                <w:color w:val="008A8A"/>
                <w:sz w:val="24"/>
              </w:rPr>
              <w:t>Primary Pupils</w:t>
            </w:r>
          </w:p>
        </w:tc>
        <w:tc>
          <w:tcPr>
            <w:tcW w:w="5032"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0865EE1F" w14:textId="77777777" w:rsidR="00B977AC" w:rsidRDefault="00B977AC" w:rsidP="00D22B22">
            <w:pPr>
              <w:widowControl w:val="0"/>
              <w:spacing w:before="60" w:after="60"/>
              <w:jc w:val="center"/>
              <w:rPr>
                <w:b/>
                <w:bCs/>
                <w:color w:val="008A8A"/>
                <w:sz w:val="24"/>
              </w:rPr>
            </w:pPr>
            <w:r>
              <w:rPr>
                <w:b/>
                <w:bCs/>
                <w:color w:val="008A8A"/>
                <w:sz w:val="24"/>
              </w:rPr>
              <w:t>Secondary Pupils</w:t>
            </w:r>
          </w:p>
        </w:tc>
      </w:tr>
      <w:tr w:rsidR="00B977AC" w14:paraId="329D48EC" w14:textId="77777777" w:rsidTr="00B977AC">
        <w:trPr>
          <w:trHeight w:val="4627"/>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7126B918" w14:textId="77777777" w:rsidR="00B977AC" w:rsidRDefault="00B977AC" w:rsidP="00D22B22">
            <w:pPr>
              <w:widowControl w:val="0"/>
              <w:spacing w:before="120" w:line="283" w:lineRule="auto"/>
              <w:ind w:left="328" w:right="73" w:hanging="201"/>
              <w:jc w:val="both"/>
            </w:pPr>
            <w:r>
              <w:rPr>
                <w:b/>
                <w:bCs/>
              </w:rPr>
              <w:t xml:space="preserve">Speaking </w:t>
            </w:r>
            <w:r>
              <w:t>– use everyday activities as opportunities for discussion, ask open-ended questions, narrate, ask for explanations or arrange for opportunities to use social English.</w:t>
            </w:r>
          </w:p>
          <w:p w14:paraId="7597B62A" w14:textId="77777777" w:rsidR="00B977AC" w:rsidRDefault="00B977AC" w:rsidP="00D22B22">
            <w:pPr>
              <w:widowControl w:val="0"/>
              <w:spacing w:line="283" w:lineRule="auto"/>
              <w:ind w:left="328" w:right="73" w:hanging="201"/>
              <w:jc w:val="both"/>
            </w:pPr>
            <w:r>
              <w:rPr>
                <w:b/>
                <w:bCs/>
              </w:rPr>
              <w:t xml:space="preserve">Listening </w:t>
            </w:r>
            <w:r>
              <w:t xml:space="preserve">– provide opportunities for active listening </w:t>
            </w:r>
            <w:proofErr w:type="gramStart"/>
            <w:r>
              <w:t>to  instructions</w:t>
            </w:r>
            <w:proofErr w:type="gramEnd"/>
            <w:r>
              <w:t xml:space="preserve"> (e.g. building Lego), audiobooks,         podcasts, songs, films, cartoons or YouTube by asking comprehension questions.</w:t>
            </w:r>
          </w:p>
          <w:p w14:paraId="5834718D" w14:textId="77777777" w:rsidR="00B977AC" w:rsidRDefault="00B977AC" w:rsidP="00D22B22">
            <w:pPr>
              <w:widowControl w:val="0"/>
              <w:spacing w:line="283" w:lineRule="auto"/>
              <w:ind w:left="328" w:right="73" w:hanging="201"/>
              <w:jc w:val="both"/>
            </w:pPr>
            <w:r>
              <w:rPr>
                <w:b/>
                <w:bCs/>
              </w:rPr>
              <w:t xml:space="preserve">Reading </w:t>
            </w:r>
            <w:r>
              <w:t xml:space="preserve">– encourage children to read </w:t>
            </w:r>
            <w:proofErr w:type="gramStart"/>
            <w:r>
              <w:t xml:space="preserve">books,   </w:t>
            </w:r>
            <w:proofErr w:type="gramEnd"/>
            <w:r>
              <w:t xml:space="preserve">       magazines, captions, flyers, instructions, emails or recipes. Ask questions that practise skills of retrieval, drawing conclusions, </w:t>
            </w:r>
            <w:proofErr w:type="gramStart"/>
            <w:r>
              <w:t>inferring</w:t>
            </w:r>
            <w:proofErr w:type="gramEnd"/>
            <w:r>
              <w:t xml:space="preserve"> or summarising.</w:t>
            </w:r>
          </w:p>
          <w:p w14:paraId="6EF517A5" w14:textId="77777777" w:rsidR="00B977AC" w:rsidRDefault="00B977AC" w:rsidP="00D22B22">
            <w:pPr>
              <w:widowControl w:val="0"/>
              <w:spacing w:line="283" w:lineRule="auto"/>
              <w:ind w:left="328" w:right="73" w:hanging="201"/>
              <w:jc w:val="both"/>
            </w:pPr>
            <w:r>
              <w:rPr>
                <w:b/>
                <w:bCs/>
              </w:rPr>
              <w:t xml:space="preserve">Writing </w:t>
            </w:r>
            <w:r>
              <w:t xml:space="preserve">– provide context by writing diaries, </w:t>
            </w:r>
            <w:proofErr w:type="gramStart"/>
            <w:r>
              <w:t xml:space="preserve">recipes,   </w:t>
            </w:r>
            <w:proofErr w:type="gramEnd"/>
            <w:r>
              <w:t xml:space="preserve">   instructions, posters, emails, text</w:t>
            </w:r>
            <w:r>
              <w:rPr>
                <w:strike/>
              </w:rPr>
              <w:t>s</w:t>
            </w:r>
            <w:r>
              <w:t xml:space="preserve"> messages, stories or comic books. Use creative ways to practise      handwriting (chalk, paint etc.).</w:t>
            </w:r>
          </w:p>
        </w:tc>
        <w:tc>
          <w:tcPr>
            <w:tcW w:w="5032" w:type="dxa"/>
            <w:tcBorders>
              <w:top w:val="single" w:sz="8" w:space="0" w:color="000000"/>
              <w:left w:val="single" w:sz="8" w:space="0" w:color="000000"/>
              <w:bottom w:val="single" w:sz="8" w:space="0" w:color="000000"/>
              <w:right w:val="single" w:sz="8" w:space="0" w:color="000000"/>
            </w:tcBorders>
            <w:shd w:val="clear" w:color="auto" w:fill="EDEDED"/>
            <w:tcMar>
              <w:top w:w="0" w:type="dxa"/>
              <w:left w:w="108" w:type="dxa"/>
              <w:bottom w:w="0" w:type="dxa"/>
              <w:right w:w="108" w:type="dxa"/>
            </w:tcMar>
            <w:hideMark/>
          </w:tcPr>
          <w:p w14:paraId="4B990496" w14:textId="77777777" w:rsidR="00B977AC" w:rsidRDefault="00B977AC" w:rsidP="00D22B22">
            <w:pPr>
              <w:widowControl w:val="0"/>
              <w:spacing w:before="120" w:after="40" w:line="283" w:lineRule="auto"/>
              <w:ind w:left="391" w:right="73" w:hanging="391"/>
              <w:jc w:val="both"/>
            </w:pPr>
            <w:r>
              <w:rPr>
                <w:rFonts w:ascii="Symbol" w:hAnsi="Symbol"/>
                <w:lang w:val="x-none"/>
              </w:rPr>
              <w:t>·</w:t>
            </w:r>
            <w:r>
              <w:t> Check if children are aware of              expectations and stress the purpose of their work.</w:t>
            </w:r>
          </w:p>
          <w:p w14:paraId="4851BAD8" w14:textId="77777777" w:rsidR="00B977AC" w:rsidRDefault="00B977AC" w:rsidP="00D22B22">
            <w:pPr>
              <w:widowControl w:val="0"/>
              <w:spacing w:before="60" w:after="40" w:line="283" w:lineRule="auto"/>
              <w:ind w:left="391" w:right="73" w:hanging="391"/>
              <w:jc w:val="both"/>
            </w:pPr>
            <w:r>
              <w:rPr>
                <w:rFonts w:ascii="Symbol" w:hAnsi="Symbol"/>
                <w:lang w:val="x-none"/>
              </w:rPr>
              <w:t>·</w:t>
            </w:r>
            <w:r>
              <w:t> Value their effort and discuss accessing work.</w:t>
            </w:r>
          </w:p>
          <w:p w14:paraId="0279CDD5" w14:textId="77777777" w:rsidR="00B977AC" w:rsidRDefault="00B977AC" w:rsidP="00D22B22">
            <w:pPr>
              <w:widowControl w:val="0"/>
              <w:spacing w:before="60" w:after="40" w:line="283" w:lineRule="auto"/>
              <w:ind w:left="391" w:right="73" w:hanging="391"/>
              <w:jc w:val="both"/>
            </w:pPr>
            <w:r>
              <w:rPr>
                <w:rFonts w:ascii="Symbol" w:hAnsi="Symbol"/>
                <w:lang w:val="x-none"/>
              </w:rPr>
              <w:t>·</w:t>
            </w:r>
            <w:r>
              <w:t> Use mother tongue to find, process and   reflect on ideas and concepts.</w:t>
            </w:r>
          </w:p>
          <w:p w14:paraId="15DA244C" w14:textId="77777777" w:rsidR="00B977AC" w:rsidRDefault="00B977AC" w:rsidP="00D22B22">
            <w:pPr>
              <w:widowControl w:val="0"/>
              <w:spacing w:before="60" w:after="40" w:line="283" w:lineRule="auto"/>
              <w:ind w:left="391" w:right="73" w:hanging="391"/>
              <w:jc w:val="both"/>
            </w:pPr>
            <w:r>
              <w:rPr>
                <w:rFonts w:ascii="Symbol" w:hAnsi="Symbol"/>
                <w:lang w:val="x-none"/>
              </w:rPr>
              <w:t>·</w:t>
            </w:r>
            <w:r>
              <w:t> Discuss school feedback and focus on the meaning of instructions.</w:t>
            </w:r>
          </w:p>
          <w:p w14:paraId="6CAF28C3" w14:textId="77777777" w:rsidR="00B977AC" w:rsidRDefault="00B977AC" w:rsidP="00D22B22">
            <w:pPr>
              <w:widowControl w:val="0"/>
              <w:spacing w:before="60" w:after="40" w:line="283" w:lineRule="auto"/>
              <w:ind w:left="391" w:right="73" w:hanging="391"/>
              <w:jc w:val="both"/>
            </w:pPr>
            <w:r>
              <w:rPr>
                <w:rFonts w:ascii="Symbol" w:hAnsi="Symbol"/>
                <w:lang w:val="x-none"/>
              </w:rPr>
              <w:t>·</w:t>
            </w:r>
            <w:r>
              <w:t> Encourage pupils to contact teachers to ask questions and to seek guidance.</w:t>
            </w:r>
          </w:p>
          <w:p w14:paraId="16BBB7AE" w14:textId="77777777" w:rsidR="00B977AC" w:rsidRDefault="00B977AC" w:rsidP="00D22B22">
            <w:pPr>
              <w:widowControl w:val="0"/>
              <w:spacing w:before="60" w:after="40" w:line="283" w:lineRule="auto"/>
              <w:ind w:left="391" w:right="73" w:hanging="391"/>
              <w:jc w:val="both"/>
            </w:pPr>
            <w:r>
              <w:rPr>
                <w:rFonts w:ascii="Symbol" w:hAnsi="Symbol"/>
                <w:lang w:val="x-none"/>
              </w:rPr>
              <w:t>·</w:t>
            </w:r>
            <w:r>
              <w:t> Promote using English for social purposes.</w:t>
            </w:r>
          </w:p>
          <w:p w14:paraId="3A8244FC" w14:textId="77777777" w:rsidR="00B977AC" w:rsidRDefault="00B977AC" w:rsidP="00D22B22">
            <w:pPr>
              <w:widowControl w:val="0"/>
              <w:spacing w:before="60" w:after="40" w:line="283" w:lineRule="auto"/>
              <w:ind w:left="391" w:right="73" w:hanging="391"/>
              <w:jc w:val="both"/>
            </w:pPr>
            <w:r>
              <w:rPr>
                <w:rFonts w:ascii="Symbol" w:hAnsi="Symbol"/>
                <w:lang w:val="x-none"/>
              </w:rPr>
              <w:t>·</w:t>
            </w:r>
            <w:r>
              <w:t> Encourage pupils to stay positive and      motivated.</w:t>
            </w:r>
          </w:p>
        </w:tc>
      </w:tr>
    </w:tbl>
    <w:p w14:paraId="57034340" w14:textId="77777777" w:rsidR="00B977AC" w:rsidRDefault="00B977AC" w:rsidP="00B977AC"/>
    <w:p w14:paraId="3337CCF6" w14:textId="77777777" w:rsidR="00B977AC" w:rsidRDefault="00B977AC" w:rsidP="00B977AC">
      <w:pPr>
        <w:rPr>
          <w:rFonts w:ascii="Times New Roman" w:hAnsi="Times New Roman" w:cs="Times New Roman"/>
          <w:sz w:val="24"/>
        </w:rPr>
      </w:pPr>
      <w:r>
        <w:rPr>
          <w:rFonts w:ascii="Times New Roman" w:hAnsi="Times New Roman" w:cs="Times New Roman"/>
          <w:noProof/>
          <w:sz w:val="24"/>
        </w:rPr>
        <mc:AlternateContent>
          <mc:Choice Requires="wps">
            <w:drawing>
              <wp:anchor distT="36576" distB="36576" distL="36576" distR="36576" simplePos="0" relativeHeight="251669504" behindDoc="0" locked="0" layoutInCell="1" allowOverlap="1" wp14:anchorId="2F833CA2" wp14:editId="58B9EF50">
                <wp:simplePos x="0" y="0"/>
                <wp:positionH relativeFrom="column">
                  <wp:posOffset>496570</wp:posOffset>
                </wp:positionH>
                <wp:positionV relativeFrom="paragraph">
                  <wp:posOffset>3685540</wp:posOffset>
                </wp:positionV>
                <wp:extent cx="6645910" cy="6763385"/>
                <wp:effectExtent l="1270" t="0" r="127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6763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BD45" id="Rectangle 23" o:spid="_x0000_s1026" style="position:absolute;margin-left:39.1pt;margin-top:290.2pt;width:523.3pt;height:532.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" filled="f" stroked="f" strokeweight="2pt">
                <v:shadow color="black [0]"/>
                <o:lock v:ext="edit" shapetype="t"/>
                <v:textbox inset="0,0,0,0"/>
              </v:rect>
            </w:pict>
          </mc:Fallback>
        </mc:AlternateContent>
      </w:r>
    </w:p>
    <w:tbl>
      <w:tblPr>
        <w:tblW w:w="10622" w:type="dxa"/>
        <w:tblCellMar>
          <w:left w:w="0" w:type="dxa"/>
          <w:right w:w="0" w:type="dxa"/>
        </w:tblCellMar>
        <w:tblLook w:val="04A0" w:firstRow="1" w:lastRow="0" w:firstColumn="1" w:lastColumn="0" w:noHBand="0" w:noVBand="1"/>
      </w:tblPr>
      <w:tblGrid>
        <w:gridCol w:w="10622"/>
      </w:tblGrid>
      <w:tr w:rsidR="00B977AC" w14:paraId="479C5947" w14:textId="77777777" w:rsidTr="00021DB5">
        <w:trPr>
          <w:trHeight w:val="2942"/>
        </w:trPr>
        <w:tc>
          <w:tcPr>
            <w:tcW w:w="1062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EBEC39E" w14:textId="77777777" w:rsidR="00B977AC" w:rsidRDefault="00B977AC" w:rsidP="00D22B22">
            <w:pPr>
              <w:widowControl w:val="0"/>
              <w:spacing w:before="80" w:line="283" w:lineRule="auto"/>
              <w:jc w:val="both"/>
              <w:rPr>
                <w:b/>
                <w:bCs/>
                <w:color w:val="008A8A"/>
                <w:sz w:val="24"/>
              </w:rPr>
            </w:pPr>
            <w:r>
              <w:rPr>
                <w:b/>
                <w:bCs/>
                <w:color w:val="008A8A"/>
                <w:sz w:val="24"/>
              </w:rPr>
              <w:t>Communication with families</w:t>
            </w:r>
          </w:p>
          <w:p w14:paraId="776384D3" w14:textId="190ECF29" w:rsidR="00B977AC" w:rsidRDefault="00B977AC" w:rsidP="00D22B22">
            <w:pPr>
              <w:widowControl w:val="0"/>
              <w:spacing w:before="80" w:line="283" w:lineRule="auto"/>
              <w:jc w:val="both"/>
            </w:pPr>
            <w:r>
              <w:rPr>
                <w:b/>
                <w:bCs/>
              </w:rPr>
              <w:t>Issues:</w:t>
            </w:r>
            <w:r>
              <w:t xml:space="preserve">  Some parents have felt that schools have not communicated enough with them to check that they knew what they need do with their children. This may have been due to perceived language barriers.  </w:t>
            </w:r>
            <w:r w:rsidR="000B0EB5">
              <w:t>However,</w:t>
            </w:r>
            <w:r>
              <w:t xml:space="preserve"> it has meant that they have often not fully engaged with home learning.  </w:t>
            </w:r>
          </w:p>
          <w:p w14:paraId="3FEB7961" w14:textId="2C2F1F49" w:rsidR="00B977AC" w:rsidRDefault="00B977AC" w:rsidP="00D22B22">
            <w:pPr>
              <w:widowControl w:val="0"/>
              <w:spacing w:before="80" w:after="240" w:line="283" w:lineRule="auto"/>
              <w:jc w:val="both"/>
            </w:pPr>
            <w:r>
              <w:rPr>
                <w:b/>
                <w:bCs/>
              </w:rPr>
              <w:t xml:space="preserve">Examples of good practice: </w:t>
            </w:r>
            <w:r>
              <w:t>Some schools have posted</w:t>
            </w:r>
            <w:r>
              <w:rPr>
                <w:b/>
                <w:bCs/>
              </w:rPr>
              <w:t xml:space="preserve"> </w:t>
            </w:r>
            <w:r>
              <w:t xml:space="preserve">videos of teachers explaining tasks and concepts on their website. Others have made phone calls to their pupils on a regular basis, sent   personalised emails and spoken to parents weekly. This has been very much valued by parents.   EMTAS Liaison Officers have helped some parents by communicating with schools on their behalf, requesting online login details, </w:t>
            </w:r>
            <w:proofErr w:type="gramStart"/>
            <w:r>
              <w:t>devices</w:t>
            </w:r>
            <w:proofErr w:type="gramEnd"/>
            <w:r>
              <w:t xml:space="preserve"> or hard copies of home learning packs.</w:t>
            </w:r>
          </w:p>
        </w:tc>
      </w:tr>
      <w:tr w:rsidR="00B977AC" w14:paraId="54F5B8EE" w14:textId="77777777" w:rsidTr="00021DB5">
        <w:trPr>
          <w:trHeight w:val="2948"/>
        </w:trPr>
        <w:tc>
          <w:tcPr>
            <w:tcW w:w="10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9C6DE" w14:textId="77777777" w:rsidR="00B977AC" w:rsidRDefault="00B977AC" w:rsidP="00D22B22">
            <w:pPr>
              <w:widowControl w:val="0"/>
              <w:spacing w:before="80"/>
              <w:rPr>
                <w:b/>
                <w:bCs/>
                <w:color w:val="008A8A"/>
                <w:sz w:val="24"/>
                <w:u w:val="single"/>
              </w:rPr>
            </w:pPr>
            <w:r>
              <w:rPr>
                <w:b/>
                <w:bCs/>
                <w:color w:val="008A8A"/>
                <w:sz w:val="24"/>
              </w:rPr>
              <w:lastRenderedPageBreak/>
              <w:t>Home learning</w:t>
            </w:r>
          </w:p>
          <w:p w14:paraId="7BEF16D3" w14:textId="77777777" w:rsidR="00B977AC" w:rsidRDefault="00B977AC" w:rsidP="00D22B22">
            <w:pPr>
              <w:widowControl w:val="0"/>
              <w:spacing w:before="80" w:line="283" w:lineRule="auto"/>
              <w:jc w:val="both"/>
            </w:pPr>
            <w:r>
              <w:rPr>
                <w:b/>
                <w:bCs/>
              </w:rPr>
              <w:t>Issues:</w:t>
            </w:r>
            <w:r>
              <w:t xml:space="preserve"> Some parents who do not speak English felt helpless and unable to support their children.  Some parents have found the volume of work a challenge and those who were working from home struggled at times to get their work done as their children were often not able to work independently.  Many parents struggled with motivating their children and the lack of routine. Some children missed their friends and the social contact at school, as well as the structure and routine of the school day.</w:t>
            </w:r>
          </w:p>
          <w:p w14:paraId="1E4B973D" w14:textId="77777777" w:rsidR="00B977AC" w:rsidRDefault="00B977AC" w:rsidP="00D22B22">
            <w:pPr>
              <w:widowControl w:val="0"/>
              <w:spacing w:before="80" w:after="240" w:line="283" w:lineRule="auto"/>
              <w:ind w:right="25"/>
              <w:jc w:val="both"/>
            </w:pPr>
            <w:r>
              <w:rPr>
                <w:b/>
                <w:bCs/>
              </w:rPr>
              <w:t xml:space="preserve">Examples of good practice: </w:t>
            </w:r>
            <w:r>
              <w:t xml:space="preserve">Many parents are keen on virtual lessons that some schools have </w:t>
            </w:r>
            <w:proofErr w:type="gramStart"/>
            <w:r>
              <w:t>offered</w:t>
            </w:r>
            <w:proofErr w:type="gramEnd"/>
            <w:r>
              <w:t xml:space="preserve"> and children are sometimes happier as they get to see teachers and friends. Some schools are using bilingual staff/translation apps to translate key messages/vocabulary.</w:t>
            </w:r>
          </w:p>
        </w:tc>
      </w:tr>
      <w:tr w:rsidR="00B977AC" w14:paraId="727445A3" w14:textId="77777777" w:rsidTr="00021DB5">
        <w:trPr>
          <w:trHeight w:val="2438"/>
        </w:trPr>
        <w:tc>
          <w:tcPr>
            <w:tcW w:w="1062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71C45E05" w14:textId="77777777" w:rsidR="00B977AC" w:rsidRDefault="00B977AC" w:rsidP="00D22B22">
            <w:pPr>
              <w:widowControl w:val="0"/>
              <w:spacing w:before="80"/>
              <w:rPr>
                <w:b/>
                <w:bCs/>
                <w:color w:val="008A8A"/>
                <w:sz w:val="24"/>
              </w:rPr>
            </w:pPr>
            <w:r>
              <w:rPr>
                <w:b/>
                <w:bCs/>
                <w:color w:val="008A8A"/>
                <w:sz w:val="24"/>
              </w:rPr>
              <w:t>Online work</w:t>
            </w:r>
          </w:p>
          <w:p w14:paraId="1557E4AC" w14:textId="77777777" w:rsidR="00B977AC" w:rsidRDefault="00B977AC" w:rsidP="00D22B22">
            <w:pPr>
              <w:widowControl w:val="0"/>
              <w:spacing w:before="80" w:line="283" w:lineRule="auto"/>
              <w:jc w:val="both"/>
              <w:rPr>
                <w:b/>
                <w:bCs/>
              </w:rPr>
            </w:pPr>
            <w:r>
              <w:rPr>
                <w:b/>
                <w:bCs/>
              </w:rPr>
              <w:t>Issues:</w:t>
            </w:r>
            <w:r>
              <w:t xml:space="preserve"> Some parents have struggled to work with online resources </w:t>
            </w:r>
            <w:proofErr w:type="spellStart"/>
            <w:r>
              <w:t>eg.</w:t>
            </w:r>
            <w:proofErr w:type="spellEnd"/>
            <w:r>
              <w:t xml:space="preserve"> setting up apps, using Zoom and Skype.  Whilst many parents valued video calls, some parents who have more than one child felt uncomfortable and that this was an invasion of their privacy.</w:t>
            </w:r>
          </w:p>
          <w:p w14:paraId="67EC61E4" w14:textId="77777777" w:rsidR="00B977AC" w:rsidRDefault="00B977AC" w:rsidP="00D22B22">
            <w:pPr>
              <w:widowControl w:val="0"/>
              <w:spacing w:before="80" w:after="240" w:line="283" w:lineRule="auto"/>
              <w:jc w:val="both"/>
            </w:pPr>
            <w:r>
              <w:rPr>
                <w:b/>
                <w:bCs/>
              </w:rPr>
              <w:t xml:space="preserve">Examples of good practice: </w:t>
            </w:r>
            <w:proofErr w:type="gramStart"/>
            <w:r>
              <w:t>A number of</w:t>
            </w:r>
            <w:proofErr w:type="gramEnd"/>
            <w:r>
              <w:t xml:space="preserve"> schools have found ways to get hard copies of tasks to parents - posting them out or arranging for them to be collected from school. Parents have also been very grateful to those schools who have been able to offer school places for their children. </w:t>
            </w:r>
          </w:p>
        </w:tc>
      </w:tr>
      <w:tr w:rsidR="00B977AC" w14:paraId="388096A2" w14:textId="77777777" w:rsidTr="00021DB5">
        <w:trPr>
          <w:trHeight w:val="2324"/>
        </w:trPr>
        <w:tc>
          <w:tcPr>
            <w:tcW w:w="10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A067F0" w14:textId="77777777" w:rsidR="00B977AC" w:rsidRDefault="00B977AC" w:rsidP="00D22B22">
            <w:pPr>
              <w:widowControl w:val="0"/>
              <w:spacing w:before="80"/>
              <w:rPr>
                <w:b/>
                <w:bCs/>
                <w:color w:val="0070C0"/>
              </w:rPr>
            </w:pPr>
            <w:r>
              <w:rPr>
                <w:b/>
                <w:bCs/>
                <w:color w:val="008A8A"/>
                <w:sz w:val="24"/>
              </w:rPr>
              <w:t xml:space="preserve">Returning to school </w:t>
            </w:r>
          </w:p>
          <w:p w14:paraId="31C0476B" w14:textId="77777777" w:rsidR="00B977AC" w:rsidRDefault="00B977AC" w:rsidP="00D22B22">
            <w:pPr>
              <w:widowControl w:val="0"/>
              <w:spacing w:before="80" w:after="240" w:line="283" w:lineRule="auto"/>
              <w:jc w:val="both"/>
            </w:pPr>
            <w:r>
              <w:rPr>
                <w:b/>
                <w:bCs/>
              </w:rPr>
              <w:t>Issues to be mindful of:</w:t>
            </w:r>
            <w:r>
              <w:t xml:space="preserve"> Schools will need to consider how they communicate return arrangements to parents whose English is not strong or who have low levels of literacy.  In addition, schools need to consider how they will inform, </w:t>
            </w:r>
            <w:proofErr w:type="gramStart"/>
            <w:r>
              <w:t>reassure</w:t>
            </w:r>
            <w:proofErr w:type="gramEnd"/>
            <w:r>
              <w:t xml:space="preserve"> and gain the trust of parents of children from BAME backgrounds who may be particularly worried about the disproportionate impact of Covid-19 on ethnic minority groups.  For these parents, it may be particularly important to explain the measures being taken to keep their children safe as they return to school.</w:t>
            </w:r>
          </w:p>
        </w:tc>
      </w:tr>
    </w:tbl>
    <w:p w14:paraId="381F989F" w14:textId="77777777" w:rsidR="00B977AC" w:rsidRDefault="00B977AC" w:rsidP="00B977AC"/>
    <w:p w14:paraId="03C50659" w14:textId="77777777" w:rsidR="00AF6F04" w:rsidRDefault="00AF6F04" w:rsidP="001C2A4C">
      <w:pPr>
        <w:rPr>
          <w:b/>
          <w:bCs/>
          <w:color w:val="262626" w:themeColor="text1" w:themeTint="D9"/>
          <w:sz w:val="32"/>
          <w:szCs w:val="32"/>
          <w:lang w:val="en-US"/>
        </w:rPr>
      </w:pPr>
    </w:p>
    <w:p w14:paraId="1A3102EC" w14:textId="2E4D9C63" w:rsidR="004702F0" w:rsidRDefault="004702F0">
      <w:pPr>
        <w:rPr>
          <w:b/>
          <w:bCs/>
          <w:color w:val="262626" w:themeColor="text1" w:themeTint="D9"/>
          <w:sz w:val="32"/>
          <w:szCs w:val="32"/>
          <w:lang w:val="en-US"/>
        </w:rPr>
      </w:pPr>
      <w:r>
        <w:rPr>
          <w:b/>
          <w:bCs/>
          <w:color w:val="262626" w:themeColor="text1" w:themeTint="D9"/>
          <w:sz w:val="32"/>
          <w:szCs w:val="32"/>
          <w:lang w:val="en-US"/>
        </w:rPr>
        <w:br w:type="page"/>
      </w:r>
    </w:p>
    <w:p w14:paraId="2E9E0574" w14:textId="7F43F96B" w:rsidR="004702F0" w:rsidRDefault="004702F0" w:rsidP="004702F0">
      <w:pPr>
        <w:widowControl w:val="0"/>
        <w:jc w:val="center"/>
        <w:rPr>
          <w:b/>
          <w:bCs/>
          <w:color w:val="002060"/>
          <w:sz w:val="28"/>
          <w:szCs w:val="28"/>
        </w:rPr>
      </w:pPr>
      <w:r w:rsidRPr="004702F0">
        <w:rPr>
          <w:b/>
          <w:bCs/>
          <w:color w:val="002060"/>
          <w:sz w:val="28"/>
          <w:szCs w:val="28"/>
        </w:rPr>
        <w:lastRenderedPageBreak/>
        <w:t>Top guidance and resources for supporting EAL learners</w:t>
      </w:r>
      <w:r>
        <w:rPr>
          <w:b/>
          <w:bCs/>
          <w:color w:val="002060"/>
          <w:sz w:val="28"/>
          <w:szCs w:val="28"/>
        </w:rPr>
        <w:t>,</w:t>
      </w:r>
      <w:r w:rsidRPr="004702F0">
        <w:rPr>
          <w:b/>
          <w:bCs/>
          <w:color w:val="002060"/>
          <w:sz w:val="28"/>
          <w:szCs w:val="28"/>
        </w:rPr>
        <w:t xml:space="preserve"> </w:t>
      </w:r>
    </w:p>
    <w:p w14:paraId="1AAEC6C1" w14:textId="18753787" w:rsidR="004702F0" w:rsidRDefault="004702F0" w:rsidP="004702F0">
      <w:pPr>
        <w:widowControl w:val="0"/>
        <w:jc w:val="center"/>
        <w:rPr>
          <w:b/>
          <w:bCs/>
          <w:color w:val="002060"/>
          <w:sz w:val="28"/>
          <w:szCs w:val="28"/>
        </w:rPr>
      </w:pPr>
      <w:r w:rsidRPr="004702F0">
        <w:rPr>
          <w:b/>
          <w:bCs/>
          <w:color w:val="002060"/>
          <w:sz w:val="28"/>
          <w:szCs w:val="28"/>
        </w:rPr>
        <w:t>learning at home</w:t>
      </w:r>
    </w:p>
    <w:p w14:paraId="63DFF595" w14:textId="21DD302B" w:rsidR="00394464" w:rsidRDefault="00394464" w:rsidP="004702F0">
      <w:pPr>
        <w:widowControl w:val="0"/>
        <w:jc w:val="center"/>
        <w:rPr>
          <w:b/>
          <w:bCs/>
          <w:color w:val="002060"/>
          <w:sz w:val="28"/>
          <w:szCs w:val="28"/>
        </w:rPr>
      </w:pPr>
    </w:p>
    <w:p w14:paraId="7F9A23D7" w14:textId="77777777" w:rsidR="00394464" w:rsidRDefault="004B1919" w:rsidP="00394464">
      <w:pPr>
        <w:widowControl w:val="0"/>
        <w:rPr>
          <w:szCs w:val="22"/>
        </w:rPr>
      </w:pPr>
      <w:hyperlink r:id="rId18" w:history="1">
        <w:r w:rsidR="00394464">
          <w:rPr>
            <w:rStyle w:val="Hyperlink"/>
            <w:b/>
            <w:bCs/>
            <w:color w:val="008A8A"/>
            <w:szCs w:val="22"/>
          </w:rPr>
          <w:t>Bell Foundation - Home learning guidance &amp; resources</w:t>
        </w:r>
      </w:hyperlink>
      <w:r w:rsidR="00394464">
        <w:rPr>
          <w:b/>
          <w:bCs/>
          <w:color w:val="008A8A"/>
          <w:szCs w:val="22"/>
        </w:rPr>
        <w:t xml:space="preserve"> </w:t>
      </w:r>
      <w:r w:rsidR="00394464">
        <w:rPr>
          <w:szCs w:val="22"/>
        </w:rPr>
        <w:t xml:space="preserve">Advice for teachers, </w:t>
      </w:r>
      <w:proofErr w:type="gramStart"/>
      <w:r w:rsidR="00394464">
        <w:rPr>
          <w:szCs w:val="22"/>
        </w:rPr>
        <w:t>learners</w:t>
      </w:r>
      <w:proofErr w:type="gramEnd"/>
      <w:r w:rsidR="00394464">
        <w:rPr>
          <w:szCs w:val="22"/>
        </w:rPr>
        <w:t xml:space="preserve"> and parents </w:t>
      </w:r>
      <w:r w:rsidR="00394464">
        <w:rPr>
          <w:i/>
          <w:iCs/>
          <w:szCs w:val="22"/>
        </w:rPr>
        <w:t>(see page 6 for more information)</w:t>
      </w:r>
    </w:p>
    <w:p w14:paraId="575DE9B0" w14:textId="77777777" w:rsidR="00394464" w:rsidRDefault="004B1919" w:rsidP="00394464">
      <w:pPr>
        <w:widowControl w:val="0"/>
        <w:rPr>
          <w:szCs w:val="22"/>
        </w:rPr>
      </w:pPr>
      <w:hyperlink r:id="rId19" w:history="1">
        <w:r w:rsidR="00394464">
          <w:rPr>
            <w:rStyle w:val="Hyperlink"/>
            <w:b/>
            <w:bCs/>
            <w:color w:val="008A8A"/>
            <w:szCs w:val="22"/>
          </w:rPr>
          <w:t>West Sussex EMTAS webinar</w:t>
        </w:r>
      </w:hyperlink>
      <w:r w:rsidR="00394464">
        <w:rPr>
          <w:color w:val="008A8A"/>
          <w:szCs w:val="22"/>
        </w:rPr>
        <w:t xml:space="preserve">  </w:t>
      </w:r>
      <w:r w:rsidR="00394464">
        <w:rPr>
          <w:szCs w:val="22"/>
        </w:rPr>
        <w:t xml:space="preserve">Guidance for teachers    supporting EAL learners remotely </w:t>
      </w:r>
    </w:p>
    <w:p w14:paraId="48DAE512" w14:textId="77777777" w:rsidR="00394464" w:rsidRDefault="004B1919" w:rsidP="00394464">
      <w:pPr>
        <w:widowControl w:val="0"/>
        <w:rPr>
          <w:szCs w:val="22"/>
        </w:rPr>
      </w:pPr>
      <w:hyperlink r:id="rId20" w:history="1">
        <w:r w:rsidR="00394464">
          <w:rPr>
            <w:rStyle w:val="Hyperlink"/>
            <w:b/>
            <w:bCs/>
            <w:color w:val="008A8A"/>
            <w:szCs w:val="22"/>
          </w:rPr>
          <w:t>West Sussex EMTAS videos for parents</w:t>
        </w:r>
      </w:hyperlink>
      <w:r w:rsidR="00394464">
        <w:rPr>
          <w:b/>
          <w:bCs/>
          <w:color w:val="008A8A"/>
          <w:szCs w:val="22"/>
        </w:rPr>
        <w:t xml:space="preserve"> </w:t>
      </w:r>
      <w:r w:rsidR="00394464">
        <w:rPr>
          <w:color w:val="008A8A"/>
          <w:szCs w:val="22"/>
        </w:rPr>
        <w:t xml:space="preserve"> </w:t>
      </w:r>
      <w:r w:rsidR="00394464">
        <w:rPr>
          <w:szCs w:val="22"/>
        </w:rPr>
        <w:t xml:space="preserve">Advice videos for     parents on how to support EAL learners at home.  </w:t>
      </w:r>
      <w:proofErr w:type="gramStart"/>
      <w:r w:rsidR="00394464">
        <w:rPr>
          <w:szCs w:val="22"/>
        </w:rPr>
        <w:t>Versions  for</w:t>
      </w:r>
      <w:proofErr w:type="gramEnd"/>
      <w:r w:rsidR="00394464">
        <w:rPr>
          <w:szCs w:val="22"/>
        </w:rPr>
        <w:t xml:space="preserve"> primary and secondary phases, recorded in multiple languages.</w:t>
      </w:r>
    </w:p>
    <w:p w14:paraId="1092BF1B" w14:textId="77777777" w:rsidR="00394464" w:rsidRDefault="004B1919" w:rsidP="00394464">
      <w:pPr>
        <w:widowControl w:val="0"/>
        <w:rPr>
          <w:i/>
          <w:iCs/>
          <w:szCs w:val="22"/>
        </w:rPr>
      </w:pPr>
      <w:hyperlink r:id="rId21" w:history="1">
        <w:r w:rsidR="00394464">
          <w:rPr>
            <w:rStyle w:val="Hyperlink"/>
            <w:b/>
            <w:bCs/>
            <w:color w:val="008A8A"/>
            <w:szCs w:val="22"/>
          </w:rPr>
          <w:t>British Council Learn English Kids</w:t>
        </w:r>
      </w:hyperlink>
      <w:r w:rsidR="00394464">
        <w:rPr>
          <w:b/>
          <w:bCs/>
          <w:color w:val="008A8A"/>
          <w:szCs w:val="22"/>
        </w:rPr>
        <w:t xml:space="preserve"> </w:t>
      </w:r>
      <w:r w:rsidR="00394464">
        <w:rPr>
          <w:color w:val="008A8A"/>
          <w:szCs w:val="22"/>
        </w:rPr>
        <w:t xml:space="preserve">  </w:t>
      </w:r>
      <w:r w:rsidR="00394464">
        <w:rPr>
          <w:szCs w:val="22"/>
        </w:rPr>
        <w:t xml:space="preserve">Advice for parents, videos, games, stories, flash cards &amp; worksheets. </w:t>
      </w:r>
      <w:r w:rsidR="00394464">
        <w:rPr>
          <w:i/>
          <w:iCs/>
          <w:szCs w:val="22"/>
        </w:rPr>
        <w:t xml:space="preserve">(We suggest </w:t>
      </w:r>
      <w:proofErr w:type="gramStart"/>
      <w:r w:rsidR="00394464">
        <w:rPr>
          <w:i/>
          <w:iCs/>
          <w:szCs w:val="22"/>
        </w:rPr>
        <w:t>schools</w:t>
      </w:r>
      <w:proofErr w:type="gramEnd"/>
      <w:r w:rsidR="00394464">
        <w:rPr>
          <w:i/>
          <w:iCs/>
          <w:szCs w:val="22"/>
        </w:rPr>
        <w:t xml:space="preserve"> signpost specific activities for individual children)</w:t>
      </w:r>
    </w:p>
    <w:p w14:paraId="68BA20EF" w14:textId="77777777" w:rsidR="00394464" w:rsidRDefault="004B1919" w:rsidP="00394464">
      <w:pPr>
        <w:widowControl w:val="0"/>
        <w:rPr>
          <w:szCs w:val="22"/>
        </w:rPr>
      </w:pPr>
      <w:hyperlink r:id="rId22" w:history="1">
        <w:r w:rsidR="00394464">
          <w:rPr>
            <w:rStyle w:val="Hyperlink"/>
            <w:b/>
            <w:bCs/>
            <w:color w:val="008A8A"/>
            <w:szCs w:val="22"/>
          </w:rPr>
          <w:t>British Council Learn English Teens</w:t>
        </w:r>
      </w:hyperlink>
      <w:r w:rsidR="00394464">
        <w:rPr>
          <w:b/>
          <w:bCs/>
          <w:color w:val="008A8A"/>
          <w:szCs w:val="22"/>
        </w:rPr>
        <w:t xml:space="preserve"> </w:t>
      </w:r>
      <w:r w:rsidR="00394464">
        <w:rPr>
          <w:color w:val="008A8A"/>
          <w:szCs w:val="22"/>
        </w:rPr>
        <w:t xml:space="preserve">  </w:t>
      </w:r>
      <w:r w:rsidR="00394464">
        <w:rPr>
          <w:szCs w:val="22"/>
        </w:rPr>
        <w:t xml:space="preserve">Advice for learning at home, tips for exams, </w:t>
      </w:r>
      <w:proofErr w:type="gramStart"/>
      <w:r w:rsidR="00394464">
        <w:rPr>
          <w:szCs w:val="22"/>
        </w:rPr>
        <w:t>grammar</w:t>
      </w:r>
      <w:proofErr w:type="gramEnd"/>
      <w:r w:rsidR="00394464">
        <w:rPr>
          <w:szCs w:val="22"/>
        </w:rPr>
        <w:t xml:space="preserve"> and vocabulary exercises, listening and literacy activities, games and videos.  Students can also interact with other teenagers from all around the world.</w:t>
      </w:r>
    </w:p>
    <w:p w14:paraId="478E5E85" w14:textId="77777777" w:rsidR="00394464" w:rsidRDefault="004B1919" w:rsidP="00394464">
      <w:pPr>
        <w:widowControl w:val="0"/>
        <w:rPr>
          <w:szCs w:val="22"/>
        </w:rPr>
      </w:pPr>
      <w:hyperlink r:id="rId23" w:history="1">
        <w:r w:rsidR="00394464">
          <w:rPr>
            <w:rStyle w:val="Hyperlink"/>
            <w:b/>
            <w:bCs/>
            <w:color w:val="008A8A"/>
            <w:szCs w:val="22"/>
          </w:rPr>
          <w:t>World Stories</w:t>
        </w:r>
      </w:hyperlink>
      <w:r w:rsidR="00394464">
        <w:rPr>
          <w:b/>
          <w:bCs/>
          <w:color w:val="008A8A"/>
          <w:szCs w:val="22"/>
        </w:rPr>
        <w:t xml:space="preserve"> </w:t>
      </w:r>
      <w:r w:rsidR="00394464">
        <w:rPr>
          <w:color w:val="008A8A"/>
          <w:szCs w:val="22"/>
        </w:rPr>
        <w:t xml:space="preserve"> </w:t>
      </w:r>
      <w:r w:rsidR="00394464">
        <w:rPr>
          <w:szCs w:val="22"/>
        </w:rPr>
        <w:t>A range of stories translated into 31 languages, including English.</w:t>
      </w:r>
    </w:p>
    <w:p w14:paraId="3BCCEB29" w14:textId="77777777" w:rsidR="00394464" w:rsidRDefault="004B1919" w:rsidP="00394464">
      <w:pPr>
        <w:widowControl w:val="0"/>
        <w:rPr>
          <w:szCs w:val="22"/>
        </w:rPr>
      </w:pPr>
      <w:hyperlink r:id="rId24" w:history="1">
        <w:r w:rsidR="00394464" w:rsidRPr="003830EB">
          <w:rPr>
            <w:rStyle w:val="Hyperlink"/>
            <w:b/>
            <w:bCs/>
            <w:color w:val="4472C4" w:themeColor="accent1"/>
            <w:szCs w:val="22"/>
          </w:rPr>
          <w:t>The International Children’s Digital Library</w:t>
        </w:r>
      </w:hyperlink>
      <w:r w:rsidR="00394464">
        <w:rPr>
          <w:b/>
          <w:bCs/>
          <w:szCs w:val="22"/>
        </w:rPr>
        <w:t xml:space="preserve"> </w:t>
      </w:r>
      <w:r w:rsidR="00394464">
        <w:rPr>
          <w:szCs w:val="22"/>
        </w:rPr>
        <w:t>- 4000 books in over 50 languages:</w:t>
      </w:r>
    </w:p>
    <w:p w14:paraId="3F664B60" w14:textId="77777777" w:rsidR="00394464" w:rsidRDefault="00394464" w:rsidP="00394464">
      <w:pPr>
        <w:widowControl w:val="0"/>
        <w:rPr>
          <w:szCs w:val="22"/>
        </w:rPr>
      </w:pPr>
      <w:r>
        <w:rPr>
          <w:szCs w:val="22"/>
        </w:rPr>
        <w:t> </w:t>
      </w:r>
    </w:p>
    <w:p w14:paraId="526686A7" w14:textId="2E63DE31" w:rsidR="00394464" w:rsidRPr="00394464" w:rsidRDefault="00394464" w:rsidP="000A70F5">
      <w:pPr>
        <w:widowControl w:val="0"/>
        <w:rPr>
          <w:b/>
          <w:bCs/>
          <w:color w:val="000080"/>
          <w:sz w:val="24"/>
        </w:rPr>
      </w:pPr>
      <w:r w:rsidRPr="00394464">
        <w:rPr>
          <w:b/>
          <w:bCs/>
          <w:color w:val="002060"/>
          <w:sz w:val="24"/>
        </w:rPr>
        <w:t>Advice and guidance from the Bell Foundation on involving the parents of children and young people learning through EAL in their child’s learning</w:t>
      </w:r>
    </w:p>
    <w:p w14:paraId="42489A45" w14:textId="77777777" w:rsidR="00394464" w:rsidRDefault="00394464" w:rsidP="00394464">
      <w:pPr>
        <w:widowControl w:val="0"/>
        <w:spacing w:before="120"/>
        <w:rPr>
          <w:color w:val="000080"/>
          <w:szCs w:val="22"/>
        </w:rPr>
      </w:pPr>
      <w:r>
        <w:rPr>
          <w:b/>
          <w:bCs/>
          <w:color w:val="000080"/>
          <w:szCs w:val="22"/>
        </w:rPr>
        <w:t>Guidance for schools</w:t>
      </w:r>
      <w:r>
        <w:rPr>
          <w:color w:val="000080"/>
          <w:szCs w:val="22"/>
        </w:rPr>
        <w:t xml:space="preserve"> </w:t>
      </w:r>
    </w:p>
    <w:p w14:paraId="76532E97" w14:textId="77777777" w:rsidR="00394464" w:rsidRDefault="00394464" w:rsidP="00394464">
      <w:pPr>
        <w:widowControl w:val="0"/>
        <w:spacing w:line="283" w:lineRule="auto"/>
      </w:pPr>
      <w:r>
        <w:rPr>
          <w:i/>
          <w:iCs/>
          <w:color w:val="008A8A"/>
          <w:szCs w:val="22"/>
        </w:rPr>
        <w:t>‘</w:t>
      </w:r>
      <w:hyperlink r:id="rId25" w:history="1">
        <w:r>
          <w:rPr>
            <w:rStyle w:val="Hyperlink"/>
            <w:b/>
            <w:bCs/>
            <w:i/>
            <w:iCs/>
            <w:color w:val="008A8A"/>
            <w:szCs w:val="22"/>
          </w:rPr>
          <w:t>Working with parents to support the learning of pupils who use EAL’</w:t>
        </w:r>
      </w:hyperlink>
      <w:r>
        <w:rPr>
          <w:color w:val="008A8A"/>
          <w:szCs w:val="22"/>
        </w:rPr>
        <w:t xml:space="preserve"> </w:t>
      </w:r>
      <w:r>
        <w:rPr>
          <w:color w:val="002060"/>
          <w:szCs w:val="22"/>
        </w:rPr>
        <w:t>for primary and secondary schools. This document reviews how best to work with parents. It highlights how to encourage a positive dialogue with parents and decide whether more intensive    support is needed.</w:t>
      </w:r>
      <w:r>
        <w:rPr>
          <w:b/>
          <w:bCs/>
          <w:color w:val="00B050"/>
          <w:sz w:val="12"/>
          <w:szCs w:val="12"/>
        </w:rPr>
        <w:t> </w:t>
      </w:r>
    </w:p>
    <w:p w14:paraId="702F5BC7" w14:textId="77777777" w:rsidR="00394464" w:rsidRDefault="00394464" w:rsidP="00394464">
      <w:pPr>
        <w:widowControl w:val="0"/>
        <w:spacing w:before="120"/>
        <w:rPr>
          <w:b/>
          <w:bCs/>
          <w:color w:val="000080"/>
          <w:szCs w:val="22"/>
        </w:rPr>
      </w:pPr>
      <w:r>
        <w:rPr>
          <w:b/>
          <w:bCs/>
          <w:color w:val="000080"/>
          <w:szCs w:val="22"/>
        </w:rPr>
        <w:t>The Blog</w:t>
      </w:r>
    </w:p>
    <w:p w14:paraId="63E0C41F" w14:textId="77777777" w:rsidR="00394464" w:rsidRPr="00CB4F02" w:rsidRDefault="004B1919" w:rsidP="00394464">
      <w:pPr>
        <w:widowControl w:val="0"/>
        <w:spacing w:line="283" w:lineRule="auto"/>
      </w:pPr>
      <w:hyperlink r:id="rId26" w:history="1">
        <w:r w:rsidR="00394464">
          <w:rPr>
            <w:rStyle w:val="Hyperlink"/>
            <w:b/>
            <w:bCs/>
            <w:i/>
            <w:iCs/>
            <w:color w:val="008A8A"/>
            <w:szCs w:val="22"/>
          </w:rPr>
          <w:t>‘Working with parents to support the learning of EAL pupils’</w:t>
        </w:r>
      </w:hyperlink>
      <w:r w:rsidR="00394464">
        <w:rPr>
          <w:b/>
          <w:bCs/>
          <w:i/>
          <w:iCs/>
          <w:color w:val="008A8A"/>
          <w:szCs w:val="22"/>
        </w:rPr>
        <w:t xml:space="preserve">  </w:t>
      </w:r>
      <w:r w:rsidR="00394464">
        <w:rPr>
          <w:color w:val="002060"/>
          <w:szCs w:val="22"/>
        </w:rPr>
        <w:t>Highlights some of the challenges of working with parents, as well as suggestions on how to help</w:t>
      </w:r>
      <w:r w:rsidR="00394464">
        <w:rPr>
          <w:color w:val="002060"/>
        </w:rPr>
        <w:t xml:space="preserve">.           </w:t>
      </w:r>
    </w:p>
    <w:p w14:paraId="40D0C994" w14:textId="77777777" w:rsidR="00394464" w:rsidRDefault="00394464" w:rsidP="00394464">
      <w:pPr>
        <w:widowControl w:val="0"/>
        <w:spacing w:before="120" w:line="283" w:lineRule="auto"/>
        <w:rPr>
          <w:b/>
          <w:bCs/>
          <w:color w:val="002060"/>
          <w:szCs w:val="22"/>
        </w:rPr>
      </w:pPr>
      <w:r>
        <w:rPr>
          <w:b/>
          <w:bCs/>
          <w:color w:val="002060"/>
          <w:szCs w:val="22"/>
        </w:rPr>
        <w:t>Webinar</w:t>
      </w:r>
    </w:p>
    <w:p w14:paraId="24D21752" w14:textId="77777777" w:rsidR="00394464" w:rsidRDefault="00394464" w:rsidP="00394464">
      <w:pPr>
        <w:widowControl w:val="0"/>
        <w:spacing w:line="283" w:lineRule="auto"/>
      </w:pPr>
      <w:r>
        <w:rPr>
          <w:color w:val="002060"/>
          <w:szCs w:val="22"/>
        </w:rPr>
        <w:t xml:space="preserve">A webinar recording for staff (1 hour) entitled </w:t>
      </w:r>
      <w:r>
        <w:rPr>
          <w:i/>
          <w:iCs/>
          <w:color w:val="008A8A"/>
          <w:szCs w:val="22"/>
        </w:rPr>
        <w:t>‘</w:t>
      </w:r>
      <w:hyperlink r:id="rId27" w:history="1">
        <w:r>
          <w:rPr>
            <w:rStyle w:val="Hyperlink"/>
            <w:b/>
            <w:bCs/>
            <w:i/>
            <w:iCs/>
            <w:color w:val="008A8A"/>
            <w:szCs w:val="22"/>
          </w:rPr>
          <w:t>How parents can use home languages to support the home learning and school work of EAL pupils’</w:t>
        </w:r>
      </w:hyperlink>
    </w:p>
    <w:p w14:paraId="2AD5757D" w14:textId="77777777" w:rsidR="00394464" w:rsidRDefault="00394464" w:rsidP="00394464">
      <w:pPr>
        <w:widowControl w:val="0"/>
        <w:spacing w:before="120" w:line="283" w:lineRule="auto"/>
        <w:rPr>
          <w:b/>
          <w:bCs/>
          <w:color w:val="002060"/>
          <w:szCs w:val="22"/>
        </w:rPr>
      </w:pPr>
      <w:r>
        <w:rPr>
          <w:b/>
          <w:bCs/>
          <w:color w:val="002060"/>
          <w:szCs w:val="22"/>
        </w:rPr>
        <w:t>Guidance for parents</w:t>
      </w:r>
    </w:p>
    <w:p w14:paraId="5A0907F0" w14:textId="77777777" w:rsidR="00394464" w:rsidRDefault="00394464" w:rsidP="00394464">
      <w:pPr>
        <w:widowControl w:val="0"/>
        <w:spacing w:before="120" w:line="283" w:lineRule="auto"/>
        <w:rPr>
          <w:color w:val="002060"/>
          <w:szCs w:val="22"/>
        </w:rPr>
      </w:pPr>
      <w:r>
        <w:rPr>
          <w:color w:val="002060"/>
          <w:szCs w:val="22"/>
        </w:rPr>
        <w:t>There are two documents. There are English versions of each document and other versions that have been translated into the 17 most commonly used first languages in UK schools (Arabic, Bengali, Bulgarian, Chinese, Gujarati, Italian, Latvian, Lithuanian, Polish, Punjabi, Romanian, Russian, Slovak, Somali, Spanish, Turkish, Urdu)</w:t>
      </w:r>
    </w:p>
    <w:p w14:paraId="27825FA0" w14:textId="77777777" w:rsidR="00394464" w:rsidRDefault="00394464" w:rsidP="00394464">
      <w:pPr>
        <w:widowControl w:val="0"/>
        <w:spacing w:before="120" w:line="283" w:lineRule="auto"/>
        <w:rPr>
          <w:sz w:val="2"/>
          <w:szCs w:val="2"/>
        </w:rPr>
      </w:pPr>
      <w:r>
        <w:rPr>
          <w:sz w:val="2"/>
          <w:szCs w:val="2"/>
        </w:rPr>
        <w:t> </w:t>
      </w:r>
    </w:p>
    <w:p w14:paraId="4F9B4402" w14:textId="77777777" w:rsidR="00394464" w:rsidRDefault="00394464" w:rsidP="00394464">
      <w:pPr>
        <w:widowControl w:val="0"/>
        <w:spacing w:before="80" w:line="283" w:lineRule="auto"/>
        <w:ind w:left="567" w:hanging="340"/>
        <w:rPr>
          <w:szCs w:val="22"/>
        </w:rPr>
      </w:pPr>
      <w:r>
        <w:rPr>
          <w:b/>
          <w:bCs/>
          <w:i/>
          <w:iCs/>
          <w:color w:val="002060"/>
          <w:szCs w:val="22"/>
        </w:rPr>
        <w:t xml:space="preserve">Helping children learn </w:t>
      </w:r>
      <w:r>
        <w:rPr>
          <w:b/>
          <w:bCs/>
          <w:color w:val="002060"/>
          <w:szCs w:val="22"/>
        </w:rPr>
        <w:t xml:space="preserve">- </w:t>
      </w:r>
      <w:r>
        <w:rPr>
          <w:color w:val="002060"/>
          <w:szCs w:val="22"/>
        </w:rPr>
        <w:t>Guidance for parents of EAL pupils. The guide covers how to get involved in school life as well as how to support your child’s learning.</w:t>
      </w:r>
    </w:p>
    <w:p w14:paraId="128CD420" w14:textId="77777777" w:rsidR="00394464" w:rsidRDefault="00394464" w:rsidP="00394464">
      <w:pPr>
        <w:widowControl w:val="0"/>
        <w:spacing w:after="80" w:line="283" w:lineRule="auto"/>
        <w:ind w:left="567" w:hanging="340"/>
        <w:rPr>
          <w:color w:val="002060"/>
          <w:szCs w:val="22"/>
        </w:rPr>
      </w:pPr>
      <w:r>
        <w:rPr>
          <w:b/>
          <w:bCs/>
          <w:i/>
          <w:iCs/>
          <w:color w:val="002060"/>
          <w:szCs w:val="22"/>
        </w:rPr>
        <w:t xml:space="preserve">About the English education system </w:t>
      </w:r>
      <w:r>
        <w:rPr>
          <w:b/>
          <w:bCs/>
          <w:color w:val="002060"/>
          <w:szCs w:val="22"/>
        </w:rPr>
        <w:t xml:space="preserve">- </w:t>
      </w:r>
      <w:r>
        <w:rPr>
          <w:color w:val="002060"/>
          <w:szCs w:val="22"/>
        </w:rPr>
        <w:t>Guidance for parents of primary and secondary EAL pupils.  The guide covers how to find a school place, the age at which children go to school, finding out about term dates as well as what to expect from school and what school might expect from parents.</w:t>
      </w:r>
    </w:p>
    <w:p w14:paraId="3FB28978" w14:textId="77777777" w:rsidR="00394464" w:rsidRDefault="00394464" w:rsidP="00394464">
      <w:pPr>
        <w:widowControl w:val="0"/>
        <w:spacing w:after="80" w:line="283" w:lineRule="auto"/>
        <w:ind w:left="567" w:hanging="340"/>
        <w:rPr>
          <w:sz w:val="2"/>
          <w:szCs w:val="2"/>
        </w:rPr>
      </w:pPr>
      <w:r>
        <w:rPr>
          <w:sz w:val="2"/>
          <w:szCs w:val="2"/>
        </w:rPr>
        <w:t> </w:t>
      </w:r>
    </w:p>
    <w:p w14:paraId="5D334F33" w14:textId="46365AFA" w:rsidR="005E6A0C" w:rsidRDefault="00394464" w:rsidP="00A969C1">
      <w:pPr>
        <w:widowControl w:val="0"/>
        <w:spacing w:line="283" w:lineRule="auto"/>
        <w:rPr>
          <w:b/>
          <w:bCs/>
          <w:color w:val="262626" w:themeColor="text1" w:themeTint="D9"/>
          <w:sz w:val="32"/>
          <w:szCs w:val="32"/>
          <w:lang w:val="en-US"/>
        </w:rPr>
      </w:pPr>
      <w:r>
        <w:rPr>
          <w:b/>
          <w:bCs/>
          <w:color w:val="002060"/>
          <w:szCs w:val="22"/>
        </w:rPr>
        <w:t xml:space="preserve">Both guides can be downloaded from </w:t>
      </w:r>
      <w:hyperlink r:id="rId28" w:history="1">
        <w:r>
          <w:rPr>
            <w:rStyle w:val="Hyperlink"/>
            <w:b/>
            <w:bCs/>
            <w:color w:val="008A8A"/>
            <w:szCs w:val="22"/>
          </w:rPr>
          <w:t>here</w:t>
        </w:r>
      </w:hyperlink>
      <w:r>
        <w:rPr>
          <w:b/>
          <w:bCs/>
          <w:color w:val="008A8A"/>
          <w:szCs w:val="22"/>
        </w:rPr>
        <w:t>:</w:t>
      </w:r>
      <w:r w:rsidR="005E6A0C">
        <w:rPr>
          <w:b/>
          <w:bCs/>
          <w:color w:val="262626" w:themeColor="text1" w:themeTint="D9"/>
          <w:sz w:val="32"/>
          <w:szCs w:val="32"/>
          <w:lang w:val="en-US"/>
        </w:rPr>
        <w:br w:type="page"/>
      </w:r>
    </w:p>
    <w:p w14:paraId="58BE79BF" w14:textId="77777777" w:rsidR="005E6A0C" w:rsidRPr="00CB1236" w:rsidRDefault="005E6A0C" w:rsidP="005E6A0C">
      <w:pPr>
        <w:spacing w:before="40" w:line="256" w:lineRule="auto"/>
        <w:jc w:val="center"/>
        <w:rPr>
          <w:b/>
          <w:bCs/>
          <w:color w:val="002060"/>
          <w:sz w:val="28"/>
          <w:szCs w:val="28"/>
        </w:rPr>
      </w:pPr>
      <w:r w:rsidRPr="00CB1236">
        <w:rPr>
          <w:b/>
          <w:bCs/>
          <w:color w:val="002060"/>
          <w:sz w:val="28"/>
          <w:szCs w:val="28"/>
        </w:rPr>
        <w:lastRenderedPageBreak/>
        <w:t>Lessons learned from lockdown for Traveller families and pupils</w:t>
      </w:r>
    </w:p>
    <w:p w14:paraId="1E518109" w14:textId="77777777" w:rsidR="005E6A0C" w:rsidRPr="006C5393" w:rsidRDefault="005E6A0C" w:rsidP="005E6A0C">
      <w:pPr>
        <w:widowControl w:val="0"/>
      </w:pPr>
      <w:r>
        <w:t> </w:t>
      </w:r>
    </w:p>
    <w:p w14:paraId="37CFF848" w14:textId="1073CCC9" w:rsidR="005E6A0C" w:rsidRDefault="005E6A0C" w:rsidP="005E6A0C">
      <w:pPr>
        <w:widowControl w:val="0"/>
        <w:jc w:val="both"/>
      </w:pPr>
      <w:r>
        <w:t xml:space="preserve">Lockdown has been a tough time and a steep learning curve for everyone. However, this is an opportunity for all in the school community to evaluate and learn lessons from what has worked and what has not. </w:t>
      </w:r>
    </w:p>
    <w:p w14:paraId="45840546" w14:textId="77777777" w:rsidR="005E6A0C" w:rsidRDefault="005E6A0C" w:rsidP="005E6A0C">
      <w:pPr>
        <w:widowControl w:val="0"/>
        <w:jc w:val="both"/>
      </w:pPr>
    </w:p>
    <w:p w14:paraId="4074BCF8" w14:textId="59C8972A" w:rsidR="005E6A0C" w:rsidRDefault="005E6A0C" w:rsidP="005E6A0C">
      <w:pPr>
        <w:widowControl w:val="0"/>
        <w:jc w:val="both"/>
      </w:pPr>
      <w:r>
        <w:t xml:space="preserve">During lockdown, many Traveller families have experienced practical barriers ranging from lack of IT equipment to poor connectivity and in some instances limited IT skills and experience.  Schools have found a mixture of approaches can be beneficial, offering paper copies of learning materials and online learning. Where families have been able to obtain access to devices and suitable internet connections, it has often been be </w:t>
      </w:r>
      <w:proofErr w:type="gramStart"/>
      <w:r>
        <w:t>really beneficial</w:t>
      </w:r>
      <w:proofErr w:type="gramEnd"/>
      <w:r>
        <w:t xml:space="preserve"> for schools to then offer help or assistance in using this technology.  Easy access to telephone advice and explanations of the set learning activities can also be helpful, particularly for parents with lower literacy levels.</w:t>
      </w:r>
    </w:p>
    <w:p w14:paraId="7F5C08EF" w14:textId="77777777" w:rsidR="005E6A0C" w:rsidRDefault="005E6A0C" w:rsidP="005E6A0C">
      <w:pPr>
        <w:widowControl w:val="0"/>
        <w:jc w:val="both"/>
      </w:pPr>
    </w:p>
    <w:p w14:paraId="598255A0" w14:textId="77777777" w:rsidR="005E6A0C" w:rsidRDefault="005E6A0C" w:rsidP="005E6A0C">
      <w:pPr>
        <w:widowControl w:val="0"/>
        <w:jc w:val="both"/>
      </w:pPr>
      <w:r>
        <w:rPr>
          <w:b/>
          <w:bCs/>
        </w:rPr>
        <w:t>Reaching hard to reach families</w:t>
      </w:r>
    </w:p>
    <w:p w14:paraId="781BCBAA" w14:textId="08CFC17F" w:rsidR="005E6A0C" w:rsidRDefault="005E6A0C" w:rsidP="005E6A0C">
      <w:pPr>
        <w:widowControl w:val="0"/>
        <w:jc w:val="both"/>
      </w:pPr>
      <w:r>
        <w:t>Lockdown has meant that most schools have increased connection with their families, through regular telephone conversations. Some schools have been making weekly ‘check-in’ phone calls to see how pupils are engaging with schoolwork and how families are coping, in some cases talking to families with whom they have had little direct contact in the past. The provision of FSM vouchers and food parcels have made families feel cared for and included as part of the school community. Many GRT families speak with great warmth and appreciation about the care schools have shown towards their family during this crisis. The closer bonds with GRT families and ease of communication will be hugely beneficial as schools open more fully and all pupils return once again.</w:t>
      </w:r>
    </w:p>
    <w:p w14:paraId="253EE49A" w14:textId="77777777" w:rsidR="005E6A0C" w:rsidRDefault="005E6A0C" w:rsidP="005E6A0C">
      <w:pPr>
        <w:widowControl w:val="0"/>
        <w:jc w:val="both"/>
      </w:pPr>
    </w:p>
    <w:p w14:paraId="5D613237" w14:textId="77777777" w:rsidR="005E6A0C" w:rsidRDefault="005E6A0C" w:rsidP="005E6A0C">
      <w:pPr>
        <w:widowControl w:val="0"/>
        <w:jc w:val="both"/>
        <w:rPr>
          <w:b/>
          <w:bCs/>
        </w:rPr>
      </w:pPr>
      <w:r>
        <w:rPr>
          <w:b/>
          <w:bCs/>
        </w:rPr>
        <w:t>Time to celebrate GRT culture</w:t>
      </w:r>
    </w:p>
    <w:p w14:paraId="74D052C0" w14:textId="7CC7491A" w:rsidR="005E6A0C" w:rsidRDefault="005E6A0C" w:rsidP="00220D1F">
      <w:pPr>
        <w:jc w:val="both"/>
      </w:pPr>
      <w:r>
        <w:t xml:space="preserve">During the time at home, GRT pupils have had time to immerse themselves in their home culture and may have had more chance to develop a wide range of skills and experiences over the months away from school.  Some children will have been working alongside their family and learning about business, </w:t>
      </w:r>
      <w:proofErr w:type="gramStart"/>
      <w:r>
        <w:t>riding</w:t>
      </w:r>
      <w:proofErr w:type="gramEnd"/>
      <w:r>
        <w:t xml:space="preserve"> and caring for horses.  Others may have been learning carpentry to build bird boxes or other traditional crafts.  They will also have helped their parents at home.  Increased connectivity between school and home may provide good opportunities to celebrate the skills they have learnt. </w:t>
      </w:r>
      <w:proofErr w:type="gramStart"/>
      <w:r>
        <w:t>On returning to school, there</w:t>
      </w:r>
      <w:proofErr w:type="gramEnd"/>
      <w:r>
        <w:t xml:space="preserve"> could also be occasions to share the rich experiences children have had at home and celebrate their achievements beyond academic success. </w:t>
      </w:r>
    </w:p>
    <w:p w14:paraId="044C5F1D" w14:textId="77777777" w:rsidR="00220D1F" w:rsidRDefault="00220D1F" w:rsidP="00220D1F">
      <w:pPr>
        <w:spacing w:line="283" w:lineRule="auto"/>
        <w:jc w:val="both"/>
      </w:pPr>
    </w:p>
    <w:p w14:paraId="770389BB" w14:textId="1EBB3F30" w:rsidR="005E6A0C" w:rsidRDefault="005E6A0C" w:rsidP="005E6A0C">
      <w:pPr>
        <w:widowControl w:val="0"/>
        <w:jc w:val="both"/>
        <w:rPr>
          <w:b/>
          <w:bCs/>
        </w:rPr>
      </w:pPr>
      <w:r>
        <w:rPr>
          <w:b/>
          <w:bCs/>
        </w:rPr>
        <w:t xml:space="preserve">The lockdown has proved that a rich curriculum can be provided at a distance.  Can this now continue for the families who travel? </w:t>
      </w:r>
    </w:p>
    <w:p w14:paraId="143DB7A7" w14:textId="77777777" w:rsidR="005E6A0C" w:rsidRDefault="005E6A0C" w:rsidP="005E6A0C">
      <w:pPr>
        <w:widowControl w:val="0"/>
        <w:jc w:val="both"/>
        <w:rPr>
          <w:b/>
          <w:bCs/>
        </w:rPr>
      </w:pPr>
    </w:p>
    <w:p w14:paraId="5DC7C00C" w14:textId="782429DB" w:rsidR="005E6A0C" w:rsidRDefault="005E6A0C" w:rsidP="005E6A0C">
      <w:pPr>
        <w:widowControl w:val="0"/>
        <w:jc w:val="both"/>
      </w:pPr>
      <w:r>
        <w:t xml:space="preserve">Under normal circumstances some of our families would travel during the school year.  In the case of Showman families this can be for prolonged periods of time. In the past, many schools have struggled to provide remote learning for these pupils.  Recent events have proved that Traveller children can access remote learning, which now gives us the opportunity to consider what we can do in the future for those families who must travel for economic purposes. </w:t>
      </w:r>
    </w:p>
    <w:p w14:paraId="1E66AB00" w14:textId="63BADCF7" w:rsidR="00CB1236" w:rsidRDefault="00CB1236" w:rsidP="005E6A0C">
      <w:pPr>
        <w:widowControl w:val="0"/>
        <w:jc w:val="both"/>
      </w:pPr>
    </w:p>
    <w:p w14:paraId="12BBD1E4" w14:textId="4A6FC95B" w:rsidR="00CB1236" w:rsidRDefault="00CB1236" w:rsidP="005E6A0C">
      <w:pPr>
        <w:widowControl w:val="0"/>
        <w:jc w:val="both"/>
      </w:pPr>
    </w:p>
    <w:p w14:paraId="3D8C845F" w14:textId="52BF01F5" w:rsidR="00CB1236" w:rsidRDefault="00CB1236" w:rsidP="005E6A0C">
      <w:pPr>
        <w:widowControl w:val="0"/>
        <w:jc w:val="both"/>
      </w:pPr>
    </w:p>
    <w:p w14:paraId="04BAFEDB" w14:textId="14CFCBC9" w:rsidR="00CB1236" w:rsidRDefault="00CB1236">
      <w:r>
        <w:br w:type="page"/>
      </w:r>
    </w:p>
    <w:p w14:paraId="02C9A8A7" w14:textId="77777777" w:rsidR="00CB1236" w:rsidRPr="00275B7B" w:rsidRDefault="00CB1236" w:rsidP="005E6A0C">
      <w:pPr>
        <w:widowControl w:val="0"/>
        <w:jc w:val="both"/>
      </w:pPr>
    </w:p>
    <w:p w14:paraId="3A5ADA3F" w14:textId="77777777" w:rsidR="00214EF6" w:rsidRDefault="00214EF6" w:rsidP="00214EF6">
      <w:pPr>
        <w:ind w:left="720"/>
      </w:pPr>
    </w:p>
    <w:p w14:paraId="4A736F9D" w14:textId="77777777" w:rsidR="00214EF6" w:rsidRDefault="00214EF6" w:rsidP="00214EF6">
      <w:pPr>
        <w:ind w:left="720"/>
        <w:rPr>
          <w:b/>
          <w:bCs/>
          <w:sz w:val="28"/>
          <w:szCs w:val="28"/>
        </w:rPr>
      </w:pPr>
    </w:p>
    <w:p w14:paraId="498DB3E0" w14:textId="77777777" w:rsidR="00214EF6" w:rsidRPr="00214EF6" w:rsidRDefault="00214EF6" w:rsidP="00214EF6">
      <w:pPr>
        <w:ind w:left="720"/>
        <w:jc w:val="center"/>
        <w:rPr>
          <w:b/>
          <w:bCs/>
          <w:sz w:val="28"/>
          <w:szCs w:val="28"/>
        </w:rPr>
      </w:pPr>
      <w:r w:rsidRPr="00D87AE4">
        <w:rPr>
          <w:b/>
          <w:bCs/>
          <w:color w:val="002060"/>
          <w:sz w:val="28"/>
          <w:szCs w:val="28"/>
        </w:rPr>
        <w:t>Remote Teaching and Learners with a Sensory Impairment</w:t>
      </w:r>
    </w:p>
    <w:p w14:paraId="5C3A6A0C" w14:textId="77777777" w:rsidR="00214EF6" w:rsidRPr="0047734C" w:rsidRDefault="00214EF6" w:rsidP="00214EF6">
      <w:pPr>
        <w:ind w:left="720"/>
        <w:jc w:val="center"/>
        <w:rPr>
          <w:b/>
          <w:bCs/>
        </w:rPr>
      </w:pPr>
    </w:p>
    <w:p w14:paraId="480327C0" w14:textId="77777777" w:rsidR="00214EF6" w:rsidRDefault="00214EF6" w:rsidP="00214EF6">
      <w:pPr>
        <w:rPr>
          <w:b/>
          <w:bCs/>
        </w:rPr>
      </w:pPr>
    </w:p>
    <w:p w14:paraId="3C18BEFA" w14:textId="77777777" w:rsidR="00214EF6" w:rsidRPr="00694ABE" w:rsidRDefault="00214EF6" w:rsidP="00214EF6">
      <w:pPr>
        <w:ind w:left="720"/>
        <w:jc w:val="center"/>
        <w:rPr>
          <w:b/>
          <w:bCs/>
          <w:szCs w:val="22"/>
          <w:u w:val="single"/>
        </w:rPr>
      </w:pPr>
      <w:r w:rsidRPr="00694ABE">
        <w:rPr>
          <w:b/>
          <w:bCs/>
          <w:szCs w:val="22"/>
          <w:u w:val="single"/>
        </w:rPr>
        <w:t>General Advice</w:t>
      </w:r>
    </w:p>
    <w:p w14:paraId="1C634893" w14:textId="77777777" w:rsidR="00214EF6" w:rsidRPr="00694ABE" w:rsidRDefault="00214EF6" w:rsidP="00214EF6">
      <w:pPr>
        <w:ind w:left="720"/>
        <w:jc w:val="center"/>
        <w:rPr>
          <w:b/>
          <w:bCs/>
          <w:szCs w:val="22"/>
          <w:u w:val="single"/>
        </w:rPr>
      </w:pPr>
    </w:p>
    <w:p w14:paraId="27E3FB62" w14:textId="77777777" w:rsidR="00214EF6" w:rsidRPr="004520F6" w:rsidRDefault="00214EF6" w:rsidP="00214EF6">
      <w:pPr>
        <w:numPr>
          <w:ilvl w:val="0"/>
          <w:numId w:val="2"/>
        </w:numPr>
        <w:rPr>
          <w:szCs w:val="22"/>
        </w:rPr>
      </w:pPr>
      <w:r>
        <w:rPr>
          <w:szCs w:val="22"/>
        </w:rPr>
        <w:t xml:space="preserve">Choose a suitable background that doesn’t have a light source behind it. This will ensure the speaker can be seen.  </w:t>
      </w:r>
    </w:p>
    <w:p w14:paraId="702F991E" w14:textId="77777777" w:rsidR="00214EF6" w:rsidRPr="004520F6" w:rsidRDefault="00214EF6" w:rsidP="00214EF6">
      <w:pPr>
        <w:numPr>
          <w:ilvl w:val="0"/>
          <w:numId w:val="2"/>
        </w:numPr>
        <w:rPr>
          <w:szCs w:val="22"/>
          <w:u w:val="single"/>
        </w:rPr>
      </w:pPr>
      <w:r>
        <w:rPr>
          <w:szCs w:val="22"/>
        </w:rPr>
        <w:t xml:space="preserve">Set virtual classroom rules at the start of the session. </w:t>
      </w:r>
    </w:p>
    <w:p w14:paraId="6D120EC7" w14:textId="77777777" w:rsidR="00214EF6" w:rsidRDefault="00214EF6" w:rsidP="00214EF6">
      <w:pPr>
        <w:numPr>
          <w:ilvl w:val="0"/>
          <w:numId w:val="2"/>
        </w:numPr>
        <w:rPr>
          <w:szCs w:val="22"/>
        </w:rPr>
      </w:pPr>
      <w:r>
        <w:rPr>
          <w:szCs w:val="22"/>
        </w:rPr>
        <w:t xml:space="preserve">Make sure others on the call are muted. </w:t>
      </w:r>
    </w:p>
    <w:p w14:paraId="68CDE44C" w14:textId="77777777" w:rsidR="00214EF6" w:rsidRPr="00F517D4" w:rsidRDefault="00214EF6" w:rsidP="00214EF6">
      <w:pPr>
        <w:numPr>
          <w:ilvl w:val="0"/>
          <w:numId w:val="2"/>
        </w:numPr>
        <w:rPr>
          <w:szCs w:val="22"/>
        </w:rPr>
      </w:pPr>
      <w:r>
        <w:rPr>
          <w:szCs w:val="22"/>
        </w:rPr>
        <w:t xml:space="preserve">Consider the use of the chat feature and how distracting this can be if used all the time. </w:t>
      </w:r>
    </w:p>
    <w:p w14:paraId="3DBC2920" w14:textId="77777777" w:rsidR="00214EF6" w:rsidRPr="007F5FB2" w:rsidRDefault="00214EF6" w:rsidP="00214EF6">
      <w:pPr>
        <w:numPr>
          <w:ilvl w:val="0"/>
          <w:numId w:val="2"/>
        </w:numPr>
        <w:rPr>
          <w:szCs w:val="22"/>
        </w:rPr>
      </w:pPr>
      <w:r>
        <w:rPr>
          <w:szCs w:val="22"/>
        </w:rPr>
        <w:t xml:space="preserve">When presenting/teaching, consider the background noise in the environment you are working in. This might be other people talking, environmental noises such as doors slamming or simply the sound of the demonstration you are showing the class. In Microsoft Teams you can change the noise suppression settings to get rid of this. This You Tube clip demonstrates how to do this. </w:t>
      </w:r>
      <w:hyperlink r:id="rId29" w:history="1">
        <w:r w:rsidRPr="000A7E06">
          <w:rPr>
            <w:rStyle w:val="Hyperlink"/>
            <w:szCs w:val="22"/>
          </w:rPr>
          <w:t>You Tube Clip Noise Sup</w:t>
        </w:r>
        <w:r>
          <w:rPr>
            <w:rStyle w:val="Hyperlink"/>
            <w:szCs w:val="22"/>
          </w:rPr>
          <w:t>p</w:t>
        </w:r>
        <w:r w:rsidRPr="000A7E06">
          <w:rPr>
            <w:rStyle w:val="Hyperlink"/>
            <w:szCs w:val="22"/>
          </w:rPr>
          <w:t>ression in MS Teams</w:t>
        </w:r>
      </w:hyperlink>
      <w:r>
        <w:rPr>
          <w:szCs w:val="22"/>
        </w:rPr>
        <w:t xml:space="preserve"> </w:t>
      </w:r>
    </w:p>
    <w:p w14:paraId="76829194" w14:textId="77777777" w:rsidR="00214EF6" w:rsidRDefault="00214EF6" w:rsidP="00214EF6">
      <w:pPr>
        <w:numPr>
          <w:ilvl w:val="0"/>
          <w:numId w:val="2"/>
        </w:numPr>
        <w:rPr>
          <w:szCs w:val="22"/>
        </w:rPr>
      </w:pPr>
      <w:r>
        <w:rPr>
          <w:szCs w:val="22"/>
        </w:rPr>
        <w:t xml:space="preserve">Ask students to use the ‘Hand up’ mechanism to make a comment. If you are presenting, you may need a student to tell you when hands go up (depending on the online platform being used). </w:t>
      </w:r>
    </w:p>
    <w:p w14:paraId="0A17DC9F" w14:textId="77777777" w:rsidR="00214EF6" w:rsidRDefault="00214EF6" w:rsidP="00214EF6">
      <w:pPr>
        <w:numPr>
          <w:ilvl w:val="0"/>
          <w:numId w:val="2"/>
        </w:numPr>
        <w:rPr>
          <w:szCs w:val="22"/>
        </w:rPr>
      </w:pPr>
      <w:r>
        <w:rPr>
          <w:szCs w:val="22"/>
        </w:rPr>
        <w:t xml:space="preserve">Consider the pace of the lesson. Give students time to process what they are seeing and hearing. </w:t>
      </w:r>
    </w:p>
    <w:p w14:paraId="50776AFF" w14:textId="77777777" w:rsidR="00214EF6" w:rsidRDefault="00214EF6" w:rsidP="00214EF6">
      <w:pPr>
        <w:numPr>
          <w:ilvl w:val="0"/>
          <w:numId w:val="2"/>
        </w:numPr>
        <w:rPr>
          <w:szCs w:val="22"/>
        </w:rPr>
      </w:pPr>
      <w:r>
        <w:rPr>
          <w:szCs w:val="22"/>
        </w:rPr>
        <w:t>Think about fatigue and whether lessons need to be shorter than they would be in school.</w:t>
      </w:r>
    </w:p>
    <w:p w14:paraId="10508B10" w14:textId="77777777" w:rsidR="00214EF6" w:rsidRDefault="00214EF6" w:rsidP="00214EF6">
      <w:pPr>
        <w:numPr>
          <w:ilvl w:val="0"/>
          <w:numId w:val="2"/>
        </w:numPr>
        <w:rPr>
          <w:szCs w:val="22"/>
        </w:rPr>
      </w:pPr>
      <w:r>
        <w:rPr>
          <w:szCs w:val="22"/>
        </w:rPr>
        <w:t xml:space="preserve">Check in with students on a regular basis to get feedback about how online learning is going. </w:t>
      </w:r>
    </w:p>
    <w:p w14:paraId="7CF390CB" w14:textId="77777777" w:rsidR="00214EF6" w:rsidRDefault="00214EF6" w:rsidP="00214EF6">
      <w:pPr>
        <w:ind w:left="1440"/>
        <w:rPr>
          <w:szCs w:val="22"/>
        </w:rPr>
      </w:pPr>
      <w:r>
        <w:rPr>
          <w:szCs w:val="22"/>
        </w:rPr>
        <w:t xml:space="preserve"> </w:t>
      </w:r>
    </w:p>
    <w:p w14:paraId="463A640F" w14:textId="77777777" w:rsidR="00214EF6" w:rsidRDefault="00214EF6" w:rsidP="00214EF6">
      <w:pPr>
        <w:rPr>
          <w:b/>
          <w:bCs/>
        </w:rPr>
      </w:pPr>
    </w:p>
    <w:p w14:paraId="491D7083" w14:textId="77777777" w:rsidR="00214EF6" w:rsidRDefault="00214EF6" w:rsidP="00214EF6">
      <w:pPr>
        <w:ind w:left="720"/>
        <w:jc w:val="center"/>
        <w:rPr>
          <w:b/>
          <w:bCs/>
          <w:szCs w:val="22"/>
        </w:rPr>
      </w:pPr>
    </w:p>
    <w:p w14:paraId="09721BFF" w14:textId="77777777" w:rsidR="00214EF6" w:rsidRPr="00694ABE" w:rsidRDefault="00214EF6" w:rsidP="00214EF6">
      <w:pPr>
        <w:ind w:left="720"/>
        <w:jc w:val="center"/>
        <w:rPr>
          <w:b/>
          <w:bCs/>
          <w:szCs w:val="22"/>
          <w:u w:val="single"/>
        </w:rPr>
      </w:pPr>
      <w:r w:rsidRPr="00694ABE">
        <w:rPr>
          <w:b/>
          <w:bCs/>
          <w:szCs w:val="22"/>
          <w:u w:val="single"/>
        </w:rPr>
        <w:t>Advice for Learners with a Visual Impairment</w:t>
      </w:r>
    </w:p>
    <w:p w14:paraId="79A8C745" w14:textId="77777777" w:rsidR="00214EF6" w:rsidRDefault="00214EF6" w:rsidP="00214EF6">
      <w:pPr>
        <w:rPr>
          <w:szCs w:val="22"/>
        </w:rPr>
      </w:pPr>
    </w:p>
    <w:p w14:paraId="5AF1A6C3" w14:textId="77777777" w:rsidR="00214EF6" w:rsidRDefault="00214EF6" w:rsidP="00214EF6">
      <w:pPr>
        <w:ind w:left="720"/>
        <w:rPr>
          <w:szCs w:val="22"/>
          <w:u w:val="single"/>
        </w:rPr>
      </w:pPr>
      <w:r w:rsidRPr="004520F6">
        <w:rPr>
          <w:szCs w:val="22"/>
          <w:u w:val="single"/>
        </w:rPr>
        <w:t>Online Platform</w:t>
      </w:r>
    </w:p>
    <w:p w14:paraId="03977B0F" w14:textId="77777777" w:rsidR="00214EF6" w:rsidRDefault="00214EF6" w:rsidP="00214EF6">
      <w:pPr>
        <w:numPr>
          <w:ilvl w:val="0"/>
          <w:numId w:val="4"/>
        </w:numPr>
        <w:rPr>
          <w:szCs w:val="22"/>
          <w:u w:val="single"/>
        </w:rPr>
      </w:pPr>
      <w:r>
        <w:rPr>
          <w:szCs w:val="22"/>
        </w:rPr>
        <w:t xml:space="preserve">Encourage students to explore the settings within the online platform to see if the contrast can be changed and/or the text can be made bigger. </w:t>
      </w:r>
    </w:p>
    <w:p w14:paraId="0C025660" w14:textId="047E412B" w:rsidR="00214EF6" w:rsidRPr="00935138" w:rsidRDefault="00214EF6" w:rsidP="00935138">
      <w:pPr>
        <w:numPr>
          <w:ilvl w:val="0"/>
          <w:numId w:val="2"/>
        </w:numPr>
        <w:rPr>
          <w:szCs w:val="22"/>
        </w:rPr>
      </w:pPr>
      <w:r>
        <w:rPr>
          <w:szCs w:val="22"/>
        </w:rPr>
        <w:t xml:space="preserve">Be aware that looking between a PowerPoint and the chat is likely to be challenging for a learner with a visual impairment. </w:t>
      </w:r>
    </w:p>
    <w:p w14:paraId="50B860A3" w14:textId="77777777" w:rsidR="00214EF6" w:rsidRDefault="00214EF6" w:rsidP="00214EF6">
      <w:pPr>
        <w:numPr>
          <w:ilvl w:val="0"/>
          <w:numId w:val="2"/>
        </w:numPr>
        <w:rPr>
          <w:szCs w:val="22"/>
        </w:rPr>
      </w:pPr>
      <w:r>
        <w:rPr>
          <w:szCs w:val="22"/>
        </w:rPr>
        <w:t xml:space="preserve">Consider controlling the use of the chat function by giving students a set time to make comments in the chat and then read them out. This will help students with a visual impairment.  </w:t>
      </w:r>
    </w:p>
    <w:p w14:paraId="4C603D28" w14:textId="77777777" w:rsidR="00214EF6" w:rsidRPr="00F517D4" w:rsidRDefault="00214EF6" w:rsidP="00214EF6">
      <w:pPr>
        <w:numPr>
          <w:ilvl w:val="0"/>
          <w:numId w:val="2"/>
        </w:numPr>
        <w:rPr>
          <w:szCs w:val="22"/>
        </w:rPr>
      </w:pPr>
      <w:r>
        <w:rPr>
          <w:szCs w:val="22"/>
        </w:rPr>
        <w:t xml:space="preserve">A virtual whiteboard can be a different way of enabling students to make comments. </w:t>
      </w:r>
    </w:p>
    <w:p w14:paraId="23170F9C" w14:textId="77777777" w:rsidR="00214EF6" w:rsidRDefault="00214EF6" w:rsidP="00214EF6">
      <w:pPr>
        <w:numPr>
          <w:ilvl w:val="0"/>
          <w:numId w:val="2"/>
        </w:numPr>
        <w:rPr>
          <w:szCs w:val="22"/>
        </w:rPr>
      </w:pPr>
      <w:r>
        <w:rPr>
          <w:szCs w:val="22"/>
        </w:rPr>
        <w:t xml:space="preserve">Think about what you wear as a presenter – a plain top will help reduce visual clutter and provide better contrast against your hands or other objects you might hold in front of you. </w:t>
      </w:r>
    </w:p>
    <w:p w14:paraId="180B5AB1" w14:textId="7EE2BDFE" w:rsidR="00214EF6" w:rsidRPr="00935138" w:rsidRDefault="00214EF6" w:rsidP="00935138">
      <w:pPr>
        <w:numPr>
          <w:ilvl w:val="0"/>
          <w:numId w:val="2"/>
        </w:numPr>
        <w:rPr>
          <w:szCs w:val="22"/>
        </w:rPr>
      </w:pPr>
      <w:r>
        <w:rPr>
          <w:szCs w:val="22"/>
        </w:rPr>
        <w:t>Students may benefit from rest breaks to help minimise visual fatigue.</w:t>
      </w:r>
    </w:p>
    <w:p w14:paraId="06A300FC" w14:textId="77777777" w:rsidR="00214EF6" w:rsidRDefault="00214EF6" w:rsidP="00021DB5">
      <w:pPr>
        <w:rPr>
          <w:szCs w:val="22"/>
          <w:u w:val="single"/>
        </w:rPr>
      </w:pPr>
    </w:p>
    <w:p w14:paraId="36697E5E" w14:textId="77777777" w:rsidR="00214EF6" w:rsidRDefault="00214EF6" w:rsidP="00214EF6">
      <w:pPr>
        <w:ind w:left="720"/>
        <w:rPr>
          <w:szCs w:val="22"/>
          <w:u w:val="single"/>
        </w:rPr>
      </w:pPr>
    </w:p>
    <w:p w14:paraId="0821A62E" w14:textId="77777777" w:rsidR="00214EF6" w:rsidRPr="004520F6" w:rsidRDefault="00214EF6" w:rsidP="00214EF6">
      <w:pPr>
        <w:ind w:left="720"/>
        <w:rPr>
          <w:szCs w:val="22"/>
          <w:u w:val="single"/>
        </w:rPr>
      </w:pPr>
      <w:r w:rsidRPr="004520F6">
        <w:rPr>
          <w:szCs w:val="22"/>
          <w:u w:val="single"/>
        </w:rPr>
        <w:t>PowerPoint Presentations</w:t>
      </w:r>
    </w:p>
    <w:p w14:paraId="0DF0F7E0" w14:textId="77777777" w:rsidR="00214EF6" w:rsidRPr="004520F6" w:rsidRDefault="00214EF6" w:rsidP="00214EF6">
      <w:pPr>
        <w:numPr>
          <w:ilvl w:val="0"/>
          <w:numId w:val="1"/>
        </w:numPr>
        <w:rPr>
          <w:b/>
          <w:bCs/>
          <w:szCs w:val="22"/>
        </w:rPr>
      </w:pPr>
      <w:r>
        <w:rPr>
          <w:szCs w:val="22"/>
        </w:rPr>
        <w:t xml:space="preserve">Consider sending the PowerPoint in advance. </w:t>
      </w:r>
    </w:p>
    <w:p w14:paraId="7061F296" w14:textId="77777777" w:rsidR="00214EF6" w:rsidRPr="00694ABE" w:rsidRDefault="00214EF6" w:rsidP="00214EF6">
      <w:pPr>
        <w:numPr>
          <w:ilvl w:val="0"/>
          <w:numId w:val="1"/>
        </w:numPr>
        <w:rPr>
          <w:b/>
          <w:bCs/>
          <w:szCs w:val="22"/>
        </w:rPr>
      </w:pPr>
      <w:r>
        <w:rPr>
          <w:szCs w:val="22"/>
        </w:rPr>
        <w:t xml:space="preserve">Ensure slides are good contrast and not too cluttered. </w:t>
      </w:r>
    </w:p>
    <w:p w14:paraId="78A456C1" w14:textId="77777777" w:rsidR="00214EF6" w:rsidRPr="002E3C32" w:rsidRDefault="00214EF6" w:rsidP="00214EF6">
      <w:pPr>
        <w:numPr>
          <w:ilvl w:val="0"/>
          <w:numId w:val="1"/>
        </w:numPr>
        <w:rPr>
          <w:b/>
          <w:bCs/>
          <w:szCs w:val="22"/>
        </w:rPr>
      </w:pPr>
      <w:r>
        <w:rPr>
          <w:szCs w:val="22"/>
        </w:rPr>
        <w:t xml:space="preserve">Consider the use of sound effects to indicate that the slide has changed. </w:t>
      </w:r>
    </w:p>
    <w:p w14:paraId="53A12A77" w14:textId="77777777" w:rsidR="00214EF6" w:rsidRPr="004520F6" w:rsidRDefault="00214EF6" w:rsidP="00214EF6">
      <w:pPr>
        <w:numPr>
          <w:ilvl w:val="0"/>
          <w:numId w:val="1"/>
        </w:numPr>
        <w:rPr>
          <w:b/>
          <w:bCs/>
          <w:szCs w:val="22"/>
        </w:rPr>
      </w:pPr>
      <w:r>
        <w:rPr>
          <w:szCs w:val="22"/>
        </w:rPr>
        <w:t xml:space="preserve">Choose a clear font such as </w:t>
      </w:r>
      <w:r w:rsidRPr="002E3C32">
        <w:rPr>
          <w:sz w:val="32"/>
          <w:szCs w:val="32"/>
        </w:rPr>
        <w:t xml:space="preserve">Arial </w:t>
      </w:r>
      <w:r>
        <w:rPr>
          <w:szCs w:val="22"/>
        </w:rPr>
        <w:t xml:space="preserve">or </w:t>
      </w:r>
      <w:r w:rsidRPr="002E3C32">
        <w:rPr>
          <w:sz w:val="32"/>
          <w:szCs w:val="32"/>
        </w:rPr>
        <w:t>Verdana</w:t>
      </w:r>
      <w:r>
        <w:rPr>
          <w:szCs w:val="22"/>
        </w:rPr>
        <w:t xml:space="preserve">. </w:t>
      </w:r>
    </w:p>
    <w:p w14:paraId="68E6F6E9" w14:textId="77777777" w:rsidR="00214EF6" w:rsidRPr="007F5FB2" w:rsidRDefault="00214EF6" w:rsidP="00214EF6">
      <w:pPr>
        <w:numPr>
          <w:ilvl w:val="0"/>
          <w:numId w:val="1"/>
        </w:numPr>
        <w:rPr>
          <w:b/>
          <w:bCs/>
          <w:szCs w:val="22"/>
        </w:rPr>
      </w:pPr>
      <w:r>
        <w:rPr>
          <w:szCs w:val="22"/>
        </w:rPr>
        <w:t xml:space="preserve">When showing a slide, make sure you are in ‘slide show’ mode so that the slide fills the screen. </w:t>
      </w:r>
    </w:p>
    <w:p w14:paraId="7F9B471F" w14:textId="77777777" w:rsidR="00214EF6" w:rsidRPr="007C09D0" w:rsidRDefault="00214EF6" w:rsidP="00214EF6">
      <w:pPr>
        <w:numPr>
          <w:ilvl w:val="0"/>
          <w:numId w:val="1"/>
        </w:numPr>
        <w:jc w:val="both"/>
        <w:rPr>
          <w:szCs w:val="22"/>
        </w:rPr>
      </w:pPr>
      <w:r>
        <w:rPr>
          <w:szCs w:val="22"/>
        </w:rPr>
        <w:t xml:space="preserve">Some learners might find a PowerPoint too complex so consider copying and pasting the text from a PowerPoint into a Word document, making sure that the text is labelled slide 1, slide 2 etc. </w:t>
      </w:r>
    </w:p>
    <w:p w14:paraId="0304617B" w14:textId="77777777" w:rsidR="00214EF6" w:rsidRPr="00694ABE" w:rsidRDefault="00214EF6" w:rsidP="00214EF6">
      <w:pPr>
        <w:ind w:left="1440"/>
        <w:jc w:val="both"/>
        <w:rPr>
          <w:szCs w:val="22"/>
        </w:rPr>
      </w:pPr>
    </w:p>
    <w:p w14:paraId="5A1C70D7" w14:textId="77777777" w:rsidR="00214EF6" w:rsidRDefault="00214EF6" w:rsidP="00214EF6">
      <w:pPr>
        <w:ind w:left="1440"/>
        <w:rPr>
          <w:b/>
          <w:bCs/>
          <w:szCs w:val="22"/>
        </w:rPr>
      </w:pPr>
    </w:p>
    <w:p w14:paraId="1021DB0D" w14:textId="77777777" w:rsidR="00214EF6" w:rsidRPr="00CB4CD2" w:rsidRDefault="00214EF6" w:rsidP="00214EF6">
      <w:pPr>
        <w:rPr>
          <w:szCs w:val="22"/>
        </w:rPr>
      </w:pPr>
    </w:p>
    <w:p w14:paraId="7DDD3E43" w14:textId="77777777" w:rsidR="00214EF6" w:rsidRDefault="00214EF6" w:rsidP="00214EF6">
      <w:pPr>
        <w:jc w:val="center"/>
        <w:rPr>
          <w:b/>
          <w:bCs/>
          <w:szCs w:val="22"/>
        </w:rPr>
      </w:pPr>
      <w:r>
        <w:rPr>
          <w:b/>
          <w:bCs/>
          <w:szCs w:val="22"/>
        </w:rPr>
        <w:t xml:space="preserve">Advice for Learners with a </w:t>
      </w:r>
      <w:r w:rsidRPr="004520F6">
        <w:rPr>
          <w:b/>
          <w:bCs/>
          <w:szCs w:val="22"/>
        </w:rPr>
        <w:t>Hearing Impairment</w:t>
      </w:r>
    </w:p>
    <w:p w14:paraId="2BAA878D" w14:textId="77777777" w:rsidR="00214EF6" w:rsidRDefault="00214EF6" w:rsidP="00214EF6">
      <w:pPr>
        <w:ind w:left="720"/>
        <w:jc w:val="center"/>
        <w:rPr>
          <w:b/>
          <w:bCs/>
          <w:szCs w:val="22"/>
        </w:rPr>
      </w:pPr>
    </w:p>
    <w:p w14:paraId="481F05C3" w14:textId="77777777" w:rsidR="00214EF6" w:rsidRPr="008E24B1" w:rsidRDefault="00214EF6" w:rsidP="00214EF6">
      <w:pPr>
        <w:ind w:left="720"/>
        <w:rPr>
          <w:szCs w:val="22"/>
          <w:u w:val="single"/>
        </w:rPr>
      </w:pPr>
      <w:r w:rsidRPr="008E24B1">
        <w:rPr>
          <w:szCs w:val="22"/>
          <w:u w:val="single"/>
        </w:rPr>
        <w:t>Online Platform</w:t>
      </w:r>
    </w:p>
    <w:p w14:paraId="692CE600" w14:textId="77777777" w:rsidR="00214EF6" w:rsidRDefault="00214EF6" w:rsidP="00214EF6">
      <w:pPr>
        <w:numPr>
          <w:ilvl w:val="0"/>
          <w:numId w:val="3"/>
        </w:numPr>
        <w:jc w:val="both"/>
        <w:rPr>
          <w:szCs w:val="22"/>
        </w:rPr>
      </w:pPr>
      <w:r>
        <w:rPr>
          <w:szCs w:val="22"/>
        </w:rPr>
        <w:t xml:space="preserve">The chat function is a good way of providing visual support for new vocabulary and concepts. </w:t>
      </w:r>
    </w:p>
    <w:p w14:paraId="7A8077DF" w14:textId="77777777" w:rsidR="00214EF6" w:rsidRDefault="00214EF6" w:rsidP="00214EF6">
      <w:pPr>
        <w:numPr>
          <w:ilvl w:val="0"/>
          <w:numId w:val="3"/>
        </w:numPr>
        <w:jc w:val="both"/>
        <w:rPr>
          <w:szCs w:val="22"/>
        </w:rPr>
      </w:pPr>
      <w:r>
        <w:rPr>
          <w:szCs w:val="22"/>
        </w:rPr>
        <w:t xml:space="preserve">Consider the sound quality of any recorded lessons – wireless headphones and microphones will give a clearer signal than the laptop microphone especially over a distance.  </w:t>
      </w:r>
    </w:p>
    <w:p w14:paraId="2D83991A" w14:textId="77777777" w:rsidR="00214EF6" w:rsidRDefault="00214EF6" w:rsidP="00214EF6">
      <w:pPr>
        <w:numPr>
          <w:ilvl w:val="0"/>
          <w:numId w:val="3"/>
        </w:numPr>
        <w:jc w:val="both"/>
        <w:rPr>
          <w:szCs w:val="22"/>
        </w:rPr>
      </w:pPr>
      <w:r>
        <w:rPr>
          <w:szCs w:val="22"/>
        </w:rPr>
        <w:t xml:space="preserve">Wherever possible, use the ‘speaker view’ as this will enable the student to have better access to facial expressions and lip pattern. </w:t>
      </w:r>
    </w:p>
    <w:p w14:paraId="20CA5D2B" w14:textId="5FA214BD" w:rsidR="00214EF6" w:rsidRPr="00935138" w:rsidRDefault="00214EF6" w:rsidP="00935138">
      <w:pPr>
        <w:numPr>
          <w:ilvl w:val="0"/>
          <w:numId w:val="3"/>
        </w:numPr>
        <w:jc w:val="both"/>
        <w:rPr>
          <w:szCs w:val="22"/>
        </w:rPr>
      </w:pPr>
      <w:r>
        <w:rPr>
          <w:szCs w:val="22"/>
        </w:rPr>
        <w:t>Encourage older students to turn on the ‘live caption’ function – make sure only one person talks at a time otherwise it becomes very difficult to follow a conversation.</w:t>
      </w:r>
    </w:p>
    <w:p w14:paraId="0E65027B" w14:textId="77777777" w:rsidR="00214EF6" w:rsidRDefault="00214EF6" w:rsidP="00214EF6">
      <w:pPr>
        <w:numPr>
          <w:ilvl w:val="0"/>
          <w:numId w:val="3"/>
        </w:numPr>
        <w:jc w:val="both"/>
        <w:rPr>
          <w:szCs w:val="22"/>
        </w:rPr>
      </w:pPr>
      <w:r>
        <w:rPr>
          <w:szCs w:val="22"/>
        </w:rPr>
        <w:t xml:space="preserve">When reading out chapters from a book, consider sending the student a copy of the book/chapter in advance so they can read through once and then use the copy to follow during the online session. </w:t>
      </w:r>
    </w:p>
    <w:p w14:paraId="541CE394" w14:textId="77777777" w:rsidR="00214EF6" w:rsidRPr="00CB4CD2" w:rsidRDefault="00214EF6" w:rsidP="00214EF6">
      <w:pPr>
        <w:rPr>
          <w:szCs w:val="22"/>
        </w:rPr>
      </w:pPr>
    </w:p>
    <w:p w14:paraId="735375C3" w14:textId="77777777" w:rsidR="00214EF6" w:rsidRPr="00CB4CD2" w:rsidRDefault="00214EF6" w:rsidP="00214EF6">
      <w:pPr>
        <w:ind w:left="720"/>
        <w:rPr>
          <w:szCs w:val="22"/>
        </w:rPr>
      </w:pPr>
    </w:p>
    <w:p w14:paraId="63D9A13D" w14:textId="77777777" w:rsidR="00214EF6" w:rsidRPr="008E24B1" w:rsidRDefault="00214EF6" w:rsidP="00214EF6">
      <w:pPr>
        <w:ind w:left="720"/>
        <w:rPr>
          <w:szCs w:val="22"/>
          <w:u w:val="single"/>
        </w:rPr>
      </w:pPr>
      <w:r w:rsidRPr="008E24B1">
        <w:rPr>
          <w:szCs w:val="22"/>
          <w:u w:val="single"/>
        </w:rPr>
        <w:t>PowerPoint Presentations</w:t>
      </w:r>
    </w:p>
    <w:p w14:paraId="2F0B947A" w14:textId="77777777" w:rsidR="00214EF6" w:rsidRPr="008E24B1" w:rsidRDefault="00214EF6" w:rsidP="00214EF6">
      <w:pPr>
        <w:numPr>
          <w:ilvl w:val="0"/>
          <w:numId w:val="3"/>
        </w:numPr>
        <w:jc w:val="both"/>
        <w:rPr>
          <w:szCs w:val="22"/>
        </w:rPr>
      </w:pPr>
      <w:r>
        <w:rPr>
          <w:szCs w:val="22"/>
        </w:rPr>
        <w:t>S</w:t>
      </w:r>
      <w:r w:rsidRPr="008E24B1">
        <w:rPr>
          <w:szCs w:val="22"/>
        </w:rPr>
        <w:t xml:space="preserve">end copies of </w:t>
      </w:r>
      <w:r>
        <w:rPr>
          <w:szCs w:val="22"/>
        </w:rPr>
        <w:t>P</w:t>
      </w:r>
      <w:r w:rsidRPr="008E24B1">
        <w:rPr>
          <w:szCs w:val="22"/>
        </w:rPr>
        <w:t>ower</w:t>
      </w:r>
      <w:r>
        <w:rPr>
          <w:szCs w:val="22"/>
        </w:rPr>
        <w:t>P</w:t>
      </w:r>
      <w:r w:rsidRPr="008E24B1">
        <w:rPr>
          <w:szCs w:val="22"/>
        </w:rPr>
        <w:t xml:space="preserve">oints in advance (and any notes about the lesson, key </w:t>
      </w:r>
      <w:proofErr w:type="gramStart"/>
      <w:r w:rsidRPr="008E24B1">
        <w:rPr>
          <w:szCs w:val="22"/>
        </w:rPr>
        <w:t>vocabulary</w:t>
      </w:r>
      <w:proofErr w:type="gramEnd"/>
      <w:r w:rsidRPr="008E24B1">
        <w:rPr>
          <w:szCs w:val="22"/>
        </w:rPr>
        <w:t xml:space="preserve"> and concepts).</w:t>
      </w:r>
    </w:p>
    <w:p w14:paraId="6A4BD4B3" w14:textId="77777777" w:rsidR="00214EF6" w:rsidRDefault="00214EF6" w:rsidP="00214EF6">
      <w:pPr>
        <w:numPr>
          <w:ilvl w:val="0"/>
          <w:numId w:val="3"/>
        </w:numPr>
        <w:jc w:val="both"/>
        <w:rPr>
          <w:szCs w:val="22"/>
        </w:rPr>
      </w:pPr>
      <w:r>
        <w:rPr>
          <w:szCs w:val="22"/>
        </w:rPr>
        <w:t xml:space="preserve">Make sure all videos/clips have subtitles running. </w:t>
      </w:r>
    </w:p>
    <w:p w14:paraId="7A2BC2B2" w14:textId="77777777" w:rsidR="00214EF6" w:rsidRDefault="00214EF6" w:rsidP="00214EF6">
      <w:pPr>
        <w:numPr>
          <w:ilvl w:val="0"/>
          <w:numId w:val="3"/>
        </w:numPr>
        <w:jc w:val="both"/>
        <w:rPr>
          <w:szCs w:val="22"/>
        </w:rPr>
      </w:pPr>
      <w:r>
        <w:rPr>
          <w:szCs w:val="22"/>
        </w:rPr>
        <w:t xml:space="preserve">Be aware that with PowerPoints, students haven’t got access to facial expressions and this will make it far more difficult to accurately decode and follow speech. </w:t>
      </w:r>
    </w:p>
    <w:p w14:paraId="7BD9278A" w14:textId="77777777" w:rsidR="00214EF6" w:rsidRPr="007C09D0" w:rsidRDefault="00214EF6" w:rsidP="00214EF6">
      <w:pPr>
        <w:numPr>
          <w:ilvl w:val="0"/>
          <w:numId w:val="3"/>
        </w:numPr>
        <w:jc w:val="both"/>
        <w:rPr>
          <w:szCs w:val="22"/>
        </w:rPr>
      </w:pPr>
      <w:r w:rsidRPr="008E24B1">
        <w:rPr>
          <w:szCs w:val="22"/>
        </w:rPr>
        <w:t>Consider the quality of videos and if needed, share a copy of the video directly with the student.</w:t>
      </w:r>
      <w:r>
        <w:t xml:space="preserve"> </w:t>
      </w:r>
    </w:p>
    <w:p w14:paraId="54CEC328" w14:textId="77777777" w:rsidR="00214EF6" w:rsidRPr="00CB4CD2" w:rsidRDefault="00214EF6" w:rsidP="00214EF6">
      <w:pPr>
        <w:ind w:left="720"/>
        <w:rPr>
          <w:szCs w:val="22"/>
        </w:rPr>
      </w:pPr>
    </w:p>
    <w:p w14:paraId="1B21B046" w14:textId="77777777" w:rsidR="00214EF6" w:rsidRPr="00CB4CD2" w:rsidRDefault="00214EF6" w:rsidP="00214EF6">
      <w:pPr>
        <w:ind w:left="720"/>
        <w:rPr>
          <w:szCs w:val="22"/>
        </w:rPr>
      </w:pPr>
    </w:p>
    <w:p w14:paraId="76741FA1" w14:textId="77777777" w:rsidR="00214EF6" w:rsidRPr="00CB4CD2" w:rsidRDefault="00214EF6" w:rsidP="00214EF6">
      <w:pPr>
        <w:ind w:left="720"/>
        <w:rPr>
          <w:szCs w:val="22"/>
        </w:rPr>
      </w:pPr>
    </w:p>
    <w:p w14:paraId="5FEE5826" w14:textId="77777777" w:rsidR="00214EF6" w:rsidRPr="00CB4CD2" w:rsidRDefault="00214EF6" w:rsidP="00214EF6">
      <w:pPr>
        <w:ind w:left="720"/>
        <w:rPr>
          <w:szCs w:val="22"/>
        </w:rPr>
      </w:pPr>
    </w:p>
    <w:p w14:paraId="55B8A2F6" w14:textId="77777777" w:rsidR="00214EF6" w:rsidRPr="00CB4CD2" w:rsidRDefault="00214EF6" w:rsidP="00214EF6">
      <w:pPr>
        <w:ind w:left="720"/>
        <w:rPr>
          <w:szCs w:val="22"/>
        </w:rPr>
      </w:pPr>
    </w:p>
    <w:p w14:paraId="2750AC8F" w14:textId="77777777" w:rsidR="00214EF6" w:rsidRPr="00CB4CD2" w:rsidRDefault="00214EF6" w:rsidP="00214EF6">
      <w:pPr>
        <w:ind w:left="720"/>
        <w:rPr>
          <w:szCs w:val="22"/>
        </w:rPr>
      </w:pPr>
    </w:p>
    <w:p w14:paraId="5CF8A0B8" w14:textId="77777777" w:rsidR="00214EF6" w:rsidRPr="00CB4CD2" w:rsidRDefault="00214EF6" w:rsidP="00214EF6">
      <w:pPr>
        <w:ind w:left="720"/>
        <w:rPr>
          <w:szCs w:val="22"/>
        </w:rPr>
      </w:pPr>
    </w:p>
    <w:p w14:paraId="493AAA94" w14:textId="77777777" w:rsidR="00214EF6" w:rsidRPr="00CB4CD2" w:rsidRDefault="00214EF6" w:rsidP="00214EF6">
      <w:pPr>
        <w:ind w:left="720"/>
        <w:rPr>
          <w:szCs w:val="22"/>
        </w:rPr>
      </w:pPr>
    </w:p>
    <w:p w14:paraId="6AAED3A5" w14:textId="2A310B55" w:rsidR="00214EF6" w:rsidRPr="00CB4CD2" w:rsidRDefault="002E2822" w:rsidP="00214EF6">
      <w:pPr>
        <w:ind w:left="720"/>
        <w:rPr>
          <w:szCs w:val="22"/>
        </w:rPr>
      </w:pPr>
      <w:r w:rsidRPr="002E2822">
        <w:rPr>
          <w:noProof/>
          <w:szCs w:val="22"/>
        </w:rPr>
        <w:lastRenderedPageBreak/>
        <mc:AlternateContent>
          <mc:Choice Requires="wps">
            <w:drawing>
              <wp:anchor distT="0" distB="0" distL="114300" distR="114300" simplePos="0" relativeHeight="251671552" behindDoc="0" locked="0" layoutInCell="1" allowOverlap="1" wp14:anchorId="747DAEB5" wp14:editId="38E533C7">
                <wp:simplePos x="0" y="0"/>
                <wp:positionH relativeFrom="column">
                  <wp:posOffset>-779145</wp:posOffset>
                </wp:positionH>
                <wp:positionV relativeFrom="paragraph">
                  <wp:posOffset>-82550</wp:posOffset>
                </wp:positionV>
                <wp:extent cx="9354464" cy="828675"/>
                <wp:effectExtent l="0" t="0" r="0" b="0"/>
                <wp:wrapNone/>
                <wp:docPr id="4" name="Rectangle 3">
                  <a:extLst xmlns:a="http://schemas.openxmlformats.org/drawingml/2006/main">
                    <a:ext uri="{FF2B5EF4-FFF2-40B4-BE49-F238E27FC236}">
                      <a16:creationId xmlns:a16="http://schemas.microsoft.com/office/drawing/2014/main" id="{3F44AD94-CB39-4BC2-8643-54A75BFD84CD}"/>
                    </a:ext>
                  </a:extLst>
                </wp:docPr>
                <wp:cNvGraphicFramePr/>
                <a:graphic xmlns:a="http://schemas.openxmlformats.org/drawingml/2006/main">
                  <a:graphicData uri="http://schemas.microsoft.com/office/word/2010/wordprocessingShape">
                    <wps:wsp>
                      <wps:cNvSpPr/>
                      <wps:spPr>
                        <a:xfrm>
                          <a:off x="0" y="0"/>
                          <a:ext cx="9354464" cy="8286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13E992E"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LBAT Getting Started Guide to supporting </w:t>
                            </w:r>
                          </w:p>
                          <w:p w14:paraId="09875D5F"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pupils with Specific Learning Difficulties </w:t>
                            </w:r>
                          </w:p>
                          <w:p w14:paraId="2915A91B" w14:textId="77777777" w:rsidR="002E2822" w:rsidRPr="00D87AE4" w:rsidRDefault="002E2822" w:rsidP="002E2822">
                            <w:pPr>
                              <w:jc w:val="center"/>
                              <w:rPr>
                                <w:sz w:val="28"/>
                                <w:szCs w:val="28"/>
                              </w:rPr>
                            </w:pPr>
                            <w:r w:rsidRPr="00D87AE4">
                              <w:rPr>
                                <w:rFonts w:eastAsia="Verdana"/>
                                <w:b/>
                                <w:bCs/>
                                <w:color w:val="002060"/>
                                <w:kern w:val="24"/>
                                <w:sz w:val="28"/>
                                <w:szCs w:val="28"/>
                              </w:rPr>
                              <w:t>when working remotely</w:t>
                            </w:r>
                          </w:p>
                        </w:txbxContent>
                      </wps:txbx>
                      <wps:bodyPr rtlCol="0" anchor="ctr">
                        <a:noAutofit/>
                      </wps:bodyPr>
                    </wps:wsp>
                  </a:graphicData>
                </a:graphic>
                <wp14:sizeRelV relativeFrom="margin">
                  <wp14:pctHeight>0</wp14:pctHeight>
                </wp14:sizeRelV>
              </wp:anchor>
            </w:drawing>
          </mc:Choice>
          <mc:Fallback>
            <w:pict>
              <v:rect w14:anchorId="747DAEB5" id="Rectangle 3" o:spid="_x0000_s1027" style="position:absolute;left:0;text-align:left;margin-left:-61.35pt;margin-top:-6.5pt;width:736.55pt;height:6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" filled="f" stroked="f" strokeweight="1pt">
                <v:textbox>
                  <w:txbxContent>
                    <w:p w14:paraId="713E992E"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LBAT Getting Started Guide to supporting </w:t>
                      </w:r>
                    </w:p>
                    <w:p w14:paraId="09875D5F" w14:textId="77777777" w:rsidR="002E2822" w:rsidRPr="00D87AE4" w:rsidRDefault="002E2822" w:rsidP="002E2822">
                      <w:pPr>
                        <w:jc w:val="center"/>
                        <w:rPr>
                          <w:sz w:val="28"/>
                          <w:szCs w:val="28"/>
                        </w:rPr>
                      </w:pPr>
                      <w:r w:rsidRPr="00D87AE4">
                        <w:rPr>
                          <w:rFonts w:eastAsia="Verdana"/>
                          <w:b/>
                          <w:bCs/>
                          <w:color w:val="002060"/>
                          <w:kern w:val="24"/>
                          <w:sz w:val="28"/>
                          <w:szCs w:val="28"/>
                        </w:rPr>
                        <w:t xml:space="preserve">pupils with Specific Learning Difficulties </w:t>
                      </w:r>
                    </w:p>
                    <w:p w14:paraId="2915A91B" w14:textId="77777777" w:rsidR="002E2822" w:rsidRPr="00D87AE4" w:rsidRDefault="002E2822" w:rsidP="002E2822">
                      <w:pPr>
                        <w:jc w:val="center"/>
                        <w:rPr>
                          <w:sz w:val="28"/>
                          <w:szCs w:val="28"/>
                        </w:rPr>
                      </w:pPr>
                      <w:r w:rsidRPr="00D87AE4">
                        <w:rPr>
                          <w:rFonts w:eastAsia="Verdana"/>
                          <w:b/>
                          <w:bCs/>
                          <w:color w:val="002060"/>
                          <w:kern w:val="24"/>
                          <w:sz w:val="28"/>
                          <w:szCs w:val="28"/>
                        </w:rPr>
                        <w:t>when working remotely</w:t>
                      </w:r>
                    </w:p>
                  </w:txbxContent>
                </v:textbox>
              </v:rect>
            </w:pict>
          </mc:Fallback>
        </mc:AlternateContent>
      </w:r>
    </w:p>
    <w:p w14:paraId="4FFA3FA6" w14:textId="0E9FC168" w:rsidR="00214EF6" w:rsidRPr="00CB4CD2" w:rsidRDefault="002E2822" w:rsidP="00214EF6">
      <w:pPr>
        <w:ind w:left="720"/>
        <w:rPr>
          <w:szCs w:val="22"/>
        </w:rPr>
      </w:pPr>
      <w:r w:rsidRPr="002E2822">
        <w:rPr>
          <w:noProof/>
          <w:szCs w:val="22"/>
        </w:rPr>
        <w:drawing>
          <wp:anchor distT="0" distB="0" distL="114300" distR="114300" simplePos="0" relativeHeight="251673600" behindDoc="0" locked="0" layoutInCell="1" allowOverlap="1" wp14:anchorId="495D39CE" wp14:editId="7EAB3B6B">
            <wp:simplePos x="0" y="0"/>
            <wp:positionH relativeFrom="column">
              <wp:posOffset>2144395</wp:posOffset>
            </wp:positionH>
            <wp:positionV relativeFrom="paragraph">
              <wp:posOffset>15137130</wp:posOffset>
            </wp:positionV>
            <wp:extent cx="6836410" cy="1233170"/>
            <wp:effectExtent l="0" t="0" r="2540" b="5080"/>
            <wp:wrapNone/>
            <wp:docPr id="5" name="Picture 1">
              <a:extLst xmlns:a="http://schemas.openxmlformats.org/drawingml/2006/main">
                <a:ext uri="{FF2B5EF4-FFF2-40B4-BE49-F238E27FC236}">
                  <a16:creationId xmlns:a16="http://schemas.microsoft.com/office/drawing/2014/main" id="{C71CE14D-6485-4E1E-975F-486CE0631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1CE14D-6485-4E1E-975F-486CE06311BD}"/>
                        </a:ext>
                      </a:extLst>
                    </pic:cNvPr>
                    <pic:cNvPicPr>
                      <a:picLocks noChangeAspect="1"/>
                    </pic:cNvPicPr>
                  </pic:nvPicPr>
                  <pic:blipFill rotWithShape="1">
                    <a:blip r:embed="rId30"/>
                    <a:srcRect l="3232"/>
                    <a:stretch/>
                  </pic:blipFill>
                  <pic:spPr>
                    <a:xfrm>
                      <a:off x="0" y="0"/>
                      <a:ext cx="6836410" cy="1233170"/>
                    </a:xfrm>
                    <a:prstGeom prst="rect">
                      <a:avLst/>
                    </a:prstGeom>
                  </pic:spPr>
                </pic:pic>
              </a:graphicData>
            </a:graphic>
          </wp:anchor>
        </w:drawing>
      </w:r>
    </w:p>
    <w:p w14:paraId="4E68B3EC" w14:textId="77777777" w:rsidR="00214EF6" w:rsidRPr="00CB4CD2" w:rsidRDefault="00214EF6" w:rsidP="00214EF6">
      <w:pPr>
        <w:ind w:left="720"/>
        <w:rPr>
          <w:szCs w:val="22"/>
        </w:rPr>
      </w:pPr>
    </w:p>
    <w:p w14:paraId="21CB3ECD" w14:textId="76D9CD80" w:rsidR="00214EF6" w:rsidRPr="00CB4CD2" w:rsidRDefault="00214EF6" w:rsidP="00214EF6">
      <w:pPr>
        <w:ind w:left="720"/>
        <w:rPr>
          <w:szCs w:val="22"/>
        </w:rPr>
      </w:pPr>
    </w:p>
    <w:p w14:paraId="0D34FEB1" w14:textId="7CDC2CEE" w:rsidR="00214EF6" w:rsidRPr="00CB4CD2" w:rsidRDefault="00214EF6" w:rsidP="00214EF6">
      <w:pPr>
        <w:ind w:left="720"/>
        <w:rPr>
          <w:szCs w:val="22"/>
        </w:rPr>
      </w:pPr>
    </w:p>
    <w:p w14:paraId="451B72F7" w14:textId="21D91541" w:rsidR="00214EF6" w:rsidRPr="00CB4CD2" w:rsidRDefault="002E2822" w:rsidP="00214EF6">
      <w:pPr>
        <w:ind w:left="720"/>
        <w:rPr>
          <w:szCs w:val="22"/>
        </w:rPr>
      </w:pPr>
      <w:r w:rsidRPr="002E2822">
        <w:rPr>
          <w:noProof/>
          <w:szCs w:val="22"/>
        </w:rPr>
        <mc:AlternateContent>
          <mc:Choice Requires="wps">
            <w:drawing>
              <wp:anchor distT="0" distB="0" distL="114300" distR="114300" simplePos="0" relativeHeight="251674624" behindDoc="0" locked="0" layoutInCell="1" allowOverlap="1" wp14:anchorId="6A2108B8" wp14:editId="20112C51">
                <wp:simplePos x="0" y="0"/>
                <wp:positionH relativeFrom="margin">
                  <wp:align>right</wp:align>
                </wp:positionH>
                <wp:positionV relativeFrom="paragraph">
                  <wp:posOffset>118745</wp:posOffset>
                </wp:positionV>
                <wp:extent cx="6473825" cy="3684270"/>
                <wp:effectExtent l="0" t="0" r="0" b="0"/>
                <wp:wrapNone/>
                <wp:docPr id="3" name="Rectangle 6"/>
                <wp:cNvGraphicFramePr/>
                <a:graphic xmlns:a="http://schemas.openxmlformats.org/drawingml/2006/main">
                  <a:graphicData uri="http://schemas.microsoft.com/office/word/2010/wordprocessingShape">
                    <wps:wsp>
                      <wps:cNvSpPr/>
                      <wps:spPr>
                        <a:xfrm>
                          <a:off x="0" y="0"/>
                          <a:ext cx="6473825" cy="36842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7298B6C" w14:textId="77777777" w:rsidR="002E2822" w:rsidRDefault="002E2822" w:rsidP="002E2822">
                            <w:pPr>
                              <w:spacing w:line="380" w:lineRule="exact"/>
                              <w:rPr>
                                <w:sz w:val="24"/>
                              </w:rPr>
                            </w:pPr>
                            <w:r>
                              <w:rPr>
                                <w:rFonts w:eastAsia="Verdana"/>
                                <w:b/>
                                <w:bCs/>
                                <w:color w:val="C00000"/>
                                <w:kern w:val="24"/>
                                <w:sz w:val="26"/>
                                <w:szCs w:val="26"/>
                              </w:rPr>
                              <w:t>Key Points</w:t>
                            </w:r>
                          </w:p>
                          <w:p w14:paraId="0FD69C4F"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Learning remotely provides additional challenges for young people with specific learning difficulties, particularly in literacy.</w:t>
                            </w:r>
                          </w:p>
                          <w:p w14:paraId="37372FBB"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Young people who struggle with attention, concentration and organisation are also likely to find remote learning difficult. </w:t>
                            </w:r>
                          </w:p>
                          <w:p w14:paraId="5B2EF924"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Research indicates that online learning is better delivered when the teaching is tailored to an online format. Attempting to replicate the physical classroom environment and lesson structure is not the most effective strategy.</w:t>
                            </w:r>
                          </w:p>
                          <w:p w14:paraId="3418BC9C"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A blended approach is most effective, including lesson timings decided by the content, a mixture of interactive live teaching/discussion time and some pre-recorded content which the pupil can keep </w:t>
                            </w:r>
                            <w:proofErr w:type="gramStart"/>
                            <w:r>
                              <w:rPr>
                                <w:rFonts w:ascii="Verdana" w:eastAsia="Verdana" w:hAnsi="Verdana" w:cstheme="minorBidi"/>
                                <w:color w:val="C00000"/>
                                <w:kern w:val="24"/>
                                <w:sz w:val="26"/>
                                <w:szCs w:val="26"/>
                              </w:rPr>
                              <w:t>to form</w:t>
                            </w:r>
                            <w:proofErr w:type="gramEnd"/>
                            <w:r>
                              <w:rPr>
                                <w:rFonts w:ascii="Verdana" w:eastAsia="Verdana" w:hAnsi="Verdana" w:cstheme="minorBidi"/>
                                <w:color w:val="C00000"/>
                                <w:kern w:val="24"/>
                                <w:sz w:val="26"/>
                                <w:szCs w:val="26"/>
                              </w:rPr>
                              <w:t xml:space="preserve"> a library/revision bank.</w:t>
                            </w:r>
                          </w:p>
                        </w:txbxContent>
                      </wps:txbx>
                      <wps:bodyPr rtlCol="0" anchor="t" anchorCtr="0"/>
                    </wps:wsp>
                  </a:graphicData>
                </a:graphic>
              </wp:anchor>
            </w:drawing>
          </mc:Choice>
          <mc:Fallback>
            <w:pict>
              <v:rect w14:anchorId="6A2108B8" id="Rectangle 6" o:spid="_x0000_s1028" style="position:absolute;left:0;text-align:left;margin-left:458.55pt;margin-top:9.35pt;width:509.75pt;height:290.1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" filled="f" stroked="f" strokeweight="1pt">
                <v:textbox>
                  <w:txbxContent>
                    <w:p w14:paraId="77298B6C" w14:textId="77777777" w:rsidR="002E2822" w:rsidRDefault="002E2822" w:rsidP="002E2822">
                      <w:pPr>
                        <w:spacing w:line="380" w:lineRule="exact"/>
                        <w:rPr>
                          <w:sz w:val="24"/>
                        </w:rPr>
                      </w:pPr>
                      <w:r>
                        <w:rPr>
                          <w:rFonts w:eastAsia="Verdana"/>
                          <w:b/>
                          <w:bCs/>
                          <w:color w:val="C00000"/>
                          <w:kern w:val="24"/>
                          <w:sz w:val="26"/>
                          <w:szCs w:val="26"/>
                        </w:rPr>
                        <w:t>Key Points</w:t>
                      </w:r>
                    </w:p>
                    <w:p w14:paraId="0FD69C4F"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Learning remotely provides additional challenges for young people with specific learning difficulties, particularly in literacy.</w:t>
                      </w:r>
                    </w:p>
                    <w:p w14:paraId="37372FBB"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 xml:space="preserve">Young people who struggle with attention, concentration and organisation are also likely to find remote learning difficult. </w:t>
                      </w:r>
                    </w:p>
                    <w:p w14:paraId="5B2EF924"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Research indicates that online learning is better delivered when the teaching is tailored to an online format. Attempting to replicate the physical classroom environment and lesson structure is not the most effective strategy.</w:t>
                      </w:r>
                    </w:p>
                    <w:p w14:paraId="3418BC9C" w14:textId="77777777" w:rsidR="002E2822" w:rsidRDefault="002E2822" w:rsidP="002E2822">
                      <w:pPr>
                        <w:pStyle w:val="ListParagraph"/>
                        <w:numPr>
                          <w:ilvl w:val="0"/>
                          <w:numId w:val="6"/>
                        </w:numPr>
                        <w:spacing w:line="380" w:lineRule="exact"/>
                        <w:rPr>
                          <w:rFonts w:eastAsia="Times New Roman"/>
                          <w:sz w:val="26"/>
                        </w:rPr>
                      </w:pPr>
                      <w:r>
                        <w:rPr>
                          <w:rFonts w:ascii="Verdana" w:eastAsia="Verdana" w:hAnsi="Verdana" w:cstheme="minorBidi"/>
                          <w:color w:val="C00000"/>
                          <w:kern w:val="24"/>
                          <w:sz w:val="26"/>
                          <w:szCs w:val="26"/>
                        </w:rPr>
                        <w:t>A blended approach is most effective, including lesson timings decided by the content, a mixture of interactive live teaching/discussion time and some pre-recorded content which the pupil can keep to form a library/revision bank.</w:t>
                      </w:r>
                    </w:p>
                  </w:txbxContent>
                </v:textbox>
                <w10:wrap anchorx="margin"/>
              </v:rect>
            </w:pict>
          </mc:Fallback>
        </mc:AlternateContent>
      </w:r>
    </w:p>
    <w:p w14:paraId="49163D14" w14:textId="1F3A7CF9" w:rsidR="00214EF6" w:rsidRPr="00CB4CD2" w:rsidRDefault="00214EF6" w:rsidP="00214EF6">
      <w:pPr>
        <w:tabs>
          <w:tab w:val="left" w:pos="1460"/>
        </w:tabs>
        <w:ind w:left="720"/>
        <w:rPr>
          <w:szCs w:val="22"/>
        </w:rPr>
      </w:pPr>
    </w:p>
    <w:p w14:paraId="75320FD0" w14:textId="48D54A81" w:rsidR="00214EF6" w:rsidRPr="00CB4CD2" w:rsidRDefault="00214EF6" w:rsidP="00214EF6">
      <w:pPr>
        <w:ind w:left="720"/>
        <w:rPr>
          <w:szCs w:val="22"/>
        </w:rPr>
      </w:pPr>
    </w:p>
    <w:p w14:paraId="550047DD" w14:textId="77777777" w:rsidR="001F42CB" w:rsidRDefault="001F42CB" w:rsidP="001C2A4C">
      <w:pPr>
        <w:rPr>
          <w:b/>
          <w:bCs/>
          <w:color w:val="262626" w:themeColor="text1" w:themeTint="D9"/>
          <w:sz w:val="32"/>
          <w:szCs w:val="32"/>
          <w:lang w:val="en-US"/>
        </w:rPr>
      </w:pPr>
    </w:p>
    <w:p w14:paraId="4CB1AD18" w14:textId="2E0BB978" w:rsidR="001F42CB" w:rsidRDefault="001F42CB">
      <w:pPr>
        <w:rPr>
          <w:b/>
          <w:bCs/>
          <w:color w:val="262626" w:themeColor="text1" w:themeTint="D9"/>
          <w:sz w:val="32"/>
          <w:szCs w:val="32"/>
          <w:lang w:val="en-US"/>
        </w:rPr>
      </w:pPr>
      <w:r w:rsidRPr="002E2822">
        <w:rPr>
          <w:noProof/>
          <w:szCs w:val="22"/>
        </w:rPr>
        <mc:AlternateContent>
          <mc:Choice Requires="wps">
            <w:drawing>
              <wp:anchor distT="0" distB="0" distL="114300" distR="114300" simplePos="0" relativeHeight="251672576" behindDoc="0" locked="0" layoutInCell="1" allowOverlap="1" wp14:anchorId="7F6B6AC8" wp14:editId="70CD201F">
                <wp:simplePos x="0" y="0"/>
                <wp:positionH relativeFrom="margin">
                  <wp:align>right</wp:align>
                </wp:positionH>
                <wp:positionV relativeFrom="paragraph">
                  <wp:posOffset>2945130</wp:posOffset>
                </wp:positionV>
                <wp:extent cx="6473951" cy="3842868"/>
                <wp:effectExtent l="0" t="0" r="0" b="0"/>
                <wp:wrapNone/>
                <wp:docPr id="6" name="Rectangle 5">
                  <a:extLst xmlns:a="http://schemas.openxmlformats.org/drawingml/2006/main">
                    <a:ext uri="{FF2B5EF4-FFF2-40B4-BE49-F238E27FC236}">
                      <a16:creationId xmlns:a16="http://schemas.microsoft.com/office/drawing/2014/main" id="{7491061A-5FB5-46A5-8C4C-84D9D613C707}"/>
                    </a:ext>
                  </a:extLst>
                </wp:docPr>
                <wp:cNvGraphicFramePr/>
                <a:graphic xmlns:a="http://schemas.openxmlformats.org/drawingml/2006/main">
                  <a:graphicData uri="http://schemas.microsoft.com/office/word/2010/wordprocessingShape">
                    <wps:wsp>
                      <wps:cNvSpPr/>
                      <wps:spPr>
                        <a:xfrm>
                          <a:off x="0" y="0"/>
                          <a:ext cx="6473951" cy="384286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4E8E3B3" w14:textId="77777777" w:rsidR="002E2822" w:rsidRDefault="002E2822" w:rsidP="002E2822">
                            <w:pPr>
                              <w:spacing w:line="380" w:lineRule="exact"/>
                              <w:rPr>
                                <w:sz w:val="24"/>
                              </w:rPr>
                            </w:pPr>
                            <w:r>
                              <w:rPr>
                                <w:rFonts w:eastAsia="Verdana"/>
                                <w:b/>
                                <w:bCs/>
                                <w:color w:val="002060"/>
                                <w:kern w:val="24"/>
                                <w:sz w:val="26"/>
                                <w:szCs w:val="26"/>
                              </w:rPr>
                              <w:t>Planning and Preparation</w:t>
                            </w:r>
                          </w:p>
                          <w:p w14:paraId="3574158E"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Before starting to teach remotely, make sure the pupil has an appropriate learning environment: consider using 1:1 conversations (possibly with a parent/carer present) and a checklist to check the appropriateness of: the workstation, the noise level, the light level. </w:t>
                            </w:r>
                          </w:p>
                          <w:p w14:paraId="416BC60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Support each pupil in setting up an organisation system for lesson notes and resources, e.g. a whiteboard or a planner.</w:t>
                            </w:r>
                          </w:p>
                          <w:p w14:paraId="5E989B0F"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Plan the lesson length around the content – an online lesson will only cover half of what would normally be covered in the classroom.</w:t>
                            </w:r>
                          </w:p>
                          <w:p w14:paraId="1F81883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Ensure that presentation slides are clear, ideally with a coloured background, and are not “cluttered” with unnecessary clipart, etc.</w:t>
                            </w:r>
                          </w:p>
                          <w:p w14:paraId="4753397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Research shows that for pupils with </w:t>
                            </w:r>
                            <w:proofErr w:type="spellStart"/>
                            <w:r>
                              <w:rPr>
                                <w:rFonts w:ascii="Verdana" w:eastAsia="Verdana" w:hAnsi="Verdana" w:cstheme="minorBidi"/>
                                <w:color w:val="002060"/>
                                <w:kern w:val="24"/>
                                <w:sz w:val="26"/>
                                <w:szCs w:val="26"/>
                              </w:rPr>
                              <w:t>SpLD</w:t>
                            </w:r>
                            <w:proofErr w:type="spellEnd"/>
                            <w:r>
                              <w:rPr>
                                <w:rFonts w:ascii="Verdana" w:eastAsia="Verdana" w:hAnsi="Verdana" w:cstheme="minorBidi"/>
                                <w:color w:val="002060"/>
                                <w:kern w:val="24"/>
                                <w:sz w:val="26"/>
                                <w:szCs w:val="26"/>
                              </w:rPr>
                              <w:t xml:space="preserve">, reading from paper is easier than reading from a screen. Ensure that the pupil has access to a printer and </w:t>
                            </w:r>
                            <w:proofErr w:type="gramStart"/>
                            <w:r>
                              <w:rPr>
                                <w:rFonts w:ascii="Verdana" w:eastAsia="Verdana" w:hAnsi="Verdana" w:cstheme="minorBidi"/>
                                <w:color w:val="002060"/>
                                <w:kern w:val="24"/>
                                <w:sz w:val="26"/>
                                <w:szCs w:val="26"/>
                              </w:rPr>
                              <w:t>paper, or</w:t>
                            </w:r>
                            <w:proofErr w:type="gramEnd"/>
                            <w:r>
                              <w:rPr>
                                <w:rFonts w:ascii="Verdana" w:eastAsia="Verdana" w:hAnsi="Verdana" w:cstheme="minorBidi"/>
                                <w:color w:val="002060"/>
                                <w:kern w:val="24"/>
                                <w:sz w:val="26"/>
                                <w:szCs w:val="26"/>
                              </w:rPr>
                              <w:t xml:space="preserve"> provide paper copies of relevant resources.</w:t>
                            </w:r>
                          </w:p>
                        </w:txbxContent>
                      </wps:txbx>
                      <wps:bodyPr rtlCol="0" anchor="t" anchorCtr="0"/>
                    </wps:wsp>
                  </a:graphicData>
                </a:graphic>
              </wp:anchor>
            </w:drawing>
          </mc:Choice>
          <mc:Fallback>
            <w:pict>
              <v:rect w14:anchorId="7F6B6AC8" id="Rectangle 5" o:spid="_x0000_s1029" style="position:absolute;margin-left:458.55pt;margin-top:231.9pt;width:509.75pt;height:302.6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" filled="f" stroked="f" strokeweight="1pt">
                <v:textbox>
                  <w:txbxContent>
                    <w:p w14:paraId="44E8E3B3" w14:textId="77777777" w:rsidR="002E2822" w:rsidRDefault="002E2822" w:rsidP="002E2822">
                      <w:pPr>
                        <w:spacing w:line="380" w:lineRule="exact"/>
                        <w:rPr>
                          <w:sz w:val="24"/>
                        </w:rPr>
                      </w:pPr>
                      <w:r>
                        <w:rPr>
                          <w:rFonts w:eastAsia="Verdana"/>
                          <w:b/>
                          <w:bCs/>
                          <w:color w:val="002060"/>
                          <w:kern w:val="24"/>
                          <w:sz w:val="26"/>
                          <w:szCs w:val="26"/>
                        </w:rPr>
                        <w:t>Planning and Preparation</w:t>
                      </w:r>
                    </w:p>
                    <w:p w14:paraId="3574158E"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 xml:space="preserve">Before starting to teach remotely, make sure the pupil has an appropriate learning environment: consider using 1:1 conversations (possibly with a parent/carer present) and a checklist to check the appropriateness of: the workstation, the noise level, the light level. </w:t>
                      </w:r>
                    </w:p>
                    <w:p w14:paraId="416BC60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Support each pupil in setting up an organisation system for lesson notes and resources, e.g. a whiteboard or a planner.</w:t>
                      </w:r>
                    </w:p>
                    <w:p w14:paraId="5E989B0F"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Plan the lesson length around the content – an online lesson will only cover half of what would normally be covered in the classroom.</w:t>
                      </w:r>
                    </w:p>
                    <w:p w14:paraId="1F81883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Ensure that presentation slides are clear, ideally with a coloured background, and are not “cluttered” with unnecessary clipart, etc.</w:t>
                      </w:r>
                    </w:p>
                    <w:p w14:paraId="47533976" w14:textId="77777777" w:rsidR="002E2822" w:rsidRDefault="002E2822" w:rsidP="002E2822">
                      <w:pPr>
                        <w:pStyle w:val="ListParagraph"/>
                        <w:numPr>
                          <w:ilvl w:val="0"/>
                          <w:numId w:val="5"/>
                        </w:numPr>
                        <w:spacing w:line="380" w:lineRule="exact"/>
                        <w:rPr>
                          <w:rFonts w:eastAsia="Times New Roman"/>
                          <w:sz w:val="26"/>
                        </w:rPr>
                      </w:pPr>
                      <w:r>
                        <w:rPr>
                          <w:rFonts w:ascii="Verdana" w:eastAsia="Verdana" w:hAnsi="Verdana" w:cstheme="minorBidi"/>
                          <w:color w:val="002060"/>
                          <w:kern w:val="24"/>
                          <w:sz w:val="26"/>
                          <w:szCs w:val="26"/>
                        </w:rPr>
                        <w:t>Research shows that for pupils with SpLD, reading from paper is easier than reading from a screen. Ensure that the pupil has access to a printer and paper, or provide paper copies of relevant resources.</w:t>
                      </w:r>
                    </w:p>
                  </w:txbxContent>
                </v:textbox>
                <w10:wrap anchorx="margin"/>
              </v:rect>
            </w:pict>
          </mc:Fallback>
        </mc:AlternateContent>
      </w:r>
      <w:r>
        <w:rPr>
          <w:b/>
          <w:bCs/>
          <w:color w:val="262626" w:themeColor="text1" w:themeTint="D9"/>
          <w:sz w:val="32"/>
          <w:szCs w:val="32"/>
          <w:lang w:val="en-US"/>
        </w:rPr>
        <w:br w:type="page"/>
      </w:r>
    </w:p>
    <w:p w14:paraId="1FCB28E2" w14:textId="4C4B761A" w:rsidR="00716C5E" w:rsidRDefault="00737276">
      <w:pPr>
        <w:rPr>
          <w:b/>
          <w:bCs/>
          <w:color w:val="262626" w:themeColor="text1" w:themeTint="D9"/>
          <w:sz w:val="32"/>
          <w:szCs w:val="32"/>
          <w:lang w:val="en-US"/>
        </w:rPr>
      </w:pPr>
      <w:r w:rsidRPr="00D87AE4">
        <w:rPr>
          <w:b/>
          <w:bCs/>
          <w:noProof/>
          <w:color w:val="262626" w:themeColor="text1" w:themeTint="D9"/>
          <w:sz w:val="32"/>
          <w:szCs w:val="32"/>
        </w:rPr>
        <w:lastRenderedPageBreak/>
        <mc:AlternateContent>
          <mc:Choice Requires="wps">
            <w:drawing>
              <wp:anchor distT="0" distB="0" distL="114300" distR="114300" simplePos="0" relativeHeight="251676672" behindDoc="0" locked="0" layoutInCell="1" allowOverlap="1" wp14:anchorId="19F6B607" wp14:editId="13C52C9E">
                <wp:simplePos x="0" y="0"/>
                <wp:positionH relativeFrom="margin">
                  <wp:posOffset>516255</wp:posOffset>
                </wp:positionH>
                <wp:positionV relativeFrom="paragraph">
                  <wp:posOffset>2961005</wp:posOffset>
                </wp:positionV>
                <wp:extent cx="6165272" cy="5787108"/>
                <wp:effectExtent l="0" t="0" r="0" b="4445"/>
                <wp:wrapNone/>
                <wp:docPr id="8" name="Rectangle 9"/>
                <wp:cNvGraphicFramePr/>
                <a:graphic xmlns:a="http://schemas.openxmlformats.org/drawingml/2006/main">
                  <a:graphicData uri="http://schemas.microsoft.com/office/word/2010/wordprocessingShape">
                    <wps:wsp>
                      <wps:cNvSpPr/>
                      <wps:spPr>
                        <a:xfrm>
                          <a:off x="0" y="0"/>
                          <a:ext cx="6165272" cy="578710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598F095" w14:textId="77777777" w:rsidR="00D87AE4" w:rsidRDefault="00D87AE4" w:rsidP="00D87AE4">
                            <w:pPr>
                              <w:spacing w:line="380" w:lineRule="exact"/>
                              <w:rPr>
                                <w:sz w:val="24"/>
                              </w:rPr>
                            </w:pPr>
                            <w:r>
                              <w:rPr>
                                <w:rFonts w:eastAsia="Verdana"/>
                                <w:b/>
                                <w:bCs/>
                                <w:color w:val="002060"/>
                                <w:kern w:val="24"/>
                                <w:sz w:val="26"/>
                                <w:szCs w:val="26"/>
                              </w:rPr>
                              <w:t>Key strategies for supporting literacy difficulties</w:t>
                            </w:r>
                          </w:p>
                          <w:p w14:paraId="67525DAB"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 xml:space="preserve">In 1:1 </w:t>
                            </w:r>
                            <w:proofErr w:type="gramStart"/>
                            <w:r>
                              <w:rPr>
                                <w:rFonts w:ascii="Verdana" w:eastAsia="Verdana" w:hAnsi="Verdana" w:cstheme="minorBidi"/>
                                <w:color w:val="002060"/>
                                <w:kern w:val="24"/>
                                <w:sz w:val="26"/>
                                <w:szCs w:val="26"/>
                              </w:rPr>
                              <w:t>conversations</w:t>
                            </w:r>
                            <w:proofErr w:type="gramEnd"/>
                            <w:r>
                              <w:rPr>
                                <w:rFonts w:ascii="Verdana" w:eastAsia="Verdana" w:hAnsi="Verdana" w:cstheme="minorBidi"/>
                                <w:color w:val="002060"/>
                                <w:kern w:val="24"/>
                                <w:sz w:val="26"/>
                                <w:szCs w:val="26"/>
                              </w:rPr>
                              <w:t xml:space="preserve"> (consider having a parent/carer present) show the pupils how to use assistive features, such as the “Read Aloud” and “Dictate” functions in Microsoft Word.</w:t>
                            </w:r>
                          </w:p>
                          <w:p w14:paraId="5DE04548"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in a format which can use the Read Aloud tool and preferably can be edited, e.g. Word, not a PDF.</w:t>
                            </w:r>
                          </w:p>
                          <w:p w14:paraId="7FCEC507"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emailed in advance of the lesson, or shared via a platform such as Google Classroom, so it can be printed (even if using the Read Aloud tool).</w:t>
                            </w:r>
                          </w:p>
                          <w:p w14:paraId="3A6990A2"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Accept that writing may only be completed using the Dictate tool for whole class activities. Pupils’ microphones will need to be off.</w:t>
                            </w:r>
                          </w:p>
                          <w:p w14:paraId="7EDE70B0"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students can submit work securely to the teacher in a private forum, to avoid embarrassment or reluctance to submit.</w:t>
                            </w:r>
                          </w:p>
                          <w:p w14:paraId="369607F9" w14:textId="282FB1E6" w:rsidR="00D87AE4" w:rsidRPr="00737276"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Questioning is more difficult online – ensure pupils are given time to think and answer, and/or give them a way to send answers in writing, e.g. a chat box.</w:t>
                            </w:r>
                          </w:p>
                          <w:p w14:paraId="48C88F42" w14:textId="77777777" w:rsidR="00737276" w:rsidRDefault="00737276" w:rsidP="00737276">
                            <w:pPr>
                              <w:pStyle w:val="ListParagraph"/>
                              <w:spacing w:line="380" w:lineRule="exact"/>
                              <w:rPr>
                                <w:rFonts w:eastAsia="Times New Roman"/>
                                <w:sz w:val="26"/>
                              </w:rPr>
                            </w:pPr>
                          </w:p>
                          <w:p w14:paraId="34BCB4FF" w14:textId="77777777" w:rsidR="00D87AE4" w:rsidRDefault="00D87AE4" w:rsidP="00D87AE4">
                            <w:pPr>
                              <w:spacing w:line="380" w:lineRule="exact"/>
                              <w:rPr>
                                <w:rFonts w:eastAsiaTheme="minorEastAsia"/>
                              </w:rPr>
                            </w:pPr>
                            <w:r>
                              <w:rPr>
                                <w:rFonts w:eastAsia="Verdana"/>
                                <w:color w:val="C00000"/>
                                <w:kern w:val="24"/>
                                <w:sz w:val="26"/>
                                <w:szCs w:val="26"/>
                              </w:rPr>
                              <w:t xml:space="preserve">Useful links: </w:t>
                            </w:r>
                          </w:p>
                          <w:p w14:paraId="467876CC" w14:textId="77777777" w:rsidR="00D87AE4" w:rsidRDefault="004B1919" w:rsidP="00D87AE4">
                            <w:pPr>
                              <w:spacing w:after="240" w:line="380" w:lineRule="exact"/>
                            </w:pPr>
                            <w:hyperlink r:id="rId31" w:history="1">
                              <w:r w:rsidR="00D87AE4">
                                <w:rPr>
                                  <w:rStyle w:val="Hyperlink"/>
                                  <w:rFonts w:asciiTheme="minorHAnsi" w:hAnsi="Calibri"/>
                                  <w:color w:val="000000" w:themeColor="dark1"/>
                                  <w:kern w:val="24"/>
                                  <w:sz w:val="28"/>
                                  <w:szCs w:val="28"/>
                                </w:rPr>
                                <w:t>https://www.marshall.org/wp-content/uploads/2020/04/Accommodations-and-Modifications.pdf</w:t>
                              </w:r>
                            </w:hyperlink>
                          </w:p>
                          <w:p w14:paraId="167259FC" w14:textId="77777777" w:rsidR="00D87AE4" w:rsidRDefault="004B1919" w:rsidP="00D87AE4">
                            <w:pPr>
                              <w:spacing w:after="240" w:line="380" w:lineRule="exact"/>
                            </w:pPr>
                            <w:hyperlink r:id="rId32" w:history="1">
                              <w:r w:rsidR="00D87AE4">
                                <w:rPr>
                                  <w:rStyle w:val="Hyperlink"/>
                                  <w:rFonts w:asciiTheme="minorHAnsi" w:hAnsi="Calibri"/>
                                  <w:color w:val="000000" w:themeColor="dark1"/>
                                  <w:kern w:val="24"/>
                                  <w:sz w:val="28"/>
                                  <w:szCs w:val="28"/>
                                </w:rPr>
                                <w:t>https://www.callscotland.org.uk/downloads/quick-guides/</w:t>
                              </w:r>
                            </w:hyperlink>
                          </w:p>
                        </w:txbxContent>
                      </wps:txbx>
                      <wps:bodyPr rtlCol="0" anchor="t" anchorCtr="0"/>
                    </wps:wsp>
                  </a:graphicData>
                </a:graphic>
              </wp:anchor>
            </w:drawing>
          </mc:Choice>
          <mc:Fallback>
            <w:pict>
              <v:rect w14:anchorId="19F6B607" id="Rectangle 9" o:spid="_x0000_s1030" style="position:absolute;margin-left:40.65pt;margin-top:233.15pt;width:485.45pt;height:455.7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" filled="f" stroked="f" strokeweight="1pt">
                <v:textbox>
                  <w:txbxContent>
                    <w:p w14:paraId="5598F095" w14:textId="77777777" w:rsidR="00D87AE4" w:rsidRDefault="00D87AE4" w:rsidP="00D87AE4">
                      <w:pPr>
                        <w:spacing w:line="380" w:lineRule="exact"/>
                        <w:rPr>
                          <w:sz w:val="24"/>
                        </w:rPr>
                      </w:pPr>
                      <w:r>
                        <w:rPr>
                          <w:rFonts w:eastAsia="Verdana"/>
                          <w:b/>
                          <w:bCs/>
                          <w:color w:val="002060"/>
                          <w:kern w:val="24"/>
                          <w:sz w:val="26"/>
                          <w:szCs w:val="26"/>
                        </w:rPr>
                        <w:t>Key strategies for supporting literacy difficulties</w:t>
                      </w:r>
                    </w:p>
                    <w:p w14:paraId="67525DAB"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In 1:1 conversations (consider having a parent/carer present) show the pupils how to use assistive features, such as the “Read Aloud” and “Dictate” functions in Microsoft Word.</w:t>
                      </w:r>
                    </w:p>
                    <w:p w14:paraId="5DE04548"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in a format which can use the Read Aloud tool and preferably can be edited, e.g. Word, not a PDF.</w:t>
                      </w:r>
                    </w:p>
                    <w:p w14:paraId="7FCEC507"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any material to be read is emailed in advance of the lesson, or shared via a platform such as Google Classroom, so it can be printed (even if using the Read Aloud tool).</w:t>
                      </w:r>
                    </w:p>
                    <w:p w14:paraId="3A6990A2"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Accept that writing may only be completed using the Dictate tool for whole class activities. Pupils’ microphones will need to be off.</w:t>
                      </w:r>
                    </w:p>
                    <w:p w14:paraId="7EDE70B0" w14:textId="77777777" w:rsidR="00D87AE4"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Ensure students can submit work securely to the teacher in a private forum, to avoid embarrassment or reluctance to submit.</w:t>
                      </w:r>
                    </w:p>
                    <w:p w14:paraId="369607F9" w14:textId="282FB1E6" w:rsidR="00D87AE4" w:rsidRPr="00737276" w:rsidRDefault="00D87AE4" w:rsidP="00D87AE4">
                      <w:pPr>
                        <w:pStyle w:val="ListParagraph"/>
                        <w:numPr>
                          <w:ilvl w:val="0"/>
                          <w:numId w:val="7"/>
                        </w:numPr>
                        <w:spacing w:line="380" w:lineRule="exact"/>
                        <w:rPr>
                          <w:rFonts w:eastAsia="Times New Roman"/>
                          <w:sz w:val="26"/>
                        </w:rPr>
                      </w:pPr>
                      <w:r>
                        <w:rPr>
                          <w:rFonts w:ascii="Verdana" w:eastAsia="Verdana" w:hAnsi="Verdana" w:cstheme="minorBidi"/>
                          <w:color w:val="002060"/>
                          <w:kern w:val="24"/>
                          <w:sz w:val="26"/>
                          <w:szCs w:val="26"/>
                        </w:rPr>
                        <w:t>Questioning is more difficult online – ensure pupils are given time to think and answer, and/or give them a way to send answers in writing, e.g. a chat box.</w:t>
                      </w:r>
                    </w:p>
                    <w:p w14:paraId="48C88F42" w14:textId="77777777" w:rsidR="00737276" w:rsidRDefault="00737276" w:rsidP="00737276">
                      <w:pPr>
                        <w:pStyle w:val="ListParagraph"/>
                        <w:spacing w:line="380" w:lineRule="exact"/>
                        <w:rPr>
                          <w:rFonts w:eastAsia="Times New Roman"/>
                          <w:sz w:val="26"/>
                        </w:rPr>
                      </w:pPr>
                    </w:p>
                    <w:p w14:paraId="34BCB4FF" w14:textId="77777777" w:rsidR="00D87AE4" w:rsidRDefault="00D87AE4" w:rsidP="00D87AE4">
                      <w:pPr>
                        <w:spacing w:line="380" w:lineRule="exact"/>
                        <w:rPr>
                          <w:rFonts w:eastAsiaTheme="minorEastAsia"/>
                        </w:rPr>
                      </w:pPr>
                      <w:r>
                        <w:rPr>
                          <w:rFonts w:eastAsia="Verdana"/>
                          <w:color w:val="C00000"/>
                          <w:kern w:val="24"/>
                          <w:sz w:val="26"/>
                          <w:szCs w:val="26"/>
                        </w:rPr>
                        <w:t xml:space="preserve">Useful links: </w:t>
                      </w:r>
                    </w:p>
                    <w:p w14:paraId="467876CC" w14:textId="77777777" w:rsidR="00D87AE4" w:rsidRDefault="007D3FE6" w:rsidP="00D87AE4">
                      <w:pPr>
                        <w:spacing w:after="240" w:line="380" w:lineRule="exact"/>
                      </w:pPr>
                      <w:hyperlink r:id="rId33" w:history="1">
                        <w:r w:rsidR="00D87AE4">
                          <w:rPr>
                            <w:rStyle w:val="Hyperlink"/>
                            <w:rFonts w:asciiTheme="minorHAnsi" w:hAnsi="Calibri"/>
                            <w:color w:val="000000" w:themeColor="dark1"/>
                            <w:kern w:val="24"/>
                            <w:sz w:val="28"/>
                            <w:szCs w:val="28"/>
                          </w:rPr>
                          <w:t>https://www.marshall.org/wp-content/uploads/2020/04/Accommodations-and-Modifications.pdf</w:t>
                        </w:r>
                      </w:hyperlink>
                    </w:p>
                    <w:p w14:paraId="167259FC" w14:textId="77777777" w:rsidR="00D87AE4" w:rsidRDefault="007D3FE6" w:rsidP="00D87AE4">
                      <w:pPr>
                        <w:spacing w:after="240" w:line="380" w:lineRule="exact"/>
                      </w:pPr>
                      <w:hyperlink r:id="rId34" w:history="1">
                        <w:r w:rsidR="00D87AE4">
                          <w:rPr>
                            <w:rStyle w:val="Hyperlink"/>
                            <w:rFonts w:asciiTheme="minorHAnsi" w:hAnsi="Calibri"/>
                            <w:color w:val="000000" w:themeColor="dark1"/>
                            <w:kern w:val="24"/>
                            <w:sz w:val="28"/>
                            <w:szCs w:val="28"/>
                          </w:rPr>
                          <w:t>https://www.callscotland.org.uk/downloads/quick-guides/</w:t>
                        </w:r>
                      </w:hyperlink>
                    </w:p>
                  </w:txbxContent>
                </v:textbox>
                <w10:wrap anchorx="margin"/>
              </v:rect>
            </w:pict>
          </mc:Fallback>
        </mc:AlternateContent>
      </w:r>
      <w:r w:rsidRPr="00D87AE4">
        <w:rPr>
          <w:b/>
          <w:bCs/>
          <w:noProof/>
          <w:color w:val="262626" w:themeColor="text1" w:themeTint="D9"/>
          <w:sz w:val="32"/>
          <w:szCs w:val="32"/>
        </w:rPr>
        <mc:AlternateContent>
          <mc:Choice Requires="wps">
            <w:drawing>
              <wp:anchor distT="0" distB="0" distL="114300" distR="114300" simplePos="0" relativeHeight="251677696" behindDoc="0" locked="0" layoutInCell="1" allowOverlap="1" wp14:anchorId="4ED806DC" wp14:editId="36FD2711">
                <wp:simplePos x="0" y="0"/>
                <wp:positionH relativeFrom="margin">
                  <wp:posOffset>290195</wp:posOffset>
                </wp:positionH>
                <wp:positionV relativeFrom="paragraph">
                  <wp:posOffset>-968375</wp:posOffset>
                </wp:positionV>
                <wp:extent cx="6327334" cy="4621363"/>
                <wp:effectExtent l="0" t="0" r="0" b="0"/>
                <wp:wrapNone/>
                <wp:docPr id="11" name="Rectangle 8"/>
                <wp:cNvGraphicFramePr/>
                <a:graphic xmlns:a="http://schemas.openxmlformats.org/drawingml/2006/main">
                  <a:graphicData uri="http://schemas.microsoft.com/office/word/2010/wordprocessingShape">
                    <wps:wsp>
                      <wps:cNvSpPr/>
                      <wps:spPr>
                        <a:xfrm>
                          <a:off x="0" y="0"/>
                          <a:ext cx="6327334" cy="462136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528844" w14:textId="77777777" w:rsidR="00D87AE4" w:rsidRDefault="00D87AE4" w:rsidP="00D87AE4">
                            <w:pPr>
                              <w:spacing w:line="380" w:lineRule="exact"/>
                              <w:rPr>
                                <w:sz w:val="24"/>
                              </w:rPr>
                            </w:pPr>
                            <w:r>
                              <w:rPr>
                                <w:rFonts w:eastAsia="Verdana"/>
                                <w:b/>
                                <w:bCs/>
                                <w:color w:val="C00000"/>
                                <w:kern w:val="24"/>
                                <w:sz w:val="26"/>
                                <w:szCs w:val="26"/>
                              </w:rPr>
                              <w:t>Lesson structure</w:t>
                            </w:r>
                          </w:p>
                          <w:p w14:paraId="294290BD"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shows that an adult with typical attention can focus on a recorded video for a maximum of 6 minutes. Consider the age of pupils and plan the length of any videos accordingly.</w:t>
                            </w:r>
                          </w:p>
                          <w:p w14:paraId="79B77C32"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has also found that, when showing information on a screen (e.g. slides), having an accompanying image of the person speaking is a distraction. A voiceover alone contributes best and a visual guide such as a highlighting function can be used to guide the viewer.</w:t>
                            </w:r>
                          </w:p>
                          <w:p w14:paraId="0F248CB1"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 lesson is broken into sections, moving between live interactive sections, pre-recorded </w:t>
                            </w:r>
                            <w:proofErr w:type="gramStart"/>
                            <w:r>
                              <w:rPr>
                                <w:rFonts w:ascii="Verdana" w:eastAsia="Verdana" w:hAnsi="Verdana" w:cstheme="minorBidi"/>
                                <w:color w:val="C00000"/>
                                <w:kern w:val="24"/>
                                <w:sz w:val="26"/>
                                <w:szCs w:val="26"/>
                              </w:rPr>
                              <w:t>content</w:t>
                            </w:r>
                            <w:proofErr w:type="gramEnd"/>
                            <w:r>
                              <w:rPr>
                                <w:rFonts w:ascii="Verdana" w:eastAsia="Verdana" w:hAnsi="Verdana" w:cstheme="minorBidi"/>
                                <w:color w:val="C00000"/>
                                <w:kern w:val="24"/>
                                <w:sz w:val="26"/>
                                <w:szCs w:val="26"/>
                              </w:rPr>
                              <w:t xml:space="preserve"> and individual work. </w:t>
                            </w:r>
                          </w:p>
                          <w:p w14:paraId="083625F7"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Plan movement into the lesson if possible, or movement breaks of at least a minute, at least every 15-20 minutes.</w:t>
                            </w:r>
                          </w:p>
                          <w:p w14:paraId="205B2908"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Keep the webcam on when the pupils are working independently (e.g. on a paper-based task) so they can ask questions if needed.</w:t>
                            </w:r>
                          </w:p>
                          <w:p w14:paraId="6441E980"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there is a messaging function open for questions too.  </w:t>
                            </w:r>
                          </w:p>
                        </w:txbxContent>
                      </wps:txbx>
                      <wps:bodyPr rtlCol="0" anchor="t" anchorCtr="0"/>
                    </wps:wsp>
                  </a:graphicData>
                </a:graphic>
              </wp:anchor>
            </w:drawing>
          </mc:Choice>
          <mc:Fallback>
            <w:pict>
              <v:rect w14:anchorId="4ED806DC" id="Rectangle 8" o:spid="_x0000_s1031" style="position:absolute;margin-left:22.85pt;margin-top:-76.25pt;width:498.2pt;height:363.9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" filled="f" stroked="f" strokeweight="1pt">
                <v:textbox>
                  <w:txbxContent>
                    <w:p w14:paraId="70528844" w14:textId="77777777" w:rsidR="00D87AE4" w:rsidRDefault="00D87AE4" w:rsidP="00D87AE4">
                      <w:pPr>
                        <w:spacing w:line="380" w:lineRule="exact"/>
                        <w:rPr>
                          <w:sz w:val="24"/>
                        </w:rPr>
                      </w:pPr>
                      <w:r>
                        <w:rPr>
                          <w:rFonts w:eastAsia="Verdana"/>
                          <w:b/>
                          <w:bCs/>
                          <w:color w:val="C00000"/>
                          <w:kern w:val="24"/>
                          <w:sz w:val="26"/>
                          <w:szCs w:val="26"/>
                        </w:rPr>
                        <w:t>Lesson structure</w:t>
                      </w:r>
                    </w:p>
                    <w:p w14:paraId="294290BD"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shows that an adult with typical attention can focus on a recorded video for a maximum of 6 minutes. Consider the age of pupils and plan the length of any videos accordingly.</w:t>
                      </w:r>
                    </w:p>
                    <w:p w14:paraId="79B77C32"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Research has also found that, when showing information on a screen (e.g. slides), having an accompanying image of the person speaking is a distraction. A voiceover alone contributes best and a visual guide such as a highlighting function can be used to guide the viewer.</w:t>
                      </w:r>
                    </w:p>
                    <w:p w14:paraId="0F248CB1"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 lesson is broken into sections, moving between live interactive sections, pre-recorded content and individual work. </w:t>
                      </w:r>
                    </w:p>
                    <w:p w14:paraId="083625F7"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Plan movement into the lesson if possible, or movement breaks of at least a minute, at least every 15-20 minutes.</w:t>
                      </w:r>
                    </w:p>
                    <w:p w14:paraId="205B2908"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Keep the webcam on when the pupils are working independently (e.g. on a paper-based task) so they can ask questions if needed.</w:t>
                      </w:r>
                    </w:p>
                    <w:p w14:paraId="6441E980" w14:textId="77777777" w:rsidR="00D87AE4" w:rsidRDefault="00D87AE4" w:rsidP="00D87AE4">
                      <w:pPr>
                        <w:pStyle w:val="ListParagraph"/>
                        <w:numPr>
                          <w:ilvl w:val="0"/>
                          <w:numId w:val="8"/>
                        </w:numPr>
                        <w:spacing w:line="380" w:lineRule="exact"/>
                        <w:rPr>
                          <w:rFonts w:eastAsia="Times New Roman"/>
                          <w:sz w:val="26"/>
                        </w:rPr>
                      </w:pPr>
                      <w:r>
                        <w:rPr>
                          <w:rFonts w:ascii="Verdana" w:eastAsia="Verdana" w:hAnsi="Verdana" w:cstheme="minorBidi"/>
                          <w:color w:val="C00000"/>
                          <w:kern w:val="24"/>
                          <w:sz w:val="26"/>
                          <w:szCs w:val="26"/>
                        </w:rPr>
                        <w:t xml:space="preserve">Ensure there is a messaging function open for questions too.  </w:t>
                      </w:r>
                    </w:p>
                  </w:txbxContent>
                </v:textbox>
                <w10:wrap anchorx="margin"/>
              </v:rect>
            </w:pict>
          </mc:Fallback>
        </mc:AlternateContent>
      </w:r>
      <w:r w:rsidR="00BD1F56">
        <w:rPr>
          <w:b/>
          <w:bCs/>
          <w:color w:val="262626" w:themeColor="text1" w:themeTint="D9"/>
          <w:sz w:val="32"/>
          <w:szCs w:val="32"/>
          <w:lang w:val="en-US"/>
        </w:rPr>
        <w:br w:type="page"/>
      </w:r>
    </w:p>
    <w:p w14:paraId="51062318" w14:textId="6BC3F957" w:rsidR="00241F42" w:rsidRPr="00F82558" w:rsidRDefault="009E0294" w:rsidP="00241F42">
      <w:pPr>
        <w:autoSpaceDE w:val="0"/>
        <w:autoSpaceDN w:val="0"/>
        <w:jc w:val="center"/>
        <w:rPr>
          <w:b/>
          <w:bCs/>
          <w:color w:val="002060"/>
          <w:sz w:val="28"/>
          <w:szCs w:val="28"/>
        </w:rPr>
      </w:pPr>
      <w:r>
        <w:rPr>
          <w:rFonts w:ascii="Calibri" w:eastAsia="Calibri" w:hAnsi="Calibri" w:cs="Calibri"/>
        </w:rPr>
        <w:lastRenderedPageBreak/>
        <w:t xml:space="preserve"> </w:t>
      </w:r>
      <w:r>
        <w:rPr>
          <w:rFonts w:ascii="Calibri" w:eastAsia="Calibri" w:hAnsi="Calibri" w:cs="Calibri"/>
          <w:b/>
          <w:sz w:val="18"/>
        </w:rPr>
        <w:t xml:space="preserve"> </w:t>
      </w:r>
      <w:r>
        <w:rPr>
          <w:rFonts w:ascii="Calibri" w:eastAsia="Calibri" w:hAnsi="Calibri" w:cs="Calibri"/>
          <w:b/>
        </w:rPr>
        <w:tab/>
        <w:t xml:space="preserve"> </w:t>
      </w:r>
      <w:r>
        <w:rPr>
          <w:rFonts w:ascii="Calibri" w:eastAsia="Calibri" w:hAnsi="Calibri" w:cs="Calibri"/>
          <w:b/>
        </w:rPr>
        <w:tab/>
        <w:t xml:space="preserve"> </w:t>
      </w:r>
      <w:r>
        <w:rPr>
          <w:rFonts w:ascii="Arial" w:eastAsia="Arial" w:hAnsi="Arial" w:cs="Arial"/>
          <w:b/>
        </w:rPr>
        <w:t xml:space="preserve"> </w:t>
      </w:r>
      <w:r w:rsidR="00241F42" w:rsidRPr="00F82558">
        <w:rPr>
          <w:b/>
          <w:bCs/>
          <w:color w:val="002060"/>
          <w:sz w:val="28"/>
          <w:szCs w:val="28"/>
        </w:rPr>
        <w:t xml:space="preserve">Supporting parents of children and young people with autism to </w:t>
      </w:r>
      <w:r w:rsidR="0027595B">
        <w:rPr>
          <w:b/>
          <w:bCs/>
          <w:color w:val="002060"/>
          <w:sz w:val="28"/>
          <w:szCs w:val="28"/>
        </w:rPr>
        <w:t xml:space="preserve">help their children </w:t>
      </w:r>
      <w:r w:rsidR="00241F42" w:rsidRPr="00F82558">
        <w:rPr>
          <w:b/>
          <w:bCs/>
          <w:color w:val="002060"/>
          <w:sz w:val="28"/>
          <w:szCs w:val="28"/>
        </w:rPr>
        <w:t>learn remotely</w:t>
      </w:r>
    </w:p>
    <w:p w14:paraId="737D2642" w14:textId="77777777" w:rsidR="00241F42" w:rsidRDefault="00241F42" w:rsidP="00241F42">
      <w:pPr>
        <w:autoSpaceDE w:val="0"/>
        <w:autoSpaceDN w:val="0"/>
        <w:rPr>
          <w:b/>
          <w:bCs/>
        </w:rPr>
      </w:pPr>
    </w:p>
    <w:p w14:paraId="2331AA50" w14:textId="77777777" w:rsidR="00241F42" w:rsidRPr="00F82558" w:rsidRDefault="00241F42" w:rsidP="00241F42">
      <w:pPr>
        <w:autoSpaceDE w:val="0"/>
        <w:autoSpaceDN w:val="0"/>
        <w:rPr>
          <w:szCs w:val="22"/>
        </w:rPr>
      </w:pPr>
      <w:r w:rsidRPr="00F82558">
        <w:rPr>
          <w:b/>
          <w:bCs/>
          <w:szCs w:val="22"/>
        </w:rPr>
        <w:t xml:space="preserve">Introduction </w:t>
      </w:r>
    </w:p>
    <w:p w14:paraId="435F8E1D" w14:textId="77777777" w:rsidR="00241F42" w:rsidRDefault="00241F42" w:rsidP="00241F42">
      <w:pPr>
        <w:pStyle w:val="Default"/>
        <w:rPr>
          <w:rFonts w:ascii="Verdana" w:hAnsi="Verdana"/>
          <w:sz w:val="22"/>
          <w:szCs w:val="22"/>
        </w:rPr>
      </w:pPr>
      <w:r w:rsidRPr="00F82558">
        <w:rPr>
          <w:rFonts w:ascii="Verdana" w:hAnsi="Verdana"/>
          <w:sz w:val="22"/>
          <w:szCs w:val="22"/>
        </w:rPr>
        <w:t>This guidance is aimed at schools to share with parents of children/young people (</w:t>
      </w:r>
      <w:proofErr w:type="gramStart"/>
      <w:r w:rsidRPr="00F82558">
        <w:rPr>
          <w:rFonts w:ascii="Verdana" w:hAnsi="Verdana"/>
          <w:sz w:val="22"/>
          <w:szCs w:val="22"/>
        </w:rPr>
        <w:t>CYP)  with</w:t>
      </w:r>
      <w:proofErr w:type="gramEnd"/>
      <w:r w:rsidRPr="00F82558">
        <w:rPr>
          <w:rFonts w:ascii="Verdana" w:hAnsi="Verdana"/>
          <w:sz w:val="22"/>
          <w:szCs w:val="22"/>
        </w:rPr>
        <w:t xml:space="preserve"> Autism Spectrum Condition (ASC) or social communication differences. It includes a range of ideas to support their children to engage with remote learning.  CYP with ASC/social communication difficulties will have a wide variety of experiences and reactions to remote learning. Some may have struggled with the different demands and change of routines, whilst others may have found the reduced social and sensory demands of remote learning suited them. </w:t>
      </w:r>
    </w:p>
    <w:p w14:paraId="43DBBA36" w14:textId="77777777" w:rsidR="00241F42" w:rsidRDefault="00241F42" w:rsidP="00241F42">
      <w:pPr>
        <w:pStyle w:val="Default"/>
        <w:rPr>
          <w:rFonts w:ascii="Verdana" w:hAnsi="Verdana"/>
          <w:sz w:val="22"/>
          <w:szCs w:val="22"/>
        </w:rPr>
      </w:pPr>
    </w:p>
    <w:p w14:paraId="5F8394FD" w14:textId="77777777" w:rsidR="00241F42" w:rsidRPr="00F82558" w:rsidRDefault="00241F42" w:rsidP="00241F42">
      <w:pPr>
        <w:pStyle w:val="Default"/>
        <w:rPr>
          <w:rFonts w:ascii="Verdana" w:hAnsi="Verdana"/>
          <w:sz w:val="22"/>
          <w:szCs w:val="22"/>
        </w:rPr>
      </w:pPr>
      <w:r w:rsidRPr="00F82558">
        <w:rPr>
          <w:rFonts w:ascii="Verdana" w:hAnsi="Verdana"/>
          <w:sz w:val="22"/>
          <w:szCs w:val="22"/>
        </w:rPr>
        <w:t>The ideas and support frameworks are not exhaustive but provide a starting point for ideas and ways that may support remote learning.</w:t>
      </w:r>
    </w:p>
    <w:p w14:paraId="55F792EA" w14:textId="77777777" w:rsidR="00241F42" w:rsidRPr="00F82558" w:rsidRDefault="00241F42" w:rsidP="00241F42">
      <w:pPr>
        <w:pStyle w:val="Default"/>
        <w:rPr>
          <w:rFonts w:ascii="Verdana" w:hAnsi="Verdana"/>
          <w:sz w:val="22"/>
          <w:szCs w:val="22"/>
        </w:rPr>
      </w:pPr>
    </w:p>
    <w:p w14:paraId="15CBEF28" w14:textId="77777777" w:rsidR="00241F42" w:rsidRPr="00F82558" w:rsidRDefault="00241F42" w:rsidP="00241F42">
      <w:pPr>
        <w:pStyle w:val="Default"/>
        <w:rPr>
          <w:rFonts w:ascii="Verdana" w:hAnsi="Verdana"/>
          <w:b/>
          <w:bCs/>
          <w:sz w:val="22"/>
          <w:szCs w:val="22"/>
        </w:rPr>
      </w:pPr>
      <w:r w:rsidRPr="00F82558">
        <w:rPr>
          <w:rFonts w:ascii="Verdana" w:hAnsi="Verdana"/>
          <w:sz w:val="22"/>
          <w:szCs w:val="22"/>
        </w:rPr>
        <w:t xml:space="preserve"> </w:t>
      </w:r>
    </w:p>
    <w:p w14:paraId="4BA28455" w14:textId="77777777" w:rsidR="00241F42" w:rsidRPr="00F82558" w:rsidRDefault="00241F42" w:rsidP="00241F42">
      <w:pPr>
        <w:pStyle w:val="Default"/>
        <w:rPr>
          <w:rFonts w:ascii="Verdana" w:hAnsi="Verdana"/>
          <w:sz w:val="22"/>
          <w:szCs w:val="22"/>
        </w:rPr>
      </w:pPr>
      <w:r w:rsidRPr="00F82558">
        <w:rPr>
          <w:rFonts w:ascii="Verdana" w:hAnsi="Verdana"/>
          <w:b/>
          <w:bCs/>
          <w:sz w:val="22"/>
          <w:szCs w:val="22"/>
        </w:rPr>
        <w:t xml:space="preserve">Autism and Anxiety </w:t>
      </w:r>
    </w:p>
    <w:p w14:paraId="34BB9090" w14:textId="77777777" w:rsidR="00241F42" w:rsidRDefault="00241F42" w:rsidP="00241F42">
      <w:pPr>
        <w:pStyle w:val="Default"/>
        <w:rPr>
          <w:rFonts w:ascii="Verdana" w:hAnsi="Verdana"/>
          <w:sz w:val="22"/>
          <w:szCs w:val="22"/>
        </w:rPr>
      </w:pPr>
      <w:r w:rsidRPr="00F82558">
        <w:rPr>
          <w:rFonts w:ascii="Verdana" w:hAnsi="Verdana"/>
          <w:sz w:val="22"/>
          <w:szCs w:val="22"/>
        </w:rPr>
        <w:t xml:space="preserve">It is important to appreciate that anxiety is not simply a part of autism but an independently co-occurring condition that can be </w:t>
      </w:r>
      <w:proofErr w:type="gramStart"/>
      <w:r w:rsidRPr="00F82558">
        <w:rPr>
          <w:rFonts w:ascii="Verdana" w:hAnsi="Verdana"/>
          <w:sz w:val="22"/>
          <w:szCs w:val="22"/>
        </w:rPr>
        <w:t>addressed in its own right</w:t>
      </w:r>
      <w:proofErr w:type="gramEnd"/>
      <w:r w:rsidRPr="00F82558">
        <w:rPr>
          <w:rFonts w:ascii="Verdana" w:hAnsi="Verdana"/>
          <w:sz w:val="22"/>
          <w:szCs w:val="22"/>
        </w:rPr>
        <w:t xml:space="preserve">. With this in mind, during this period of uncertainty and isolation, it will be important to work with our children to support them to regulate their ‘Intolerance of Uncertainty’ which is what current research places at the heart of anxiety difficulties in autism. </w:t>
      </w:r>
    </w:p>
    <w:p w14:paraId="1AA5BC6E" w14:textId="77777777" w:rsidR="00241F42" w:rsidRPr="00F82558" w:rsidRDefault="00241F42" w:rsidP="00241F42">
      <w:pPr>
        <w:pStyle w:val="Default"/>
        <w:rPr>
          <w:rFonts w:ascii="Verdana" w:hAnsi="Verdana"/>
          <w:sz w:val="22"/>
          <w:szCs w:val="22"/>
        </w:rPr>
      </w:pPr>
    </w:p>
    <w:p w14:paraId="633A92D0" w14:textId="77777777" w:rsidR="00241F42" w:rsidRDefault="00241F42" w:rsidP="00241F42">
      <w:pPr>
        <w:pStyle w:val="Default"/>
        <w:rPr>
          <w:rFonts w:ascii="Verdana" w:hAnsi="Verdana"/>
          <w:sz w:val="22"/>
          <w:szCs w:val="22"/>
        </w:rPr>
      </w:pPr>
      <w:r w:rsidRPr="00F82558">
        <w:rPr>
          <w:rFonts w:ascii="Verdana" w:hAnsi="Verdana"/>
          <w:sz w:val="22"/>
          <w:szCs w:val="22"/>
        </w:rPr>
        <w:t xml:space="preserve">Briefly, frequent sensory processing differences and difficulties in understanding one’s own emotions are thought to make the world more uncertain and unpredictable for autistic individuals, which can be difficult to tolerate, resulting in anxious responses including </w:t>
      </w:r>
      <w:r w:rsidRPr="00F82558">
        <w:rPr>
          <w:rFonts w:ascii="Verdana" w:hAnsi="Verdana"/>
          <w:i/>
          <w:iCs/>
          <w:sz w:val="22"/>
          <w:szCs w:val="22"/>
        </w:rPr>
        <w:t xml:space="preserve">fight, flight or freeze </w:t>
      </w:r>
      <w:r w:rsidRPr="00F82558">
        <w:rPr>
          <w:rFonts w:ascii="Verdana" w:hAnsi="Verdana"/>
          <w:sz w:val="22"/>
          <w:szCs w:val="22"/>
        </w:rPr>
        <w:t xml:space="preserve">type behaviours. </w:t>
      </w:r>
    </w:p>
    <w:p w14:paraId="591F2102" w14:textId="77777777" w:rsidR="00241F42" w:rsidRPr="00F82558" w:rsidRDefault="00241F42" w:rsidP="00241F42">
      <w:pPr>
        <w:pStyle w:val="Default"/>
        <w:rPr>
          <w:rFonts w:ascii="Verdana" w:hAnsi="Verdana"/>
          <w:sz w:val="22"/>
          <w:szCs w:val="22"/>
        </w:rPr>
      </w:pPr>
    </w:p>
    <w:p w14:paraId="1A4235B3" w14:textId="77777777" w:rsidR="00241F42" w:rsidRDefault="00241F42" w:rsidP="00241F42">
      <w:pPr>
        <w:pStyle w:val="Default"/>
        <w:rPr>
          <w:rFonts w:ascii="Verdana" w:hAnsi="Verdana"/>
          <w:sz w:val="22"/>
          <w:szCs w:val="22"/>
        </w:rPr>
      </w:pPr>
      <w:r w:rsidRPr="00F82558">
        <w:rPr>
          <w:rFonts w:ascii="Verdana" w:hAnsi="Verdana"/>
          <w:sz w:val="22"/>
          <w:szCs w:val="22"/>
        </w:rPr>
        <w:t xml:space="preserve">With all this in mind we can first begin to </w:t>
      </w:r>
      <w:r w:rsidRPr="00F82558">
        <w:rPr>
          <w:rFonts w:ascii="Verdana" w:hAnsi="Verdana"/>
          <w:b/>
          <w:bCs/>
          <w:sz w:val="22"/>
          <w:szCs w:val="22"/>
        </w:rPr>
        <w:t xml:space="preserve">unpick </w:t>
      </w:r>
      <w:r w:rsidRPr="00F82558">
        <w:rPr>
          <w:rFonts w:ascii="Verdana" w:hAnsi="Verdana"/>
          <w:sz w:val="22"/>
          <w:szCs w:val="22"/>
        </w:rPr>
        <w:t xml:space="preserve">what may be contributing to our child’s anxiety and then identify how we can begin to </w:t>
      </w:r>
      <w:r w:rsidRPr="00F82558">
        <w:rPr>
          <w:rFonts w:ascii="Verdana" w:hAnsi="Verdana"/>
          <w:b/>
          <w:bCs/>
          <w:sz w:val="22"/>
          <w:szCs w:val="22"/>
        </w:rPr>
        <w:t xml:space="preserve">support </w:t>
      </w:r>
      <w:r w:rsidRPr="00F82558">
        <w:rPr>
          <w:rFonts w:ascii="Verdana" w:hAnsi="Verdana"/>
          <w:sz w:val="22"/>
          <w:szCs w:val="22"/>
        </w:rPr>
        <w:t xml:space="preserve">them. </w:t>
      </w:r>
    </w:p>
    <w:p w14:paraId="7912E40C" w14:textId="77777777" w:rsidR="00241F42" w:rsidRPr="00F82558" w:rsidRDefault="00241F42" w:rsidP="00241F42">
      <w:pPr>
        <w:pStyle w:val="Default"/>
        <w:rPr>
          <w:rFonts w:ascii="Verdana" w:hAnsi="Verdana"/>
          <w:sz w:val="22"/>
          <w:szCs w:val="22"/>
        </w:rPr>
      </w:pPr>
    </w:p>
    <w:p w14:paraId="64C3A043" w14:textId="77777777" w:rsidR="00241F42" w:rsidRPr="00F82558" w:rsidRDefault="00241F42" w:rsidP="00241F42">
      <w:pPr>
        <w:pStyle w:val="Default"/>
        <w:rPr>
          <w:rFonts w:ascii="Verdana" w:hAnsi="Verdana"/>
          <w:sz w:val="22"/>
          <w:szCs w:val="22"/>
        </w:rPr>
      </w:pPr>
      <w:r w:rsidRPr="00F82558">
        <w:rPr>
          <w:rFonts w:ascii="Verdana" w:hAnsi="Verdana"/>
          <w:b/>
          <w:bCs/>
          <w:sz w:val="22"/>
          <w:szCs w:val="22"/>
        </w:rPr>
        <w:t xml:space="preserve">Sensory processing differences </w:t>
      </w:r>
    </w:p>
    <w:p w14:paraId="3FE80694" w14:textId="77777777" w:rsidR="00241F42" w:rsidRDefault="00241F42" w:rsidP="00241F42">
      <w:pPr>
        <w:pStyle w:val="Default"/>
        <w:rPr>
          <w:rFonts w:ascii="Verdana" w:hAnsi="Verdana"/>
          <w:sz w:val="22"/>
          <w:szCs w:val="22"/>
        </w:rPr>
      </w:pPr>
      <w:r w:rsidRPr="00F82558">
        <w:rPr>
          <w:rFonts w:ascii="Verdana" w:hAnsi="Verdana"/>
          <w:sz w:val="22"/>
          <w:szCs w:val="22"/>
        </w:rPr>
        <w:t xml:space="preserve">Sensory processing differences are now recognised as part of the Autism Spectrum Condition. Recent evidence suggests that differences in sensory prediction processes are a part of this. So, if CYP with autism find it hard to predict their sensory world then they will have more uncertainty which in turn has an impact on their levels of anxiety. (See following sensory section for more information/guidance on managing the sensory world). </w:t>
      </w:r>
    </w:p>
    <w:p w14:paraId="4351263F" w14:textId="77777777" w:rsidR="00241F42" w:rsidRPr="00F82558" w:rsidRDefault="00241F42" w:rsidP="00241F42">
      <w:pPr>
        <w:pStyle w:val="Default"/>
        <w:rPr>
          <w:rFonts w:ascii="Verdana" w:hAnsi="Verdana"/>
          <w:sz w:val="22"/>
          <w:szCs w:val="22"/>
        </w:rPr>
      </w:pPr>
    </w:p>
    <w:p w14:paraId="1B35077F" w14:textId="77777777" w:rsidR="00241F42" w:rsidRPr="00F82558" w:rsidRDefault="00241F42" w:rsidP="00241F42">
      <w:pPr>
        <w:pStyle w:val="Default"/>
        <w:rPr>
          <w:rFonts w:ascii="Verdana" w:hAnsi="Verdana"/>
          <w:sz w:val="22"/>
          <w:szCs w:val="22"/>
        </w:rPr>
      </w:pPr>
      <w:r w:rsidRPr="00F82558">
        <w:rPr>
          <w:rFonts w:ascii="Verdana" w:hAnsi="Verdana"/>
          <w:b/>
          <w:bCs/>
          <w:sz w:val="22"/>
          <w:szCs w:val="22"/>
        </w:rPr>
        <w:t xml:space="preserve">Emotional recognition and regulation </w:t>
      </w:r>
    </w:p>
    <w:p w14:paraId="5C6D46FC" w14:textId="4918DF8D" w:rsidR="00241F42" w:rsidRDefault="00241F42" w:rsidP="00241F42">
      <w:pPr>
        <w:pStyle w:val="Default"/>
        <w:rPr>
          <w:rFonts w:ascii="Verdana" w:hAnsi="Verdana"/>
          <w:sz w:val="22"/>
          <w:szCs w:val="22"/>
        </w:rPr>
      </w:pPr>
      <w:r w:rsidRPr="00F82558">
        <w:rPr>
          <w:rFonts w:ascii="Verdana" w:hAnsi="Verdana"/>
          <w:sz w:val="22"/>
          <w:szCs w:val="22"/>
        </w:rPr>
        <w:t xml:space="preserve">Many autistic individuals (around 50%) have difficulties identifying and describing their own emotions (which is known as alexithymia). They may have difficulty recognising the arousal levels associated with emotions (using their interoceptive sensory system – see following sensory section for further explanation of this). They may also have difficulty regulating their emotions which may mean they suppress feelings or express them in inappropriate/challenging ways. You can </w:t>
      </w:r>
      <w:proofErr w:type="gramStart"/>
      <w:r w:rsidRPr="00F82558">
        <w:rPr>
          <w:rFonts w:ascii="Verdana" w:hAnsi="Verdana"/>
          <w:sz w:val="22"/>
          <w:szCs w:val="22"/>
        </w:rPr>
        <w:t>see then,</w:t>
      </w:r>
      <w:proofErr w:type="gramEnd"/>
      <w:r w:rsidRPr="00F82558">
        <w:rPr>
          <w:rFonts w:ascii="Verdana" w:hAnsi="Verdana"/>
          <w:sz w:val="22"/>
          <w:szCs w:val="22"/>
        </w:rPr>
        <w:t xml:space="preserve"> that there may be a cyclical effect of having feelings you don’t understand which make you anxious and not being able to regulate your anxious feelings which makes you more anxious.</w:t>
      </w:r>
    </w:p>
    <w:p w14:paraId="5A44FA9D" w14:textId="77777777" w:rsidR="00241F42" w:rsidRDefault="00241F42" w:rsidP="00241F42">
      <w:pPr>
        <w:pStyle w:val="Default"/>
        <w:rPr>
          <w:rFonts w:ascii="Verdana" w:hAnsi="Verdana"/>
          <w:sz w:val="22"/>
          <w:szCs w:val="22"/>
        </w:rPr>
      </w:pPr>
    </w:p>
    <w:p w14:paraId="6749260F" w14:textId="77777777" w:rsidR="00241F42" w:rsidRPr="00F82558" w:rsidRDefault="00241F42" w:rsidP="00241F42">
      <w:pPr>
        <w:pStyle w:val="Default"/>
        <w:rPr>
          <w:rFonts w:ascii="Verdana" w:hAnsi="Verdana"/>
          <w:sz w:val="22"/>
          <w:szCs w:val="22"/>
        </w:rPr>
      </w:pPr>
      <w:r w:rsidRPr="00F82558">
        <w:rPr>
          <w:rFonts w:ascii="Verdana" w:hAnsi="Verdana"/>
          <w:sz w:val="22"/>
          <w:szCs w:val="22"/>
        </w:rPr>
        <w:t xml:space="preserve"> </w:t>
      </w:r>
    </w:p>
    <w:p w14:paraId="7C45F898" w14:textId="77777777" w:rsidR="00241F42" w:rsidRPr="00F82558" w:rsidRDefault="00241F42" w:rsidP="00241F42">
      <w:pPr>
        <w:pStyle w:val="Default"/>
        <w:rPr>
          <w:rFonts w:ascii="Verdana" w:hAnsi="Verdana"/>
          <w:sz w:val="22"/>
          <w:szCs w:val="22"/>
        </w:rPr>
      </w:pPr>
      <w:r w:rsidRPr="00F82558">
        <w:rPr>
          <w:rFonts w:ascii="Verdana" w:hAnsi="Verdana"/>
          <w:b/>
          <w:bCs/>
          <w:sz w:val="22"/>
          <w:szCs w:val="22"/>
        </w:rPr>
        <w:lastRenderedPageBreak/>
        <w:t xml:space="preserve">How to reduce anxiety: </w:t>
      </w:r>
    </w:p>
    <w:p w14:paraId="235ED5AF" w14:textId="77777777" w:rsidR="00241F42" w:rsidRDefault="00241F42" w:rsidP="00241F42">
      <w:pPr>
        <w:pStyle w:val="Default"/>
        <w:rPr>
          <w:rFonts w:ascii="Verdana" w:hAnsi="Verdana"/>
          <w:sz w:val="22"/>
          <w:szCs w:val="22"/>
        </w:rPr>
      </w:pPr>
      <w:r w:rsidRPr="00F82558">
        <w:rPr>
          <w:rFonts w:ascii="Verdana" w:hAnsi="Verdana"/>
          <w:sz w:val="22"/>
          <w:szCs w:val="22"/>
        </w:rPr>
        <w:t xml:space="preserve">As well as supporting the CYP to </w:t>
      </w:r>
      <w:r w:rsidRPr="00F82558">
        <w:rPr>
          <w:rFonts w:ascii="Verdana" w:hAnsi="Verdana"/>
          <w:b/>
          <w:bCs/>
          <w:sz w:val="22"/>
          <w:szCs w:val="22"/>
        </w:rPr>
        <w:t xml:space="preserve">manage </w:t>
      </w:r>
      <w:r w:rsidRPr="00F82558">
        <w:rPr>
          <w:rFonts w:ascii="Verdana" w:hAnsi="Verdana"/>
          <w:sz w:val="22"/>
          <w:szCs w:val="22"/>
        </w:rPr>
        <w:t xml:space="preserve">their sensory needs you can also help to </w:t>
      </w:r>
      <w:r w:rsidRPr="00F82558">
        <w:rPr>
          <w:rFonts w:ascii="Verdana" w:hAnsi="Verdana"/>
          <w:b/>
          <w:bCs/>
          <w:sz w:val="22"/>
          <w:szCs w:val="22"/>
        </w:rPr>
        <w:t xml:space="preserve">reduce </w:t>
      </w:r>
      <w:r w:rsidRPr="00F82558">
        <w:rPr>
          <w:rFonts w:ascii="Verdana" w:hAnsi="Verdana"/>
          <w:sz w:val="22"/>
          <w:szCs w:val="22"/>
        </w:rPr>
        <w:t>their uncertainty. In the short term, this might include sharing explanations about remote learning and phased returns to school.</w:t>
      </w:r>
    </w:p>
    <w:p w14:paraId="083854CC" w14:textId="77777777" w:rsidR="00241F42" w:rsidRPr="00F82558" w:rsidRDefault="00241F42" w:rsidP="00241F42">
      <w:pPr>
        <w:pStyle w:val="Default"/>
        <w:rPr>
          <w:rFonts w:ascii="Verdana" w:hAnsi="Verdana" w:cs="Arial"/>
          <w:color w:val="auto"/>
          <w:sz w:val="22"/>
          <w:szCs w:val="22"/>
        </w:rPr>
      </w:pPr>
    </w:p>
    <w:p w14:paraId="7419CEC1"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You can also reduce uncertainty by adding more structure and routine to home life – see following pages on visual structure and routines. </w:t>
      </w:r>
    </w:p>
    <w:p w14:paraId="1D1DA83E" w14:textId="77777777" w:rsidR="00241F42" w:rsidRDefault="00241F42" w:rsidP="00241F42">
      <w:pPr>
        <w:pStyle w:val="Default"/>
        <w:rPr>
          <w:rFonts w:ascii="Verdana" w:hAnsi="Verdana"/>
          <w:color w:val="auto"/>
          <w:sz w:val="22"/>
          <w:szCs w:val="22"/>
        </w:rPr>
      </w:pPr>
    </w:p>
    <w:p w14:paraId="6C4839EB"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Mindfulness </w:t>
      </w:r>
    </w:p>
    <w:p w14:paraId="29E2DF50"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You can introduce some relaxation activities to reduce emotional arousal levels – mindfulness Apps and activities can be useful. </w:t>
      </w:r>
    </w:p>
    <w:p w14:paraId="63AC5C62" w14:textId="77777777" w:rsidR="00241F42" w:rsidRDefault="00241F42" w:rsidP="00241F42">
      <w:pPr>
        <w:pStyle w:val="Default"/>
        <w:rPr>
          <w:rFonts w:ascii="Verdana" w:hAnsi="Verdana"/>
          <w:color w:val="auto"/>
          <w:sz w:val="22"/>
          <w:szCs w:val="22"/>
        </w:rPr>
      </w:pPr>
    </w:p>
    <w:p w14:paraId="66611283"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The following may be helpful: </w:t>
      </w:r>
    </w:p>
    <w:p w14:paraId="35100F8C" w14:textId="77777777" w:rsidR="00241F42" w:rsidRPr="00F82558" w:rsidRDefault="00241F42" w:rsidP="00241F42">
      <w:pPr>
        <w:pStyle w:val="Default"/>
        <w:spacing w:after="188"/>
        <w:rPr>
          <w:rFonts w:ascii="Verdana" w:hAnsi="Verdana"/>
          <w:color w:val="auto"/>
          <w:sz w:val="22"/>
          <w:szCs w:val="22"/>
        </w:rPr>
      </w:pPr>
      <w:r w:rsidRPr="00F82558">
        <w:rPr>
          <w:rFonts w:ascii="Verdana" w:hAnsi="Verdana"/>
          <w:color w:val="auto"/>
          <w:sz w:val="22"/>
          <w:szCs w:val="22"/>
        </w:rPr>
        <w:t xml:space="preserve">• Headspace: Guided Meditation and Mindfulness: https://www.headspace.com/signup?utm_source=google&amp;utm_medium=cpc&amp;utm_campaign=821964437&amp;utm_content=42127572397&amp;utm_term=199115809880&amp;headspace%20app&amp;gclid=CK-r_8-EhtUCFWUq0wodMnkK7w </w:t>
      </w:r>
    </w:p>
    <w:p w14:paraId="44312D2D" w14:textId="0153C23F" w:rsidR="00241F42" w:rsidRDefault="00241F42" w:rsidP="00241F42">
      <w:pPr>
        <w:pStyle w:val="Default"/>
        <w:spacing w:after="188"/>
        <w:rPr>
          <w:rFonts w:ascii="Verdana" w:hAnsi="Verdana"/>
          <w:color w:val="auto"/>
          <w:sz w:val="22"/>
          <w:szCs w:val="22"/>
        </w:rPr>
      </w:pPr>
      <w:r w:rsidRPr="00F82558">
        <w:rPr>
          <w:rFonts w:ascii="Verdana" w:hAnsi="Verdana"/>
          <w:color w:val="auto"/>
          <w:sz w:val="22"/>
          <w:szCs w:val="22"/>
        </w:rPr>
        <w:t xml:space="preserve">• Breathing Bubbles: https://itunes.apple.com/gb/app/breathing-bubbles/id962463836?mt=8 </w:t>
      </w:r>
    </w:p>
    <w:p w14:paraId="42A3921F" w14:textId="77777777" w:rsidR="00241F42" w:rsidRDefault="00241F42" w:rsidP="00241F42">
      <w:pPr>
        <w:pStyle w:val="Default"/>
        <w:spacing w:after="188"/>
        <w:rPr>
          <w:rFonts w:ascii="Verdana" w:hAnsi="Verdana"/>
          <w:color w:val="auto"/>
          <w:sz w:val="22"/>
          <w:szCs w:val="22"/>
        </w:rPr>
      </w:pPr>
    </w:p>
    <w:p w14:paraId="18299252" w14:textId="77777777" w:rsidR="00241F42" w:rsidRDefault="00241F42" w:rsidP="00241F42">
      <w:pPr>
        <w:pStyle w:val="Default"/>
        <w:rPr>
          <w:rFonts w:ascii="Verdana" w:hAnsi="Verdana"/>
          <w:b/>
          <w:bCs/>
          <w:color w:val="auto"/>
          <w:sz w:val="22"/>
          <w:szCs w:val="22"/>
        </w:rPr>
      </w:pPr>
      <w:r w:rsidRPr="00F82558">
        <w:rPr>
          <w:rFonts w:ascii="Verdana" w:hAnsi="Verdana"/>
          <w:b/>
          <w:bCs/>
          <w:color w:val="auto"/>
          <w:sz w:val="22"/>
          <w:szCs w:val="22"/>
        </w:rPr>
        <w:t xml:space="preserve">Learning </w:t>
      </w:r>
    </w:p>
    <w:p w14:paraId="0DDF0C37" w14:textId="77777777" w:rsidR="00241F42" w:rsidRPr="00F82558" w:rsidRDefault="00241F42" w:rsidP="00241F42">
      <w:pPr>
        <w:pStyle w:val="Default"/>
        <w:rPr>
          <w:rFonts w:ascii="Verdana" w:hAnsi="Verdana"/>
          <w:color w:val="auto"/>
          <w:sz w:val="22"/>
          <w:szCs w:val="22"/>
        </w:rPr>
      </w:pPr>
    </w:p>
    <w:p w14:paraId="40E444D7"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Structure and Routine </w:t>
      </w:r>
    </w:p>
    <w:p w14:paraId="1031C20D"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Developing a structure and gentle routine for CYP will be of great comfort at this time when things continue to feel so different. Going from the structure of school to being at home all the time and now having the prospect of returning to school may present the child with increased uncertainty resulting in increased anxiety. This uncertainty may be ongoing if class bubbles are required to move back home if there is a COVID case in their bubble.</w:t>
      </w:r>
    </w:p>
    <w:p w14:paraId="5FEE2D4F" w14:textId="77777777" w:rsidR="00241F42" w:rsidRPr="00F82558" w:rsidRDefault="00241F42" w:rsidP="00241F42">
      <w:pPr>
        <w:pStyle w:val="Default"/>
        <w:rPr>
          <w:rFonts w:ascii="Verdana" w:hAnsi="Verdana"/>
          <w:color w:val="auto"/>
          <w:sz w:val="22"/>
          <w:szCs w:val="22"/>
        </w:rPr>
      </w:pPr>
    </w:p>
    <w:p w14:paraId="4F4D1F91"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Regular, predictable routines at home will continue to help overcome uncertainty. Perhaps establish ‘work time’ followed by ‘snack time,’ ’exercise’ and then some ‘free time.’ etc. Showing this visually can be helpful. </w:t>
      </w:r>
    </w:p>
    <w:p w14:paraId="5CC0DEC8" w14:textId="77777777" w:rsidR="00241F42" w:rsidRPr="00F82558" w:rsidRDefault="00241F42" w:rsidP="00241F42">
      <w:pPr>
        <w:pStyle w:val="Default"/>
        <w:rPr>
          <w:rFonts w:ascii="Verdana" w:hAnsi="Verdana"/>
          <w:color w:val="auto"/>
          <w:sz w:val="22"/>
          <w:szCs w:val="22"/>
        </w:rPr>
      </w:pPr>
    </w:p>
    <w:p w14:paraId="6E2F8814"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Using interests. </w:t>
      </w:r>
    </w:p>
    <w:p w14:paraId="308456E9"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Children with Social Communication Differences / Autism are likely to have strong and specialised interest. School and home can harness these interests to support learning and self-regulation: </w:t>
      </w:r>
    </w:p>
    <w:p w14:paraId="6006F4FF" w14:textId="77777777" w:rsidR="00241F42" w:rsidRPr="00F82558" w:rsidRDefault="00241F42" w:rsidP="00241F42">
      <w:pPr>
        <w:pStyle w:val="Default"/>
        <w:spacing w:after="18"/>
        <w:ind w:left="720"/>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Project work </w:t>
      </w:r>
      <w:r w:rsidRPr="00F82558">
        <w:rPr>
          <w:rFonts w:ascii="Verdana" w:hAnsi="Verdana"/>
          <w:color w:val="auto"/>
          <w:sz w:val="22"/>
          <w:szCs w:val="22"/>
        </w:rPr>
        <w:t xml:space="preserve">can be based around a special interest. Researching on the internet, finding facts in books, making ‘fact sheets’ or ‘information leaflets’ is a creative way of presenting work, either handwritten or produced on the computer perhaps in Word or PowerPoint etc. </w:t>
      </w:r>
    </w:p>
    <w:p w14:paraId="05F1B800" w14:textId="77777777" w:rsidR="00241F42" w:rsidRPr="00F82558" w:rsidRDefault="00241F42" w:rsidP="00241F42">
      <w:pPr>
        <w:pStyle w:val="Default"/>
        <w:spacing w:after="18"/>
        <w:ind w:left="720"/>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Computer learning. </w:t>
      </w:r>
      <w:r w:rsidRPr="00F82558">
        <w:rPr>
          <w:rFonts w:ascii="Verdana" w:hAnsi="Verdana"/>
          <w:color w:val="auto"/>
          <w:sz w:val="22"/>
          <w:szCs w:val="22"/>
        </w:rPr>
        <w:t xml:space="preserve">If the CYP enjoys I.T. there are many learning websites available including those recommended by schools. </w:t>
      </w:r>
    </w:p>
    <w:p w14:paraId="252C97EA" w14:textId="04B7291C" w:rsidR="00241F42" w:rsidRDefault="00241F42" w:rsidP="00241F42">
      <w:pPr>
        <w:pStyle w:val="Default"/>
        <w:ind w:left="720"/>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Down Time and Relaxation.  </w:t>
      </w:r>
      <w:r w:rsidRPr="00F82558">
        <w:rPr>
          <w:rFonts w:ascii="Verdana" w:hAnsi="Verdana"/>
          <w:color w:val="auto"/>
          <w:sz w:val="22"/>
          <w:szCs w:val="22"/>
        </w:rPr>
        <w:t>Allowing time for special interests may also help a CYP relax and self-regulate after the demands of engaging with remote learning.</w:t>
      </w:r>
    </w:p>
    <w:p w14:paraId="01B0CD80" w14:textId="76C84F0F" w:rsidR="00241F42" w:rsidRDefault="00241F42" w:rsidP="00241F42">
      <w:pPr>
        <w:pStyle w:val="Default"/>
        <w:ind w:left="720"/>
        <w:rPr>
          <w:rFonts w:ascii="Verdana" w:hAnsi="Verdana"/>
          <w:color w:val="auto"/>
          <w:sz w:val="22"/>
          <w:szCs w:val="22"/>
        </w:rPr>
      </w:pPr>
    </w:p>
    <w:p w14:paraId="7D8DEF0E" w14:textId="77777777" w:rsidR="00241F42" w:rsidRPr="00F82558" w:rsidRDefault="00241F42" w:rsidP="00241F42">
      <w:pPr>
        <w:pStyle w:val="Default"/>
        <w:ind w:left="720"/>
        <w:rPr>
          <w:rFonts w:ascii="Verdana" w:hAnsi="Verdana"/>
          <w:color w:val="auto"/>
          <w:sz w:val="22"/>
          <w:szCs w:val="22"/>
        </w:rPr>
      </w:pPr>
    </w:p>
    <w:p w14:paraId="3ACCC386" w14:textId="77777777" w:rsidR="00241F42" w:rsidRPr="00F82558" w:rsidRDefault="00241F42" w:rsidP="00241F42">
      <w:pPr>
        <w:pStyle w:val="Default"/>
        <w:rPr>
          <w:rFonts w:ascii="Verdana" w:hAnsi="Verdana"/>
          <w:color w:val="auto"/>
          <w:sz w:val="22"/>
          <w:szCs w:val="22"/>
        </w:rPr>
      </w:pPr>
    </w:p>
    <w:p w14:paraId="5C75CB83"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lastRenderedPageBreak/>
        <w:t xml:space="preserve">Visuals </w:t>
      </w:r>
    </w:p>
    <w:p w14:paraId="2E0D46A5"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Visuals can be used to support routines, the sequencing of activities (</w:t>
      </w:r>
      <w:proofErr w:type="spellStart"/>
      <w:r w:rsidRPr="00F82558">
        <w:rPr>
          <w:rFonts w:ascii="Verdana" w:hAnsi="Verdana"/>
          <w:color w:val="auto"/>
          <w:sz w:val="22"/>
          <w:szCs w:val="22"/>
        </w:rPr>
        <w:t>eg</w:t>
      </w:r>
      <w:proofErr w:type="spellEnd"/>
      <w:r w:rsidRPr="00F82558">
        <w:rPr>
          <w:rFonts w:ascii="Verdana" w:hAnsi="Verdana"/>
          <w:color w:val="auto"/>
          <w:sz w:val="22"/>
          <w:szCs w:val="22"/>
        </w:rPr>
        <w:t xml:space="preserve"> getting dressed) and to support behaviour. Visual prompts and cues can be useful for children who find language and time concepts difficult to understand. </w:t>
      </w:r>
    </w:p>
    <w:p w14:paraId="4E5BEA8D" w14:textId="77777777" w:rsidR="00241F42" w:rsidRPr="00F82558" w:rsidRDefault="00241F42" w:rsidP="00241F42">
      <w:pPr>
        <w:pStyle w:val="Default"/>
        <w:rPr>
          <w:rFonts w:ascii="Verdana" w:hAnsi="Verdana"/>
          <w:color w:val="auto"/>
          <w:sz w:val="22"/>
          <w:szCs w:val="22"/>
        </w:rPr>
      </w:pPr>
    </w:p>
    <w:p w14:paraId="37420F6C" w14:textId="77777777" w:rsidR="00241F42" w:rsidRPr="00F82558" w:rsidRDefault="00241F42" w:rsidP="00241F42">
      <w:pPr>
        <w:pStyle w:val="Default"/>
        <w:rPr>
          <w:rFonts w:ascii="Verdana" w:hAnsi="Verdana"/>
          <w:color w:val="auto"/>
          <w:sz w:val="22"/>
          <w:szCs w:val="22"/>
        </w:rPr>
      </w:pPr>
      <w:r w:rsidRPr="00F82558">
        <w:rPr>
          <w:rFonts w:ascii="Verdana" w:hAnsi="Verdana"/>
          <w:b/>
          <w:bCs/>
          <w:i/>
          <w:iCs/>
          <w:color w:val="auto"/>
          <w:sz w:val="22"/>
          <w:szCs w:val="22"/>
        </w:rPr>
        <w:t xml:space="preserve">Now and Next </w:t>
      </w:r>
      <w:r w:rsidRPr="00F82558">
        <w:rPr>
          <w:rFonts w:ascii="Verdana" w:hAnsi="Verdana"/>
          <w:b/>
          <w:bCs/>
          <w:color w:val="auto"/>
          <w:sz w:val="22"/>
          <w:szCs w:val="22"/>
        </w:rPr>
        <w:t xml:space="preserve">Board </w:t>
      </w:r>
    </w:p>
    <w:p w14:paraId="7C5660CC"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Visual prompts can be useful in showing CYP what is expected of them </w:t>
      </w:r>
      <w:proofErr w:type="gramStart"/>
      <w:r w:rsidRPr="00F82558">
        <w:rPr>
          <w:rFonts w:ascii="Verdana" w:hAnsi="Verdana"/>
          <w:color w:val="auto"/>
          <w:sz w:val="22"/>
          <w:szCs w:val="22"/>
        </w:rPr>
        <w:t>and also</w:t>
      </w:r>
      <w:proofErr w:type="gramEnd"/>
      <w:r w:rsidRPr="00F82558">
        <w:rPr>
          <w:rFonts w:ascii="Verdana" w:hAnsi="Verdana"/>
          <w:color w:val="auto"/>
          <w:sz w:val="22"/>
          <w:szCs w:val="22"/>
        </w:rPr>
        <w:t xml:space="preserve"> to prepare them for what is coming next. </w:t>
      </w:r>
    </w:p>
    <w:p w14:paraId="18CC65A7"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Some CYP find it difficult to move from one activity to another. </w:t>
      </w:r>
    </w:p>
    <w:p w14:paraId="74646EBD"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There may be certain activities that a CYP doesn’t like, however if you can show them that after this activity they will be able to do something that they do like, then it can motivate them to complete the first activity. </w:t>
      </w:r>
    </w:p>
    <w:p w14:paraId="4BF935E8" w14:textId="77777777" w:rsidR="00241F42" w:rsidRDefault="00241F42" w:rsidP="00241F42">
      <w:pPr>
        <w:pStyle w:val="Default"/>
        <w:rPr>
          <w:rFonts w:ascii="Verdana" w:hAnsi="Verdana"/>
          <w:color w:val="auto"/>
          <w:sz w:val="22"/>
          <w:szCs w:val="22"/>
        </w:rPr>
      </w:pPr>
    </w:p>
    <w:p w14:paraId="2EED7E2D"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How to use a </w:t>
      </w:r>
      <w:r w:rsidRPr="00F82558">
        <w:rPr>
          <w:rFonts w:ascii="Verdana" w:hAnsi="Verdana"/>
          <w:b/>
          <w:bCs/>
          <w:i/>
          <w:iCs/>
          <w:color w:val="auto"/>
          <w:sz w:val="22"/>
          <w:szCs w:val="22"/>
        </w:rPr>
        <w:t xml:space="preserve">Now and Next </w:t>
      </w:r>
      <w:r w:rsidRPr="00F82558">
        <w:rPr>
          <w:rFonts w:ascii="Verdana" w:hAnsi="Verdana"/>
          <w:b/>
          <w:bCs/>
          <w:color w:val="auto"/>
          <w:sz w:val="22"/>
          <w:szCs w:val="22"/>
        </w:rPr>
        <w:t xml:space="preserve">Board </w:t>
      </w:r>
    </w:p>
    <w:p w14:paraId="680E4502"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Draw or put a picture (symbol or photo) of the activity you want the CYP to do at the time on the ‘now’ side and a picture of what they will be doing next on the ‘next’ side. You could use a mini whiteboard to do this, a </w:t>
      </w:r>
      <w:proofErr w:type="gramStart"/>
      <w:r w:rsidRPr="00F82558">
        <w:rPr>
          <w:rFonts w:ascii="Verdana" w:hAnsi="Verdana"/>
          <w:color w:val="auto"/>
          <w:sz w:val="22"/>
          <w:szCs w:val="22"/>
        </w:rPr>
        <w:t>list</w:t>
      </w:r>
      <w:proofErr w:type="gramEnd"/>
      <w:r w:rsidRPr="00F82558">
        <w:rPr>
          <w:rFonts w:ascii="Verdana" w:hAnsi="Verdana"/>
          <w:color w:val="auto"/>
          <w:sz w:val="22"/>
          <w:szCs w:val="22"/>
        </w:rPr>
        <w:t xml:space="preserve"> or real objects. </w:t>
      </w:r>
    </w:p>
    <w:p w14:paraId="067A5491" w14:textId="77777777" w:rsidR="00241F42" w:rsidRPr="00F82558" w:rsidRDefault="00241F42" w:rsidP="00241F42">
      <w:pPr>
        <w:pStyle w:val="Default"/>
        <w:rPr>
          <w:rFonts w:ascii="Verdana" w:hAnsi="Verdana"/>
          <w:color w:val="auto"/>
          <w:sz w:val="22"/>
          <w:szCs w:val="22"/>
        </w:rPr>
      </w:pPr>
    </w:p>
    <w:p w14:paraId="1E0AF54D"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Supporting Sensory Integration </w:t>
      </w:r>
    </w:p>
    <w:p w14:paraId="25714E69" w14:textId="77777777" w:rsidR="00241F42" w:rsidRDefault="00241F42" w:rsidP="00241F42">
      <w:pPr>
        <w:pStyle w:val="Default"/>
        <w:rPr>
          <w:rFonts w:ascii="Verdana" w:hAnsi="Verdana"/>
          <w:b/>
          <w:bCs/>
          <w:color w:val="auto"/>
          <w:sz w:val="22"/>
          <w:szCs w:val="22"/>
        </w:rPr>
      </w:pPr>
      <w:r w:rsidRPr="00F82558">
        <w:rPr>
          <w:rFonts w:ascii="Verdana" w:hAnsi="Verdana"/>
          <w:b/>
          <w:bCs/>
          <w:color w:val="auto"/>
          <w:sz w:val="22"/>
          <w:szCs w:val="22"/>
        </w:rPr>
        <w:t xml:space="preserve">Sensory Processing Differences </w:t>
      </w:r>
    </w:p>
    <w:p w14:paraId="06D9D7E8" w14:textId="77777777" w:rsidR="00241F42" w:rsidRPr="00F82558" w:rsidRDefault="00241F42" w:rsidP="00241F42">
      <w:pPr>
        <w:pStyle w:val="Default"/>
        <w:rPr>
          <w:rFonts w:ascii="Verdana" w:hAnsi="Verdana"/>
          <w:color w:val="auto"/>
          <w:sz w:val="22"/>
          <w:szCs w:val="22"/>
        </w:rPr>
      </w:pPr>
    </w:p>
    <w:p w14:paraId="6E3C96E0"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CYP on the Autism Spectrum often experience sensory processing differences. The impact of these sensory sensitivities can be significant, and, what can be perceived as inappropriate behaviour, may be a sensory response to an uncomfortable stimulus. </w:t>
      </w:r>
    </w:p>
    <w:p w14:paraId="2575070A" w14:textId="77777777" w:rsidR="00241F42" w:rsidRDefault="00241F42" w:rsidP="00241F42">
      <w:pPr>
        <w:pStyle w:val="Default"/>
        <w:rPr>
          <w:rFonts w:ascii="Verdana" w:hAnsi="Verdana"/>
          <w:color w:val="auto"/>
          <w:sz w:val="22"/>
          <w:szCs w:val="22"/>
        </w:rPr>
      </w:pPr>
    </w:p>
    <w:p w14:paraId="159BC142"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We have 8 different sensory systems and a CYP may experience processing differences in one or more systems: </w:t>
      </w:r>
    </w:p>
    <w:p w14:paraId="1351C46A"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Tactile </w:t>
      </w:r>
      <w:r w:rsidRPr="00F82558">
        <w:rPr>
          <w:rFonts w:ascii="Verdana" w:hAnsi="Verdana"/>
          <w:color w:val="auto"/>
          <w:sz w:val="22"/>
          <w:szCs w:val="22"/>
        </w:rPr>
        <w:t xml:space="preserve">(touch) </w:t>
      </w:r>
    </w:p>
    <w:p w14:paraId="42E8DC44"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Gustatory </w:t>
      </w:r>
      <w:r w:rsidRPr="00F82558">
        <w:rPr>
          <w:rFonts w:ascii="Verdana" w:hAnsi="Verdana"/>
          <w:color w:val="auto"/>
          <w:sz w:val="22"/>
          <w:szCs w:val="22"/>
        </w:rPr>
        <w:t xml:space="preserve">(taste) </w:t>
      </w:r>
    </w:p>
    <w:p w14:paraId="7A56FAA9"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Olfactory </w:t>
      </w:r>
      <w:r w:rsidRPr="00F82558">
        <w:rPr>
          <w:rFonts w:ascii="Verdana" w:hAnsi="Verdana"/>
          <w:color w:val="auto"/>
          <w:sz w:val="22"/>
          <w:szCs w:val="22"/>
        </w:rPr>
        <w:t xml:space="preserve">(smell) </w:t>
      </w:r>
    </w:p>
    <w:p w14:paraId="75DB1D0D"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Visual </w:t>
      </w:r>
      <w:r w:rsidRPr="00F82558">
        <w:rPr>
          <w:rFonts w:ascii="Verdana" w:hAnsi="Verdana"/>
          <w:color w:val="auto"/>
          <w:sz w:val="22"/>
          <w:szCs w:val="22"/>
        </w:rPr>
        <w:t xml:space="preserve">(sight) </w:t>
      </w:r>
    </w:p>
    <w:p w14:paraId="71F67F12"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Auditory </w:t>
      </w:r>
      <w:r w:rsidRPr="00F82558">
        <w:rPr>
          <w:rFonts w:ascii="Verdana" w:hAnsi="Verdana"/>
          <w:color w:val="auto"/>
          <w:sz w:val="22"/>
          <w:szCs w:val="22"/>
        </w:rPr>
        <w:t xml:space="preserve">(hearing) </w:t>
      </w:r>
    </w:p>
    <w:p w14:paraId="1875BF6A"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Proprioceptive </w:t>
      </w:r>
      <w:r w:rsidRPr="00F82558">
        <w:rPr>
          <w:rFonts w:ascii="Verdana" w:hAnsi="Verdana"/>
          <w:color w:val="auto"/>
          <w:sz w:val="22"/>
          <w:szCs w:val="22"/>
        </w:rPr>
        <w:t xml:space="preserve">(body awareness) </w:t>
      </w:r>
    </w:p>
    <w:p w14:paraId="783D124E"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Vestibular </w:t>
      </w:r>
      <w:r w:rsidRPr="00F82558">
        <w:rPr>
          <w:rFonts w:ascii="Verdana" w:hAnsi="Verdana"/>
          <w:color w:val="auto"/>
          <w:sz w:val="22"/>
          <w:szCs w:val="22"/>
        </w:rPr>
        <w:t xml:space="preserve">(movement/balance) </w:t>
      </w:r>
    </w:p>
    <w:p w14:paraId="59F44181" w14:textId="77777777" w:rsidR="00241F42"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Interoceptive </w:t>
      </w:r>
      <w:r w:rsidRPr="00F82558">
        <w:rPr>
          <w:rFonts w:ascii="Verdana" w:hAnsi="Verdana"/>
          <w:color w:val="auto"/>
          <w:sz w:val="22"/>
          <w:szCs w:val="22"/>
        </w:rPr>
        <w:t xml:space="preserve">(Awareness of internal state e.g. hunger, </w:t>
      </w:r>
      <w:proofErr w:type="gramStart"/>
      <w:r w:rsidRPr="00F82558">
        <w:rPr>
          <w:rFonts w:ascii="Verdana" w:hAnsi="Verdana"/>
          <w:color w:val="auto"/>
          <w:sz w:val="22"/>
          <w:szCs w:val="22"/>
        </w:rPr>
        <w:t>temperature</w:t>
      </w:r>
      <w:proofErr w:type="gramEnd"/>
      <w:r w:rsidRPr="00F82558">
        <w:rPr>
          <w:rFonts w:ascii="Verdana" w:hAnsi="Verdana"/>
          <w:color w:val="auto"/>
          <w:sz w:val="22"/>
          <w:szCs w:val="22"/>
        </w:rPr>
        <w:t xml:space="preserve"> and emotional feelings) </w:t>
      </w:r>
    </w:p>
    <w:p w14:paraId="0A81E5C8" w14:textId="77777777" w:rsidR="00241F42" w:rsidRPr="00F82558" w:rsidRDefault="00241F42" w:rsidP="00241F42">
      <w:pPr>
        <w:pStyle w:val="Default"/>
        <w:rPr>
          <w:rFonts w:ascii="Verdana" w:hAnsi="Verdana"/>
          <w:color w:val="auto"/>
          <w:sz w:val="22"/>
          <w:szCs w:val="22"/>
        </w:rPr>
      </w:pPr>
    </w:p>
    <w:p w14:paraId="3458DD0F"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During this time the CYP may become easily overwhelmed. They may be taking part in less physical activity than usual and may have less space. It is likely that they will benefit from sensory input. It may be that, in the current situation, the CYP’s sensory differences present quite differently, as home presents him/her with different sensory demands to school and the rest of the outside world. </w:t>
      </w:r>
    </w:p>
    <w:p w14:paraId="50255327" w14:textId="77777777" w:rsidR="00241F42" w:rsidRPr="00F82558" w:rsidRDefault="00241F42" w:rsidP="00241F42">
      <w:pPr>
        <w:pStyle w:val="Default"/>
        <w:rPr>
          <w:rFonts w:ascii="Verdana" w:hAnsi="Verdana"/>
          <w:b/>
          <w:bCs/>
          <w:color w:val="auto"/>
          <w:sz w:val="22"/>
          <w:szCs w:val="22"/>
        </w:rPr>
      </w:pPr>
    </w:p>
    <w:p w14:paraId="42F3DCAE" w14:textId="77777777" w:rsidR="00241F42" w:rsidRPr="00F82558" w:rsidRDefault="00241F42" w:rsidP="00241F42">
      <w:pPr>
        <w:pStyle w:val="Default"/>
        <w:rPr>
          <w:rFonts w:ascii="Verdana" w:hAnsi="Verdana"/>
          <w:b/>
          <w:bCs/>
          <w:color w:val="auto"/>
          <w:sz w:val="22"/>
          <w:szCs w:val="22"/>
        </w:rPr>
      </w:pPr>
    </w:p>
    <w:p w14:paraId="2065CD10"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Top Tips: </w:t>
      </w:r>
    </w:p>
    <w:p w14:paraId="7C78AE15"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t xml:space="preserve">• Ensure the child has access to regular movement breaks, especially after periods of seated work. Consider: Jumping Jacks, jumping on a trampoline, wall or chair </w:t>
      </w:r>
      <w:proofErr w:type="gramStart"/>
      <w:r w:rsidRPr="00F82558">
        <w:rPr>
          <w:rFonts w:ascii="Verdana" w:hAnsi="Verdana"/>
          <w:color w:val="auto"/>
          <w:sz w:val="22"/>
          <w:szCs w:val="22"/>
        </w:rPr>
        <w:t>pushes</w:t>
      </w:r>
      <w:proofErr w:type="gramEnd"/>
      <w:r w:rsidRPr="00F82558">
        <w:rPr>
          <w:rFonts w:ascii="Verdana" w:hAnsi="Verdana"/>
          <w:color w:val="auto"/>
          <w:sz w:val="22"/>
          <w:szCs w:val="22"/>
        </w:rPr>
        <w:t xml:space="preserve">, animal crawls </w:t>
      </w:r>
    </w:p>
    <w:p w14:paraId="3CBB6293"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t xml:space="preserve">• Downtime between tasks will be important. </w:t>
      </w:r>
    </w:p>
    <w:p w14:paraId="7BC1807C"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lastRenderedPageBreak/>
        <w:t xml:space="preserve">• Organise a low arousal space for the CYP to retreat to e.g. a tent/ their bedroom/ a space outside. The social demands and 1:1 contact may be increased during this time, so this space may be needed </w:t>
      </w:r>
    </w:p>
    <w:p w14:paraId="496B0224"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t xml:space="preserve">• Include daily sensory sessions in your child’s routine lasting 10—15 minutes. </w:t>
      </w:r>
    </w:p>
    <w:p w14:paraId="293E0AE7"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t xml:space="preserve">• Set up a sensory treasure box using items you already have at home using a shoe box or other container. The CYP may like to help decorate their box. </w:t>
      </w:r>
    </w:p>
    <w:p w14:paraId="4C350201" w14:textId="77777777" w:rsidR="00241F42" w:rsidRPr="00F82558" w:rsidRDefault="00241F42" w:rsidP="00241F42">
      <w:pPr>
        <w:pStyle w:val="Default"/>
        <w:spacing w:after="203"/>
        <w:rPr>
          <w:rFonts w:ascii="Verdana" w:hAnsi="Verdana"/>
          <w:color w:val="auto"/>
          <w:sz w:val="22"/>
          <w:szCs w:val="22"/>
        </w:rPr>
      </w:pPr>
      <w:r w:rsidRPr="00F82558">
        <w:rPr>
          <w:rFonts w:ascii="Verdana" w:hAnsi="Verdana"/>
          <w:color w:val="auto"/>
          <w:sz w:val="22"/>
          <w:szCs w:val="22"/>
        </w:rPr>
        <w:t xml:space="preserve">• A choice of calming set of activities may support the CYP with self-regulation if they start to become over-whelmed. </w:t>
      </w:r>
    </w:p>
    <w:p w14:paraId="289AC225"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 If you notice the CYP becoming distracted during a task/ activity, it may be worth giving them a sensory break, they may need a chance to reset/regulate themselves. </w:t>
      </w:r>
    </w:p>
    <w:p w14:paraId="5416E0DA" w14:textId="77777777" w:rsidR="00241F42" w:rsidRPr="00F82558" w:rsidRDefault="00241F42" w:rsidP="00241F42">
      <w:pPr>
        <w:pStyle w:val="Default"/>
        <w:rPr>
          <w:rFonts w:ascii="Verdana" w:hAnsi="Verdana"/>
          <w:color w:val="auto"/>
          <w:sz w:val="22"/>
          <w:szCs w:val="22"/>
        </w:rPr>
      </w:pPr>
    </w:p>
    <w:p w14:paraId="0CBCFC1E"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Sensory Circuits </w:t>
      </w:r>
    </w:p>
    <w:p w14:paraId="4920B41C"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A sensory circuit could be introduced to the day include alerting, organising and calming activities. Always end with calming activities. </w:t>
      </w:r>
    </w:p>
    <w:p w14:paraId="06AA6C45" w14:textId="77777777" w:rsidR="00241F42" w:rsidRPr="00F82558" w:rsidRDefault="00241F42" w:rsidP="00241F42">
      <w:pPr>
        <w:pStyle w:val="Default"/>
        <w:rPr>
          <w:rFonts w:ascii="Verdana" w:hAnsi="Verdana"/>
          <w:color w:val="auto"/>
          <w:sz w:val="22"/>
          <w:szCs w:val="22"/>
        </w:rPr>
      </w:pPr>
    </w:p>
    <w:p w14:paraId="53083B3A" w14:textId="77777777" w:rsidR="00241F42" w:rsidRPr="00F82558" w:rsidRDefault="00241F42" w:rsidP="00241F42">
      <w:pPr>
        <w:pStyle w:val="Default"/>
        <w:spacing w:after="202"/>
        <w:rPr>
          <w:rFonts w:ascii="Verdana" w:hAnsi="Verdana"/>
          <w:color w:val="auto"/>
          <w:sz w:val="22"/>
          <w:szCs w:val="22"/>
        </w:rPr>
      </w:pPr>
      <w:r w:rsidRPr="00F82558">
        <w:rPr>
          <w:rFonts w:ascii="Verdana" w:hAnsi="Verdana"/>
          <w:color w:val="auto"/>
          <w:sz w:val="22"/>
          <w:szCs w:val="22"/>
        </w:rPr>
        <w:t xml:space="preserve">• Alerting: Introduce up and down movements for a short period of time. Jumping Jacks, clapping activities and games, making faces – open mouth and eyes wide or screwing up face, stamping on the spot, sucking a sour sweet, eating crunchy food, drinking cold drinks with ice in. </w:t>
      </w:r>
    </w:p>
    <w:p w14:paraId="7DD507B1" w14:textId="77777777" w:rsidR="00241F42" w:rsidRPr="00F82558" w:rsidRDefault="00241F42" w:rsidP="00241F42">
      <w:pPr>
        <w:pStyle w:val="Default"/>
        <w:rPr>
          <w:rFonts w:ascii="Verdana" w:hAnsi="Verdana"/>
          <w:color w:val="auto"/>
          <w:sz w:val="22"/>
          <w:szCs w:val="22"/>
        </w:rPr>
      </w:pPr>
      <w:r w:rsidRPr="00F82558">
        <w:rPr>
          <w:rFonts w:ascii="Verdana" w:hAnsi="Verdana"/>
          <w:color w:val="auto"/>
          <w:sz w:val="22"/>
          <w:szCs w:val="22"/>
        </w:rPr>
        <w:t xml:space="preserve">• Organising: Heavy work (including carrying a heavy bag, books, wheelbarrow), wall push-ups with hands and feet, jumping on trampoline, popcorn jumps (jumping from a squat position and then landing back in a squat position), wheelbarrow-walking, crawling through tunnels, obstacle course </w:t>
      </w:r>
    </w:p>
    <w:p w14:paraId="70951985" w14:textId="77777777" w:rsidR="00241F42" w:rsidRPr="00F82558" w:rsidRDefault="00241F42" w:rsidP="00241F42">
      <w:pPr>
        <w:pStyle w:val="Default"/>
        <w:rPr>
          <w:rFonts w:ascii="Verdana" w:hAnsi="Verdana"/>
          <w:color w:val="auto"/>
          <w:sz w:val="22"/>
          <w:szCs w:val="22"/>
        </w:rPr>
      </w:pPr>
    </w:p>
    <w:p w14:paraId="2300E5D9" w14:textId="77777777"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 Calming Activities: Rocking slowly over a ball on their tummy or rocking/ swaying, tucking legs up and squeezing, laying under a heavy blanket, soft music (spa CD), big hugs, laying on the floor while an adult rolls a ball over top giving some deep pressure, Using two fingers on both sides of the spine to give firm downward strokes ,3-5 times. </w:t>
      </w:r>
    </w:p>
    <w:p w14:paraId="747E8A46" w14:textId="77777777" w:rsidR="00241F42" w:rsidRPr="00F82558" w:rsidRDefault="00241F42" w:rsidP="00241F42">
      <w:pPr>
        <w:pStyle w:val="Default"/>
        <w:rPr>
          <w:rFonts w:ascii="Verdana" w:hAnsi="Verdana"/>
          <w:color w:val="auto"/>
          <w:sz w:val="22"/>
          <w:szCs w:val="22"/>
        </w:rPr>
      </w:pPr>
    </w:p>
    <w:p w14:paraId="358B9478" w14:textId="77777777" w:rsidR="00241F42" w:rsidRPr="00F82558" w:rsidRDefault="00241F42" w:rsidP="00241F42">
      <w:pPr>
        <w:pStyle w:val="Default"/>
        <w:rPr>
          <w:rFonts w:ascii="Verdana" w:hAnsi="Verdana"/>
          <w:color w:val="auto"/>
          <w:sz w:val="22"/>
          <w:szCs w:val="22"/>
        </w:rPr>
      </w:pPr>
    </w:p>
    <w:p w14:paraId="46CB8EF1" w14:textId="77777777" w:rsidR="00241F42" w:rsidRPr="00F82558" w:rsidRDefault="00241F42" w:rsidP="00241F42">
      <w:pPr>
        <w:pStyle w:val="Default"/>
        <w:rPr>
          <w:rFonts w:ascii="Verdana" w:hAnsi="Verdana"/>
          <w:color w:val="auto"/>
          <w:sz w:val="22"/>
          <w:szCs w:val="22"/>
        </w:rPr>
      </w:pPr>
      <w:r w:rsidRPr="00F82558">
        <w:rPr>
          <w:rFonts w:ascii="Verdana" w:hAnsi="Verdana"/>
          <w:b/>
          <w:bCs/>
          <w:color w:val="auto"/>
          <w:sz w:val="22"/>
          <w:szCs w:val="22"/>
        </w:rPr>
        <w:t xml:space="preserve">Helpful Resources: </w:t>
      </w:r>
    </w:p>
    <w:p w14:paraId="0A379B1B"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A sensory checklist with activity ideas is available from: https://westsussex-local-offer.s3.amazonaws.com/public/system/attachments/1116/original/NEW_Sensory_Toolkit.pdf) </w:t>
      </w:r>
    </w:p>
    <w:p w14:paraId="12460F56"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Sensory Strategies: Practical ways to help children and young people with autism learn and achieve </w:t>
      </w:r>
      <w:r w:rsidRPr="00F82558">
        <w:rPr>
          <w:rFonts w:ascii="Verdana" w:hAnsi="Verdana"/>
          <w:color w:val="auto"/>
          <w:sz w:val="22"/>
          <w:szCs w:val="22"/>
        </w:rPr>
        <w:t xml:space="preserve">by Corinna Laurie. Published by The National Autistic Society </w:t>
      </w:r>
    </w:p>
    <w:p w14:paraId="24C71662"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Making Sense of Sensory Behaviour by Falkirk Council: </w:t>
      </w:r>
      <w:r w:rsidRPr="00F82558">
        <w:rPr>
          <w:rFonts w:ascii="Verdana" w:hAnsi="Verdana"/>
          <w:color w:val="auto"/>
          <w:sz w:val="22"/>
          <w:szCs w:val="22"/>
        </w:rPr>
        <w:t xml:space="preserve">https://www.falkirk.gov.uk/services/social-care/disabilities/docs/youngpeople/Making%20Sense%20of%20Sensory%20Behaviour.pdf?v=201507131117 </w:t>
      </w:r>
    </w:p>
    <w:p w14:paraId="04B273AA"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https://lemonlimeadventures.com/sensory-break-ideas-for-kids/ </w:t>
      </w:r>
    </w:p>
    <w:p w14:paraId="4D0BEDDD"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Interoceptive Clip: https://www.youtube.com/watch?v=A0zbCiakjaA </w:t>
      </w:r>
    </w:p>
    <w:p w14:paraId="5DB11E76"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lastRenderedPageBreak/>
        <w:t xml:space="preserve">• Tools </w:t>
      </w:r>
      <w:proofErr w:type="gramStart"/>
      <w:r w:rsidRPr="00F82558">
        <w:rPr>
          <w:rFonts w:ascii="Verdana" w:hAnsi="Verdana"/>
          <w:color w:val="auto"/>
          <w:sz w:val="22"/>
          <w:szCs w:val="22"/>
        </w:rPr>
        <w:t>To</w:t>
      </w:r>
      <w:proofErr w:type="gramEnd"/>
      <w:r w:rsidRPr="00F82558">
        <w:rPr>
          <w:rFonts w:ascii="Verdana" w:hAnsi="Verdana"/>
          <w:color w:val="auto"/>
          <w:sz w:val="22"/>
          <w:szCs w:val="22"/>
        </w:rPr>
        <w:t xml:space="preserve"> Grow OT </w:t>
      </w:r>
      <w:r w:rsidRPr="00F82558">
        <w:rPr>
          <w:rFonts w:ascii="Verdana" w:hAnsi="Verdana"/>
          <w:b/>
          <w:bCs/>
          <w:color w:val="auto"/>
          <w:sz w:val="22"/>
          <w:szCs w:val="22"/>
        </w:rPr>
        <w:t xml:space="preserve">www.toolstogrowot.com </w:t>
      </w:r>
    </w:p>
    <w:p w14:paraId="6EEA7346"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Sensory Integration Network </w:t>
      </w:r>
      <w:r w:rsidRPr="00F82558">
        <w:rPr>
          <w:rFonts w:ascii="Verdana" w:hAnsi="Verdana"/>
          <w:b/>
          <w:bCs/>
          <w:color w:val="auto"/>
          <w:sz w:val="22"/>
          <w:szCs w:val="22"/>
        </w:rPr>
        <w:t xml:space="preserve">www.sensoryintegration.org.uk </w:t>
      </w:r>
    </w:p>
    <w:p w14:paraId="33553F8A"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The National Autistic Society – www.autism.org.uk/living-with-autism/understandingbehaviour/ the-sensory-world-of-autism.aspx. </w:t>
      </w:r>
    </w:p>
    <w:p w14:paraId="68735564"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The Out of Sync Child www.out-of-sync-child.com </w:t>
      </w:r>
    </w:p>
    <w:p w14:paraId="2B9FC960"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CRAE at UCL http://crae.ioe.ac.uk/post/130547691038/sensory-sensitivities-in-autism-explained </w:t>
      </w:r>
    </w:p>
    <w:p w14:paraId="2BFD3EDE"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 xml:space="preserve">Eating- Infant and Toddler Forum </w:t>
      </w:r>
      <w:r w:rsidRPr="00F82558">
        <w:rPr>
          <w:rFonts w:ascii="Verdana" w:hAnsi="Verdana"/>
          <w:color w:val="auto"/>
          <w:sz w:val="22"/>
          <w:szCs w:val="22"/>
        </w:rPr>
        <w:t xml:space="preserve">https://www.infantandtoddlerforum.org/ </w:t>
      </w:r>
    </w:p>
    <w:p w14:paraId="2D61A011"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w:t>
      </w:r>
      <w:r w:rsidRPr="00F82558">
        <w:rPr>
          <w:rFonts w:ascii="Verdana" w:hAnsi="Verdana"/>
          <w:b/>
          <w:bCs/>
          <w:color w:val="auto"/>
          <w:sz w:val="22"/>
          <w:szCs w:val="22"/>
        </w:rPr>
        <w:t>Eating- National Steering Group for childhood feeding disorders (NSG</w:t>
      </w:r>
      <w:r w:rsidRPr="00F82558">
        <w:rPr>
          <w:rFonts w:ascii="Verdana" w:hAnsi="Verdana"/>
          <w:color w:val="auto"/>
          <w:sz w:val="22"/>
          <w:szCs w:val="22"/>
        </w:rPr>
        <w:t xml:space="preserve">) http://www.nsg-cfd.com/ </w:t>
      </w:r>
    </w:p>
    <w:p w14:paraId="154688B7" w14:textId="77777777" w:rsidR="00241F42" w:rsidRPr="00F82558" w:rsidRDefault="00241F42" w:rsidP="00241F42">
      <w:pPr>
        <w:pStyle w:val="Default"/>
        <w:spacing w:after="205"/>
        <w:rPr>
          <w:rFonts w:ascii="Verdana" w:hAnsi="Verdana"/>
          <w:color w:val="auto"/>
          <w:sz w:val="22"/>
          <w:szCs w:val="22"/>
        </w:rPr>
      </w:pPr>
      <w:r w:rsidRPr="00F82558">
        <w:rPr>
          <w:rFonts w:ascii="Verdana" w:hAnsi="Verdana"/>
          <w:color w:val="auto"/>
          <w:sz w:val="22"/>
          <w:szCs w:val="22"/>
        </w:rPr>
        <w:t xml:space="preserve">• Sensory Resources: https://www.chewigem.co.uk/shop/ </w:t>
      </w:r>
    </w:p>
    <w:p w14:paraId="4DF79478" w14:textId="272EE242" w:rsidR="00241F42" w:rsidRDefault="00241F42" w:rsidP="00241F42">
      <w:pPr>
        <w:pStyle w:val="Default"/>
        <w:rPr>
          <w:rFonts w:ascii="Verdana" w:hAnsi="Verdana"/>
          <w:color w:val="auto"/>
          <w:sz w:val="22"/>
          <w:szCs w:val="22"/>
        </w:rPr>
      </w:pPr>
      <w:r w:rsidRPr="00F82558">
        <w:rPr>
          <w:rFonts w:ascii="Verdana" w:hAnsi="Verdana"/>
          <w:color w:val="auto"/>
          <w:sz w:val="22"/>
          <w:szCs w:val="22"/>
        </w:rPr>
        <w:t xml:space="preserve">• Sensory Resources: https://specialneedstoys.com/uk/auditory/noisy-toys </w:t>
      </w:r>
    </w:p>
    <w:p w14:paraId="4CAAC1C9" w14:textId="4DD9249E" w:rsidR="00241F42" w:rsidRDefault="00241F42" w:rsidP="00241F42">
      <w:pPr>
        <w:pStyle w:val="Default"/>
        <w:rPr>
          <w:rFonts w:ascii="Verdana" w:hAnsi="Verdana"/>
          <w:color w:val="auto"/>
          <w:sz w:val="22"/>
          <w:szCs w:val="22"/>
        </w:rPr>
      </w:pPr>
    </w:p>
    <w:p w14:paraId="1E5EB11E" w14:textId="31BD9F12" w:rsidR="00241F42" w:rsidRDefault="00241F42" w:rsidP="00241F42">
      <w:pPr>
        <w:pStyle w:val="Default"/>
        <w:rPr>
          <w:rFonts w:ascii="Verdana" w:hAnsi="Verdana"/>
          <w:color w:val="auto"/>
          <w:sz w:val="22"/>
          <w:szCs w:val="22"/>
        </w:rPr>
      </w:pPr>
    </w:p>
    <w:p w14:paraId="528C40D7" w14:textId="69A066FF" w:rsidR="00241F42" w:rsidRDefault="00241F42" w:rsidP="00241F42">
      <w:pPr>
        <w:pStyle w:val="Default"/>
        <w:rPr>
          <w:rFonts w:ascii="Verdana" w:hAnsi="Verdana"/>
          <w:color w:val="auto"/>
          <w:sz w:val="22"/>
          <w:szCs w:val="22"/>
        </w:rPr>
      </w:pPr>
    </w:p>
    <w:p w14:paraId="499C3E3F" w14:textId="0A0CC929" w:rsidR="00241F42" w:rsidRDefault="00241F42" w:rsidP="00241F42">
      <w:pPr>
        <w:pStyle w:val="Default"/>
        <w:rPr>
          <w:rFonts w:ascii="Verdana" w:hAnsi="Verdana"/>
          <w:color w:val="auto"/>
          <w:sz w:val="22"/>
          <w:szCs w:val="22"/>
        </w:rPr>
      </w:pPr>
    </w:p>
    <w:p w14:paraId="278DEE4E" w14:textId="0AFBF9F6" w:rsidR="00241F42" w:rsidRDefault="00241F42" w:rsidP="00241F42">
      <w:pPr>
        <w:pStyle w:val="Default"/>
        <w:rPr>
          <w:rFonts w:ascii="Verdana" w:hAnsi="Verdana"/>
          <w:color w:val="auto"/>
          <w:sz w:val="22"/>
          <w:szCs w:val="22"/>
        </w:rPr>
      </w:pPr>
    </w:p>
    <w:p w14:paraId="7FB0FAC0" w14:textId="43909448" w:rsidR="00241F42" w:rsidRDefault="00241F42" w:rsidP="00241F42">
      <w:pPr>
        <w:pStyle w:val="Default"/>
        <w:rPr>
          <w:rFonts w:ascii="Verdana" w:hAnsi="Verdana"/>
          <w:color w:val="auto"/>
          <w:sz w:val="22"/>
          <w:szCs w:val="22"/>
        </w:rPr>
      </w:pPr>
    </w:p>
    <w:p w14:paraId="1C9563CD" w14:textId="66D02AC6" w:rsidR="00241F42" w:rsidRPr="00F82558" w:rsidRDefault="00501774" w:rsidP="00501774">
      <w:pPr>
        <w:pStyle w:val="Default"/>
        <w:jc w:val="center"/>
        <w:rPr>
          <w:rFonts w:ascii="Verdana" w:hAnsi="Verdana"/>
          <w:color w:val="auto"/>
          <w:sz w:val="22"/>
          <w:szCs w:val="22"/>
        </w:rPr>
      </w:pPr>
      <w:r>
        <w:rPr>
          <w:rFonts w:ascii="Verdana" w:hAnsi="Verdana"/>
          <w:noProof/>
          <w:color w:val="auto"/>
          <w:sz w:val="22"/>
          <w:szCs w:val="22"/>
        </w:rPr>
        <w:drawing>
          <wp:inline distT="0" distB="0" distL="0" distR="0" wp14:anchorId="5B05E73D" wp14:editId="6A6423DE">
            <wp:extent cx="3352800" cy="3352800"/>
            <wp:effectExtent l="0" t="0" r="0" b="0"/>
            <wp:docPr id="33" name="Graphic 33"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Children"/>
                    <pic:cNvPicPr/>
                  </pic:nvPicPr>
                  <pic:blipFill>
                    <a:blip r:embed="rId35">
                      <a:extLst>
                        <a:ext uri="{96DAC541-7B7A-43D3-8B79-37D633B846F1}">
                          <asvg:svgBlip xmlns:asvg="http://schemas.microsoft.com/office/drawing/2016/SVG/main" r:embed="rId36"/>
                        </a:ext>
                      </a:extLst>
                    </a:blip>
                    <a:stretch>
                      <a:fillRect/>
                    </a:stretch>
                  </pic:blipFill>
                  <pic:spPr>
                    <a:xfrm>
                      <a:off x="0" y="0"/>
                      <a:ext cx="3352800" cy="3352800"/>
                    </a:xfrm>
                    <a:prstGeom prst="rect">
                      <a:avLst/>
                    </a:prstGeom>
                  </pic:spPr>
                </pic:pic>
              </a:graphicData>
            </a:graphic>
          </wp:inline>
        </w:drawing>
      </w:r>
    </w:p>
    <w:p w14:paraId="2E079E14" w14:textId="77777777" w:rsidR="00241F42" w:rsidRPr="00F82558" w:rsidRDefault="00241F42" w:rsidP="00241F42">
      <w:pPr>
        <w:rPr>
          <w:szCs w:val="22"/>
        </w:rPr>
      </w:pPr>
    </w:p>
    <w:p w14:paraId="5AA92521" w14:textId="754840FA" w:rsidR="00C1790D" w:rsidRDefault="00C1790D" w:rsidP="00B77F83">
      <w:pPr>
        <w:spacing w:after="41" w:line="252" w:lineRule="auto"/>
        <w:ind w:right="6371"/>
        <w:rPr>
          <w:rFonts w:ascii="Arial" w:eastAsia="Arial" w:hAnsi="Arial" w:cs="Arial"/>
          <w:b/>
        </w:rPr>
      </w:pPr>
    </w:p>
    <w:p w14:paraId="59DF9678" w14:textId="77777777" w:rsidR="00C1790D" w:rsidRDefault="00C1790D">
      <w:pPr>
        <w:rPr>
          <w:rFonts w:ascii="Arial" w:eastAsia="Arial" w:hAnsi="Arial" w:cs="Arial"/>
          <w:b/>
        </w:rPr>
      </w:pPr>
      <w:r>
        <w:rPr>
          <w:rFonts w:ascii="Arial" w:eastAsia="Arial" w:hAnsi="Arial" w:cs="Arial"/>
          <w:b/>
        </w:rPr>
        <w:br w:type="page"/>
      </w:r>
    </w:p>
    <w:p w14:paraId="1CE1C4C6" w14:textId="77777777" w:rsidR="009E0294" w:rsidRDefault="009E0294" w:rsidP="00B77F83">
      <w:pPr>
        <w:spacing w:after="41" w:line="252" w:lineRule="auto"/>
        <w:ind w:right="6371"/>
      </w:pPr>
    </w:p>
    <w:p w14:paraId="26025315" w14:textId="77777777" w:rsidR="009E0294" w:rsidRPr="00021DB5" w:rsidRDefault="009E0294" w:rsidP="009E0294">
      <w:pPr>
        <w:spacing w:after="160" w:line="259" w:lineRule="auto"/>
        <w:ind w:left="3"/>
        <w:jc w:val="center"/>
        <w:rPr>
          <w:color w:val="002060"/>
          <w:sz w:val="24"/>
        </w:rPr>
      </w:pPr>
      <w:r w:rsidRPr="00021DB5">
        <w:rPr>
          <w:rFonts w:eastAsia="Arial" w:cs="Arial"/>
          <w:b/>
          <w:color w:val="002060"/>
          <w:sz w:val="24"/>
        </w:rPr>
        <w:t xml:space="preserve">Ten Top Tips for SENCOs during Lockdown </w:t>
      </w:r>
    </w:p>
    <w:p w14:paraId="423A1C47" w14:textId="77777777" w:rsidR="009E0294" w:rsidRDefault="009E0294" w:rsidP="009E0294">
      <w:pPr>
        <w:spacing w:line="259" w:lineRule="auto"/>
        <w:ind w:left="720"/>
      </w:pPr>
      <w:r>
        <w:t xml:space="preserve"> </w:t>
      </w:r>
    </w:p>
    <w:p w14:paraId="4A5BACDB" w14:textId="77777777" w:rsidR="009E0294" w:rsidRDefault="009E0294" w:rsidP="009E0294">
      <w:pPr>
        <w:numPr>
          <w:ilvl w:val="0"/>
          <w:numId w:val="12"/>
        </w:numPr>
        <w:spacing w:after="4" w:line="250" w:lineRule="auto"/>
        <w:ind w:hanging="360"/>
      </w:pPr>
      <w:r>
        <w:t xml:space="preserve">Avoid assuming that being at home and studying online is a negative for all pupils with SEN. There may be positives for some (for example, those pupils with high anxiety).  </w:t>
      </w:r>
    </w:p>
    <w:p w14:paraId="3A0317F7" w14:textId="77777777" w:rsidR="009E0294" w:rsidRDefault="009E0294" w:rsidP="009E0294">
      <w:pPr>
        <w:spacing w:line="259" w:lineRule="auto"/>
      </w:pPr>
      <w:r>
        <w:t xml:space="preserve"> </w:t>
      </w:r>
    </w:p>
    <w:p w14:paraId="23BB205F" w14:textId="77777777" w:rsidR="009E0294" w:rsidRDefault="009E0294" w:rsidP="009E0294">
      <w:pPr>
        <w:numPr>
          <w:ilvl w:val="0"/>
          <w:numId w:val="12"/>
        </w:numPr>
        <w:spacing w:after="4" w:line="250" w:lineRule="auto"/>
        <w:ind w:hanging="360"/>
      </w:pPr>
      <w:r>
        <w:t xml:space="preserve">Reflect on what could be gained through integrating this online approach on return to school. </w:t>
      </w:r>
    </w:p>
    <w:p w14:paraId="5CD5947B" w14:textId="77777777" w:rsidR="009E0294" w:rsidRDefault="009E0294" w:rsidP="009E0294">
      <w:pPr>
        <w:spacing w:after="160" w:line="259" w:lineRule="auto"/>
      </w:pPr>
      <w:r>
        <w:t xml:space="preserve"> </w:t>
      </w:r>
    </w:p>
    <w:p w14:paraId="08AE26D3" w14:textId="77777777" w:rsidR="009E0294" w:rsidRDefault="009E0294" w:rsidP="009E0294">
      <w:pPr>
        <w:numPr>
          <w:ilvl w:val="0"/>
          <w:numId w:val="12"/>
        </w:numPr>
        <w:spacing w:after="4" w:line="250" w:lineRule="auto"/>
        <w:ind w:hanging="360"/>
      </w:pPr>
      <w:r>
        <w:t xml:space="preserve">For 1:1 support, use the breakout rooms on live platforms to support pupils individually and to check learning so it is not in front of the whole class. Support staff could participate in lessons and offer support in breakout rooms.  </w:t>
      </w:r>
    </w:p>
    <w:p w14:paraId="1C1434F6" w14:textId="77777777" w:rsidR="009E0294" w:rsidRDefault="009E0294" w:rsidP="009E0294">
      <w:pPr>
        <w:spacing w:line="259" w:lineRule="auto"/>
        <w:ind w:left="360"/>
      </w:pPr>
      <w:r>
        <w:t xml:space="preserve"> </w:t>
      </w:r>
    </w:p>
    <w:p w14:paraId="4E407FB5" w14:textId="77777777" w:rsidR="009E0294" w:rsidRDefault="009E0294" w:rsidP="009E0294">
      <w:pPr>
        <w:numPr>
          <w:ilvl w:val="0"/>
          <w:numId w:val="12"/>
        </w:numPr>
        <w:spacing w:after="42" w:line="250" w:lineRule="auto"/>
        <w:ind w:hanging="360"/>
      </w:pPr>
      <w:r>
        <w:t xml:space="preserve">Use and make pupils aware of built-in accessibility tools (for example. the view menu in Office 365 allows you to change the text colour and background: </w:t>
      </w:r>
    </w:p>
    <w:p w14:paraId="1B702164" w14:textId="77777777" w:rsidR="009E0294" w:rsidRDefault="004B1919" w:rsidP="009E0294">
      <w:pPr>
        <w:numPr>
          <w:ilvl w:val="1"/>
          <w:numId w:val="12"/>
        </w:numPr>
        <w:spacing w:line="259" w:lineRule="auto"/>
        <w:ind w:hanging="360"/>
      </w:pPr>
      <w:hyperlink r:id="rId37">
        <w:r w:rsidR="009E0294">
          <w:rPr>
            <w:color w:val="0563C1"/>
            <w:u w:val="single" w:color="0563C1"/>
          </w:rPr>
          <w:t xml:space="preserve">Accessibility overview of Microsoft Teams </w:t>
        </w:r>
      </w:hyperlink>
      <w:hyperlink r:id="rId38">
        <w:r w:rsidR="009E0294">
          <w:rPr>
            <w:color w:val="0563C1"/>
            <w:u w:val="single" w:color="0563C1"/>
          </w:rPr>
          <w:t xml:space="preserve">- </w:t>
        </w:r>
      </w:hyperlink>
      <w:hyperlink r:id="rId39">
        <w:r w:rsidR="009E0294">
          <w:rPr>
            <w:color w:val="0563C1"/>
            <w:u w:val="single" w:color="0563C1"/>
          </w:rPr>
          <w:t>Office Support</w:t>
        </w:r>
      </w:hyperlink>
      <w:hyperlink r:id="rId40">
        <w:r w:rsidR="009E0294">
          <w:rPr>
            <w:color w:val="0563C1"/>
          </w:rPr>
          <w:t xml:space="preserve"> </w:t>
        </w:r>
      </w:hyperlink>
    </w:p>
    <w:p w14:paraId="37BDBC9D" w14:textId="77777777" w:rsidR="009E0294" w:rsidRDefault="004B1919" w:rsidP="009E0294">
      <w:pPr>
        <w:numPr>
          <w:ilvl w:val="1"/>
          <w:numId w:val="12"/>
        </w:numPr>
        <w:spacing w:line="259" w:lineRule="auto"/>
        <w:ind w:hanging="360"/>
      </w:pPr>
      <w:hyperlink r:id="rId41">
        <w:r w:rsidR="009E0294">
          <w:rPr>
            <w:color w:val="0563C1"/>
            <w:u w:val="single" w:color="0563C1"/>
          </w:rPr>
          <w:t xml:space="preserve">Google Meet accessibility </w:t>
        </w:r>
      </w:hyperlink>
      <w:hyperlink r:id="rId42">
        <w:r w:rsidR="009E0294">
          <w:rPr>
            <w:color w:val="0563C1"/>
            <w:u w:val="single" w:color="0563C1"/>
          </w:rPr>
          <w:t xml:space="preserve">- </w:t>
        </w:r>
      </w:hyperlink>
      <w:hyperlink r:id="rId43">
        <w:r w:rsidR="009E0294">
          <w:rPr>
            <w:color w:val="0563C1"/>
            <w:u w:val="single" w:color="0563C1"/>
          </w:rPr>
          <w:t>Google Meet Help</w:t>
        </w:r>
      </w:hyperlink>
      <w:hyperlink r:id="rId44">
        <w:r w:rsidR="009E0294">
          <w:rPr>
            <w:color w:val="0563C1"/>
          </w:rPr>
          <w:t xml:space="preserve"> </w:t>
        </w:r>
      </w:hyperlink>
    </w:p>
    <w:p w14:paraId="04F9B139" w14:textId="77777777" w:rsidR="009E0294" w:rsidRDefault="004B1919" w:rsidP="009E0294">
      <w:pPr>
        <w:numPr>
          <w:ilvl w:val="1"/>
          <w:numId w:val="12"/>
        </w:numPr>
        <w:spacing w:line="259" w:lineRule="auto"/>
        <w:ind w:hanging="360"/>
      </w:pPr>
      <w:hyperlink r:id="rId45" w:anchor=":~:text=Happy%20Meetings%20for%20Everyone.%201%20Accessibility%20Settings.%20Customize,Automatic%20Transcripts.%205%20Third%20Party%20Captioning.%20More%20items">
        <w:r w:rsidR="009E0294">
          <w:rPr>
            <w:color w:val="0563C1"/>
            <w:u w:val="single" w:color="0563C1"/>
          </w:rPr>
          <w:t xml:space="preserve">Accessibility </w:t>
        </w:r>
      </w:hyperlink>
      <w:hyperlink r:id="rId46" w:anchor=":~:text=Happy%20Meetings%20for%20Everyone.%201%20Accessibility%20Settings.%20Customize,Automatic%20Transcripts.%205%20Third%20Party%20Captioning.%20More%20items">
        <w:r w:rsidR="009E0294">
          <w:rPr>
            <w:color w:val="0563C1"/>
            <w:u w:val="single" w:color="0563C1"/>
          </w:rPr>
          <w:t xml:space="preserve">- </w:t>
        </w:r>
      </w:hyperlink>
      <w:hyperlink r:id="rId47" w:anchor=":~:text=Happy%20Meetings%20for%20Everyone.%201%20Accessibility%20Settings.%20Customize,Automatic%20Transcripts.%205%20Third%20Party%20Captioning.%20More%20items">
        <w:r w:rsidR="009E0294">
          <w:rPr>
            <w:color w:val="0563C1"/>
            <w:u w:val="single" w:color="0563C1"/>
          </w:rPr>
          <w:t>Zoom</w:t>
        </w:r>
      </w:hyperlink>
      <w:hyperlink r:id="rId48" w:anchor=":~:text=Happy%20Meetings%20for%20Everyone.%201%20Accessibility%20Settings.%20Customize,Automatic%20Transcripts.%205%20Third%20Party%20Captioning.%20More%20items">
        <w:r w:rsidR="009E0294">
          <w:rPr>
            <w:color w:val="0563C1"/>
          </w:rPr>
          <w:t xml:space="preserve"> </w:t>
        </w:r>
      </w:hyperlink>
    </w:p>
    <w:p w14:paraId="7A10978B" w14:textId="77777777" w:rsidR="009E0294" w:rsidRDefault="009E0294" w:rsidP="009E0294">
      <w:pPr>
        <w:spacing w:line="259" w:lineRule="auto"/>
        <w:ind w:left="360"/>
      </w:pPr>
      <w:r>
        <w:t xml:space="preserve"> </w:t>
      </w:r>
    </w:p>
    <w:p w14:paraId="6992A668" w14:textId="77777777" w:rsidR="009E0294" w:rsidRDefault="009E0294" w:rsidP="009E0294">
      <w:pPr>
        <w:numPr>
          <w:ilvl w:val="0"/>
          <w:numId w:val="12"/>
        </w:numPr>
        <w:spacing w:line="259" w:lineRule="auto"/>
        <w:ind w:hanging="36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17532536" wp14:editId="6BC75185">
                <wp:simplePos x="0" y="0"/>
                <wp:positionH relativeFrom="page">
                  <wp:posOffset>0</wp:posOffset>
                </wp:positionH>
                <wp:positionV relativeFrom="page">
                  <wp:posOffset>9841547</wp:posOffset>
                </wp:positionV>
                <wp:extent cx="7560564" cy="85191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7560564" cy="851915"/>
                          <a:chOff x="0" y="0"/>
                          <a:chExt cx="7560564" cy="851915"/>
                        </a:xfrm>
                      </wpg:grpSpPr>
                      <pic:pic xmlns:pic="http://schemas.openxmlformats.org/drawingml/2006/picture">
                        <pic:nvPicPr>
                          <pic:cNvPr id="25" name="Picture 25"/>
                          <pic:cNvPicPr/>
                        </pic:nvPicPr>
                        <pic:blipFill>
                          <a:blip r:embed="rId49"/>
                          <a:stretch>
                            <a:fillRect/>
                          </a:stretch>
                        </pic:blipFill>
                        <pic:spPr>
                          <a:xfrm>
                            <a:off x="0" y="-3618"/>
                            <a:ext cx="7543800" cy="829056"/>
                          </a:xfrm>
                          <a:prstGeom prst="rect">
                            <a:avLst/>
                          </a:prstGeom>
                        </pic:spPr>
                      </pic:pic>
                      <wps:wsp>
                        <wps:cNvPr id="26" name="Rectangle 26"/>
                        <wps:cNvSpPr/>
                        <wps:spPr>
                          <a:xfrm>
                            <a:off x="1396238" y="538417"/>
                            <a:ext cx="42144" cy="189936"/>
                          </a:xfrm>
                          <a:prstGeom prst="rect">
                            <a:avLst/>
                          </a:prstGeom>
                          <a:ln>
                            <a:noFill/>
                          </a:ln>
                        </wps:spPr>
                        <wps:txbx>
                          <w:txbxContent>
                            <w:p w14:paraId="228AD32A" w14:textId="77777777" w:rsidR="009E0294" w:rsidRDefault="009E0294" w:rsidP="009E0294">
                              <w:pPr>
                                <w:spacing w:after="160" w:line="259" w:lineRule="auto"/>
                              </w:pPr>
                              <w:r>
                                <w:rPr>
                                  <w:rFonts w:ascii="Calibri" w:eastAsia="Calibri" w:hAnsi="Calibri" w:cs="Calibri"/>
                                  <w:color w:val="FFFFFF"/>
                                </w:rPr>
                                <w:t xml:space="preserve"> </w:t>
                              </w:r>
                            </w:p>
                          </w:txbxContent>
                        </wps:txbx>
                        <wps:bodyPr horzOverflow="overflow" vert="horz" lIns="0" tIns="0" rIns="0" bIns="0" rtlCol="0">
                          <a:noAutofit/>
                        </wps:bodyPr>
                      </wps:wsp>
                      <wps:wsp>
                        <wps:cNvPr id="27" name="Rectangle 27"/>
                        <wps:cNvSpPr/>
                        <wps:spPr>
                          <a:xfrm>
                            <a:off x="3780155" y="709106"/>
                            <a:ext cx="42143" cy="189937"/>
                          </a:xfrm>
                          <a:prstGeom prst="rect">
                            <a:avLst/>
                          </a:prstGeom>
                          <a:ln>
                            <a:noFill/>
                          </a:ln>
                        </wps:spPr>
                        <wps:txbx>
                          <w:txbxContent>
                            <w:p w14:paraId="4EAEF644" w14:textId="77777777" w:rsidR="009E0294" w:rsidRDefault="009E0294" w:rsidP="009E0294">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8" name="Rectangle 28"/>
                        <wps:cNvSpPr/>
                        <wps:spPr>
                          <a:xfrm>
                            <a:off x="3162935" y="357093"/>
                            <a:ext cx="1540670" cy="175277"/>
                          </a:xfrm>
                          <a:prstGeom prst="rect">
                            <a:avLst/>
                          </a:prstGeom>
                          <a:ln>
                            <a:noFill/>
                          </a:ln>
                        </wps:spPr>
                        <wps:txbx>
                          <w:txbxContent>
                            <w:p w14:paraId="5DAE2F00" w14:textId="77777777" w:rsidR="009E0294" w:rsidRDefault="004B1919" w:rsidP="009E0294">
                              <w:pPr>
                                <w:spacing w:after="160" w:line="259" w:lineRule="auto"/>
                              </w:pPr>
                              <w:hyperlink r:id="rId50">
                                <w:r w:rsidR="009E0294">
                                  <w:rPr>
                                    <w:rFonts w:ascii="Arial" w:eastAsia="Arial" w:hAnsi="Arial" w:cs="Arial"/>
                                    <w:b/>
                                    <w:color w:val="FFFFFF"/>
                                  </w:rPr>
                                  <w:t>www.nasen.org.u</w:t>
                                </w:r>
                              </w:hyperlink>
                            </w:p>
                          </w:txbxContent>
                        </wps:txbx>
                        <wps:bodyPr horzOverflow="overflow" vert="horz" lIns="0" tIns="0" rIns="0" bIns="0" rtlCol="0">
                          <a:noAutofit/>
                        </wps:bodyPr>
                      </wps:wsp>
                      <wps:wsp>
                        <wps:cNvPr id="29" name="Rectangle 29"/>
                        <wps:cNvSpPr/>
                        <wps:spPr>
                          <a:xfrm>
                            <a:off x="4321334" y="357093"/>
                            <a:ext cx="103681" cy="175277"/>
                          </a:xfrm>
                          <a:prstGeom prst="rect">
                            <a:avLst/>
                          </a:prstGeom>
                          <a:ln>
                            <a:noFill/>
                          </a:ln>
                        </wps:spPr>
                        <wps:txbx>
                          <w:txbxContent>
                            <w:p w14:paraId="0F165F2F" w14:textId="77777777" w:rsidR="009E0294" w:rsidRDefault="004B1919" w:rsidP="009E0294">
                              <w:pPr>
                                <w:spacing w:after="160" w:line="259" w:lineRule="auto"/>
                              </w:pPr>
                              <w:hyperlink r:id="rId51">
                                <w:r w:rsidR="009E0294">
                                  <w:rPr>
                                    <w:rFonts w:ascii="Arial" w:eastAsia="Arial" w:hAnsi="Arial" w:cs="Arial"/>
                                    <w:b/>
                                    <w:color w:val="FFFFFF"/>
                                  </w:rPr>
                                  <w:t>k</w:t>
                                </w:r>
                              </w:hyperlink>
                            </w:p>
                          </w:txbxContent>
                        </wps:txbx>
                        <wps:bodyPr horzOverflow="overflow" vert="horz" lIns="0" tIns="0" rIns="0" bIns="0" rtlCol="0">
                          <a:noAutofit/>
                        </wps:bodyPr>
                      </wps:wsp>
                      <wps:wsp>
                        <wps:cNvPr id="30" name="Rectangle 30"/>
                        <wps:cNvSpPr/>
                        <wps:spPr>
                          <a:xfrm>
                            <a:off x="4397629" y="373443"/>
                            <a:ext cx="34356" cy="154840"/>
                          </a:xfrm>
                          <a:prstGeom prst="rect">
                            <a:avLst/>
                          </a:prstGeom>
                          <a:ln>
                            <a:noFill/>
                          </a:ln>
                        </wps:spPr>
                        <wps:txbx>
                          <w:txbxContent>
                            <w:p w14:paraId="2026AE03" w14:textId="77777777" w:rsidR="009E0294" w:rsidRDefault="004B1919" w:rsidP="009E0294">
                              <w:pPr>
                                <w:spacing w:after="160" w:line="259" w:lineRule="auto"/>
                              </w:pPr>
                              <w:hyperlink r:id="rId52">
                                <w:r w:rsidR="009E0294">
                                  <w:rPr>
                                    <w:rFonts w:ascii="Calibri" w:eastAsia="Calibri" w:hAnsi="Calibri" w:cs="Calibri"/>
                                    <w:color w:val="FFFFFF"/>
                                    <w:sz w:val="18"/>
                                  </w:rPr>
                                  <w:t xml:space="preserve"> </w:t>
                                </w:r>
                              </w:hyperlink>
                            </w:p>
                          </w:txbxContent>
                        </wps:txbx>
                        <wps:bodyPr horzOverflow="overflow" vert="horz" lIns="0" tIns="0" rIns="0" bIns="0" rtlCol="0">
                          <a:noAutofit/>
                        </wps:bodyPr>
                      </wps:wsp>
                    </wpg:wgp>
                  </a:graphicData>
                </a:graphic>
              </wp:anchor>
            </w:drawing>
          </mc:Choice>
          <mc:Fallback>
            <w:pict>
              <v:group w14:anchorId="17532536" id="Group 12" o:spid="_x0000_s1032" style="position:absolute;left:0;text-align:left;margin-left:0;margin-top:774.9pt;width:595.3pt;height:67.1pt;z-index:251679744;mso-position-horizontal-relative:page;mso-position-vertical-relative:page" coordsize="7560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top:-36;width:75438;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">
                  <v:imagedata r:id="rId53" o:title=""/>
                </v:shape>
                <v:rect id="Rectangle 26" o:spid="_x0000_s1034" style="position:absolute;left:13962;top:53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28AD32A" w14:textId="77777777" w:rsidR="009E0294" w:rsidRDefault="009E0294" w:rsidP="009E0294">
                        <w:pPr>
                          <w:spacing w:after="160" w:line="259" w:lineRule="auto"/>
                        </w:pPr>
                        <w:r>
                          <w:rPr>
                            <w:rFonts w:ascii="Calibri" w:eastAsia="Calibri" w:hAnsi="Calibri" w:cs="Calibri"/>
                            <w:color w:val="FFFFFF"/>
                          </w:rPr>
                          <w:t xml:space="preserve"> </w:t>
                        </w:r>
                      </w:p>
                    </w:txbxContent>
                  </v:textbox>
                </v:rect>
                <v:rect id="Rectangle 27" o:spid="_x0000_s1035" style="position:absolute;left:37801;top:70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EAEF644" w14:textId="77777777" w:rsidR="009E0294" w:rsidRDefault="009E0294" w:rsidP="009E0294">
                        <w:pPr>
                          <w:spacing w:after="160" w:line="259" w:lineRule="auto"/>
                        </w:pPr>
                        <w:r>
                          <w:rPr>
                            <w:rFonts w:ascii="Calibri" w:eastAsia="Calibri" w:hAnsi="Calibri" w:cs="Calibri"/>
                          </w:rPr>
                          <w:t xml:space="preserve"> </w:t>
                        </w:r>
                      </w:p>
                    </w:txbxContent>
                  </v:textbox>
                </v:rect>
                <v:rect id="Rectangle 28" o:spid="_x0000_s1036" style="position:absolute;left:31629;top:3570;width:154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DAE2F00" w14:textId="77777777" w:rsidR="009E0294" w:rsidRDefault="007D3FE6" w:rsidP="009E0294">
                        <w:pPr>
                          <w:spacing w:after="160" w:line="259" w:lineRule="auto"/>
                        </w:pPr>
                        <w:hyperlink r:id="rId54">
                          <w:r w:rsidR="009E0294">
                            <w:rPr>
                              <w:rFonts w:ascii="Arial" w:eastAsia="Arial" w:hAnsi="Arial" w:cs="Arial"/>
                              <w:b/>
                              <w:color w:val="FFFFFF"/>
                            </w:rPr>
                            <w:t>www.nasen.org.u</w:t>
                          </w:r>
                        </w:hyperlink>
                      </w:p>
                    </w:txbxContent>
                  </v:textbox>
                </v:rect>
                <v:rect id="Rectangle 29" o:spid="_x0000_s1037" style="position:absolute;left:43213;top:3570;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165F2F" w14:textId="77777777" w:rsidR="009E0294" w:rsidRDefault="007D3FE6" w:rsidP="009E0294">
                        <w:pPr>
                          <w:spacing w:after="160" w:line="259" w:lineRule="auto"/>
                        </w:pPr>
                        <w:hyperlink r:id="rId55">
                          <w:r w:rsidR="009E0294">
                            <w:rPr>
                              <w:rFonts w:ascii="Arial" w:eastAsia="Arial" w:hAnsi="Arial" w:cs="Arial"/>
                              <w:b/>
                              <w:color w:val="FFFFFF"/>
                            </w:rPr>
                            <w:t>k</w:t>
                          </w:r>
                        </w:hyperlink>
                      </w:p>
                    </w:txbxContent>
                  </v:textbox>
                </v:rect>
                <v:rect id="Rectangle 30" o:spid="_x0000_s1038" style="position:absolute;left:43976;top:373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026AE03" w14:textId="77777777" w:rsidR="009E0294" w:rsidRDefault="007D3FE6" w:rsidP="009E0294">
                        <w:pPr>
                          <w:spacing w:after="160" w:line="259" w:lineRule="auto"/>
                        </w:pPr>
                        <w:hyperlink r:id="rId56">
                          <w:r w:rsidR="009E0294">
                            <w:rPr>
                              <w:rFonts w:ascii="Calibri" w:eastAsia="Calibri" w:hAnsi="Calibri" w:cs="Calibri"/>
                              <w:color w:val="FFFFFF"/>
                              <w:sz w:val="18"/>
                            </w:rPr>
                            <w:t xml:space="preserve"> </w:t>
                          </w:r>
                        </w:hyperlink>
                      </w:p>
                    </w:txbxContent>
                  </v:textbox>
                </v:rect>
                <w10:wrap type="topAndBottom" anchorx="page" anchory="page"/>
              </v:group>
            </w:pict>
          </mc:Fallback>
        </mc:AlternateContent>
      </w:r>
      <w:r>
        <w:rPr>
          <w:noProof/>
        </w:rPr>
        <w:drawing>
          <wp:anchor distT="0" distB="0" distL="114300" distR="114300" simplePos="0" relativeHeight="251680768" behindDoc="0" locked="0" layoutInCell="1" allowOverlap="0" wp14:anchorId="588F5167" wp14:editId="0D32C073">
            <wp:simplePos x="0" y="0"/>
            <wp:positionH relativeFrom="page">
              <wp:posOffset>5708650</wp:posOffset>
            </wp:positionH>
            <wp:positionV relativeFrom="page">
              <wp:posOffset>435102</wp:posOffset>
            </wp:positionV>
            <wp:extent cx="1365885" cy="438785"/>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a:stretch>
                      <a:fillRect/>
                    </a:stretch>
                  </pic:blipFill>
                  <pic:spPr>
                    <a:xfrm>
                      <a:off x="0" y="0"/>
                      <a:ext cx="1365885" cy="438785"/>
                    </a:xfrm>
                    <a:prstGeom prst="rect">
                      <a:avLst/>
                    </a:prstGeom>
                  </pic:spPr>
                </pic:pic>
              </a:graphicData>
            </a:graphic>
          </wp:anchor>
        </w:drawing>
      </w:r>
      <w:r>
        <w:rPr>
          <w:rFonts w:ascii="Arial" w:eastAsia="Arial" w:hAnsi="Arial" w:cs="Arial"/>
        </w:rPr>
        <w:t xml:space="preserve">Engagement is half the story…continue to build those personal relationships with parents and carers of </w:t>
      </w:r>
      <w:r>
        <w:t xml:space="preserve">children and young people with SEND. Find out what they </w:t>
      </w:r>
      <w:proofErr w:type="gramStart"/>
      <w:r>
        <w:t>actually need/want</w:t>
      </w:r>
      <w:proofErr w:type="gramEnd"/>
      <w:r>
        <w:t xml:space="preserve"> from education during lockdown.  </w:t>
      </w:r>
    </w:p>
    <w:p w14:paraId="3A06C7D0" w14:textId="77777777" w:rsidR="009E0294" w:rsidRDefault="009E0294" w:rsidP="009E0294">
      <w:pPr>
        <w:spacing w:line="259" w:lineRule="auto"/>
        <w:ind w:left="360"/>
      </w:pPr>
      <w:r>
        <w:t xml:space="preserve"> </w:t>
      </w:r>
    </w:p>
    <w:p w14:paraId="312C3CD9" w14:textId="77777777" w:rsidR="009E0294" w:rsidRDefault="009E0294" w:rsidP="009E0294">
      <w:pPr>
        <w:numPr>
          <w:ilvl w:val="0"/>
          <w:numId w:val="12"/>
        </w:numPr>
        <w:spacing w:after="4" w:line="250" w:lineRule="auto"/>
        <w:ind w:hanging="360"/>
      </w:pPr>
      <w:r>
        <w:t xml:space="preserve">Remember to be mindful of the variety of difficulties that might exist in a </w:t>
      </w:r>
      <w:r>
        <w:rPr>
          <w:rFonts w:ascii="Arial" w:eastAsia="Arial" w:hAnsi="Arial" w:cs="Arial"/>
        </w:rPr>
        <w:t>pupil’s</w:t>
      </w:r>
      <w:r>
        <w:t xml:space="preserve"> home: parents working from home, the ICT capability of parents, other children learning at home, space for learning and so on. </w:t>
      </w:r>
    </w:p>
    <w:p w14:paraId="092712D9" w14:textId="77777777" w:rsidR="009E0294" w:rsidRDefault="009E0294" w:rsidP="009E0294">
      <w:pPr>
        <w:spacing w:line="259" w:lineRule="auto"/>
        <w:ind w:left="360"/>
      </w:pPr>
      <w:r>
        <w:t xml:space="preserve"> </w:t>
      </w:r>
    </w:p>
    <w:p w14:paraId="3B0AC348" w14:textId="77777777" w:rsidR="009E0294" w:rsidRDefault="009E0294" w:rsidP="009E0294">
      <w:pPr>
        <w:numPr>
          <w:ilvl w:val="0"/>
          <w:numId w:val="12"/>
        </w:numPr>
        <w:spacing w:after="43" w:line="250" w:lineRule="auto"/>
        <w:ind w:hanging="360"/>
      </w:pPr>
      <w:r>
        <w:t xml:space="preserve">There are a lot of supportive programmes on the BBC and Oak National Academy have a comprehensive range of lessons available if accessing school online lessons are an issue:  </w:t>
      </w:r>
    </w:p>
    <w:p w14:paraId="26F280B1" w14:textId="77777777" w:rsidR="009E0294" w:rsidRDefault="004B1919" w:rsidP="009E0294">
      <w:pPr>
        <w:numPr>
          <w:ilvl w:val="1"/>
          <w:numId w:val="12"/>
        </w:numPr>
        <w:spacing w:line="259" w:lineRule="auto"/>
        <w:ind w:hanging="360"/>
      </w:pPr>
      <w:hyperlink r:id="rId58">
        <w:r w:rsidR="009E0294">
          <w:rPr>
            <w:color w:val="0563C1"/>
            <w:u w:val="single" w:color="0563C1"/>
          </w:rPr>
          <w:t>Oak National Academy</w:t>
        </w:r>
      </w:hyperlink>
      <w:hyperlink r:id="rId59">
        <w:r w:rsidR="009E0294">
          <w:rPr>
            <w:color w:val="0563C1"/>
          </w:rPr>
          <w:t xml:space="preserve"> </w:t>
        </w:r>
      </w:hyperlink>
    </w:p>
    <w:p w14:paraId="403FD07B" w14:textId="77777777" w:rsidR="009E0294" w:rsidRDefault="004B1919" w:rsidP="009E0294">
      <w:pPr>
        <w:numPr>
          <w:ilvl w:val="1"/>
          <w:numId w:val="12"/>
        </w:numPr>
        <w:spacing w:after="122" w:line="259" w:lineRule="auto"/>
        <w:ind w:hanging="360"/>
      </w:pPr>
      <w:hyperlink r:id="rId60">
        <w:r w:rsidR="009E0294">
          <w:rPr>
            <w:color w:val="0563C1"/>
            <w:u w:val="single" w:color="0563C1"/>
          </w:rPr>
          <w:t xml:space="preserve">Lockdown learning with the BBC in 2021 </w:t>
        </w:r>
      </w:hyperlink>
      <w:hyperlink r:id="rId61">
        <w:r w:rsidR="009E0294">
          <w:rPr>
            <w:color w:val="0563C1"/>
            <w:u w:val="single" w:color="0563C1"/>
          </w:rPr>
          <w:t xml:space="preserve">- </w:t>
        </w:r>
      </w:hyperlink>
      <w:hyperlink r:id="rId62">
        <w:r w:rsidR="009E0294">
          <w:rPr>
            <w:color w:val="0563C1"/>
            <w:u w:val="single" w:color="0563C1"/>
          </w:rPr>
          <w:t>BBC Bitesize</w:t>
        </w:r>
      </w:hyperlink>
      <w:hyperlink r:id="rId63">
        <w:r w:rsidR="009E0294">
          <w:rPr>
            <w:color w:val="0563C1"/>
          </w:rPr>
          <w:t xml:space="preserve"> </w:t>
        </w:r>
      </w:hyperlink>
    </w:p>
    <w:p w14:paraId="57D5A9FD" w14:textId="5D2EE59E" w:rsidR="009E0294" w:rsidRDefault="009E0294" w:rsidP="00B77F83">
      <w:pPr>
        <w:spacing w:after="160" w:line="259" w:lineRule="auto"/>
      </w:pPr>
      <w:r>
        <w:rPr>
          <w:color w:val="0563C1"/>
        </w:rPr>
        <w:t xml:space="preserve"> </w:t>
      </w:r>
      <w:r>
        <w:t xml:space="preserve">The </w:t>
      </w:r>
      <w:hyperlink r:id="rId64">
        <w:r>
          <w:rPr>
            <w:color w:val="954F72"/>
            <w:u w:val="single" w:color="954F72"/>
          </w:rPr>
          <w:t>Family Fund</w:t>
        </w:r>
      </w:hyperlink>
      <w:hyperlink r:id="rId65">
        <w:r>
          <w:t xml:space="preserve"> </w:t>
        </w:r>
      </w:hyperlink>
      <w:r>
        <w:t xml:space="preserve">has grants available for parents of disabled children to support their child at home; this is especially important during the pandemic as access to respite and other therapeutic services may be limited.  </w:t>
      </w:r>
    </w:p>
    <w:p w14:paraId="3AE741ED" w14:textId="77777777" w:rsidR="009E0294" w:rsidRDefault="009E0294" w:rsidP="009E0294">
      <w:pPr>
        <w:spacing w:line="259" w:lineRule="auto"/>
        <w:ind w:left="360"/>
      </w:pPr>
      <w:r>
        <w:t xml:space="preserve"> </w:t>
      </w:r>
    </w:p>
    <w:p w14:paraId="54D8F3F8" w14:textId="77777777" w:rsidR="009E0294" w:rsidRDefault="009E0294" w:rsidP="009E0294">
      <w:pPr>
        <w:numPr>
          <w:ilvl w:val="0"/>
          <w:numId w:val="12"/>
        </w:numPr>
        <w:spacing w:after="4" w:line="250" w:lineRule="auto"/>
        <w:ind w:hanging="360"/>
      </w:pPr>
      <w:r>
        <w:t xml:space="preserve">To aid communication at home, </w:t>
      </w:r>
      <w:proofErr w:type="spellStart"/>
      <w:r>
        <w:t>Widigt</w:t>
      </w:r>
      <w:proofErr w:type="spellEnd"/>
      <w:r>
        <w:t xml:space="preserve"> have created a </w:t>
      </w:r>
      <w:hyperlink r:id="rId66">
        <w:r>
          <w:rPr>
            <w:color w:val="0563C1"/>
            <w:u w:val="single" w:color="0563C1"/>
          </w:rPr>
          <w:t>COVID</w:t>
        </w:r>
      </w:hyperlink>
      <w:hyperlink r:id="rId67">
        <w:r>
          <w:rPr>
            <w:color w:val="0563C1"/>
            <w:u w:val="single" w:color="0563C1"/>
          </w:rPr>
          <w:t>-</w:t>
        </w:r>
      </w:hyperlink>
      <w:hyperlink r:id="rId68">
        <w:r>
          <w:rPr>
            <w:color w:val="0563C1"/>
            <w:u w:val="single" w:color="0563C1"/>
          </w:rPr>
          <w:t xml:space="preserve">19 Support | </w:t>
        </w:r>
        <w:proofErr w:type="spellStart"/>
        <w:r>
          <w:rPr>
            <w:color w:val="0563C1"/>
            <w:u w:val="single" w:color="0563C1"/>
          </w:rPr>
          <w:t>Widgit</w:t>
        </w:r>
        <w:proofErr w:type="spellEnd"/>
      </w:hyperlink>
      <w:hyperlink r:id="rId69">
        <w:r>
          <w:t xml:space="preserve"> </w:t>
        </w:r>
      </w:hyperlink>
      <w:r>
        <w:t xml:space="preserve">set of resources to support parents and educators. They include specific Coronavirus symbols and social stories and some </w:t>
      </w:r>
      <w:r>
        <w:rPr>
          <w:rFonts w:ascii="Arial" w:eastAsia="Arial" w:hAnsi="Arial" w:cs="Arial"/>
        </w:rPr>
        <w:t>inclusive ‘Boredom Buster’ activity sheets in a variety of topics. They also offer a 21</w:t>
      </w:r>
      <w:r>
        <w:t xml:space="preserve">-day free trial of the software if parents need more.  </w:t>
      </w:r>
    </w:p>
    <w:p w14:paraId="221446E4" w14:textId="77777777" w:rsidR="009E0294" w:rsidRDefault="009E0294" w:rsidP="009E0294">
      <w:pPr>
        <w:spacing w:line="259" w:lineRule="auto"/>
        <w:ind w:left="360"/>
      </w:pPr>
      <w:r>
        <w:t xml:space="preserve"> </w:t>
      </w:r>
    </w:p>
    <w:p w14:paraId="693A9270" w14:textId="599796AA" w:rsidR="00AB595F" w:rsidRDefault="009E0294" w:rsidP="00AB595F">
      <w:pPr>
        <w:numPr>
          <w:ilvl w:val="0"/>
          <w:numId w:val="12"/>
        </w:numPr>
        <w:spacing w:after="169" w:line="250" w:lineRule="auto"/>
        <w:ind w:hanging="360"/>
      </w:pPr>
      <w:r>
        <w:t xml:space="preserve">Look after yourself! Self-care is not selfish but is essential; </w:t>
      </w:r>
      <w:r w:rsidRPr="00B77F83">
        <w:rPr>
          <w:rFonts w:ascii="Arial" w:eastAsia="Arial" w:hAnsi="Arial" w:cs="Arial"/>
        </w:rPr>
        <w:t xml:space="preserve">remember that you can’t pour from an empty </w:t>
      </w:r>
      <w:r>
        <w:t xml:space="preserve">cup. As SENCOs we know you are working above and beyond in normal times and this pandemic is making this more so. Take a break and take care of your wellbeing. The </w:t>
      </w:r>
      <w:hyperlink r:id="rId70">
        <w:r w:rsidRPr="00B77F83">
          <w:rPr>
            <w:color w:val="0563C1"/>
            <w:u w:val="single" w:color="0563C1"/>
          </w:rPr>
          <w:t>Headspace for Educators</w:t>
        </w:r>
      </w:hyperlink>
      <w:hyperlink r:id="rId71">
        <w:r>
          <w:t xml:space="preserve"> </w:t>
        </w:r>
      </w:hyperlink>
      <w:r>
        <w:t xml:space="preserve">and </w:t>
      </w:r>
      <w:hyperlink r:id="rId72">
        <w:r w:rsidRPr="00B77F83">
          <w:rPr>
            <w:color w:val="0563C1"/>
            <w:u w:val="single" w:color="0563C1"/>
          </w:rPr>
          <w:t xml:space="preserve">Calm </w:t>
        </w:r>
      </w:hyperlink>
      <w:hyperlink r:id="rId73">
        <w:r w:rsidRPr="00B77F83">
          <w:rPr>
            <w:color w:val="0563C1"/>
            <w:u w:val="single" w:color="0563C1"/>
          </w:rPr>
          <w:t xml:space="preserve">- </w:t>
        </w:r>
      </w:hyperlink>
      <w:hyperlink r:id="rId74">
        <w:r w:rsidRPr="00B77F83">
          <w:rPr>
            <w:color w:val="0563C1"/>
            <w:u w:val="single" w:color="0563C1"/>
          </w:rPr>
          <w:t>Free for Schools</w:t>
        </w:r>
      </w:hyperlink>
      <w:hyperlink r:id="rId75">
        <w:r>
          <w:t xml:space="preserve"> </w:t>
        </w:r>
      </w:hyperlink>
      <w:r>
        <w:t xml:space="preserve">apps are free for educators and offer mindfulness and support.  </w:t>
      </w:r>
    </w:p>
    <w:p w14:paraId="025E7573" w14:textId="29C7700A" w:rsidR="00B77F83" w:rsidRPr="006972FA" w:rsidRDefault="00B77F83" w:rsidP="00B77F83">
      <w:pPr>
        <w:jc w:val="center"/>
        <w:rPr>
          <w:rFonts w:cs="Arial"/>
          <w:b/>
          <w:bCs/>
          <w:sz w:val="28"/>
          <w:szCs w:val="28"/>
        </w:rPr>
      </w:pPr>
      <w:r w:rsidRPr="00B77F83">
        <w:rPr>
          <w:noProof/>
          <w:color w:val="002060"/>
        </w:rPr>
        <w:lastRenderedPageBreak/>
        <w:drawing>
          <wp:anchor distT="0" distB="0" distL="114300" distR="114300" simplePos="0" relativeHeight="251682816" behindDoc="0" locked="0" layoutInCell="1" allowOverlap="0" wp14:anchorId="7A79E442" wp14:editId="31DB50E8">
            <wp:simplePos x="0" y="0"/>
            <wp:positionH relativeFrom="page">
              <wp:posOffset>5674995</wp:posOffset>
            </wp:positionH>
            <wp:positionV relativeFrom="page">
              <wp:posOffset>462915</wp:posOffset>
            </wp:positionV>
            <wp:extent cx="1365885" cy="438785"/>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a:stretch>
                      <a:fillRect/>
                    </a:stretch>
                  </pic:blipFill>
                  <pic:spPr>
                    <a:xfrm>
                      <a:off x="0" y="0"/>
                      <a:ext cx="1365885" cy="438785"/>
                    </a:xfrm>
                    <a:prstGeom prst="rect">
                      <a:avLst/>
                    </a:prstGeom>
                  </pic:spPr>
                </pic:pic>
              </a:graphicData>
            </a:graphic>
          </wp:anchor>
        </w:drawing>
      </w:r>
      <w:r w:rsidRPr="00B77F83">
        <w:rPr>
          <w:b/>
          <w:bCs/>
          <w:color w:val="002060"/>
          <w:sz w:val="28"/>
          <w:szCs w:val="28"/>
        </w:rPr>
        <w:t xml:space="preserve">NASEN Guide - </w:t>
      </w:r>
      <w:r w:rsidRPr="00B77F83">
        <w:rPr>
          <w:rFonts w:cs="Arial"/>
          <w:b/>
          <w:bCs/>
          <w:color w:val="002060"/>
          <w:sz w:val="28"/>
          <w:szCs w:val="28"/>
        </w:rPr>
        <w:t>SEND and Remote Learning Reflection Questions</w:t>
      </w:r>
    </w:p>
    <w:p w14:paraId="7CCC7B0A" w14:textId="77777777" w:rsidR="00B77F83" w:rsidRPr="006972FA" w:rsidRDefault="00B77F83" w:rsidP="00B77F83"/>
    <w:p w14:paraId="4B992CAA" w14:textId="77777777" w:rsidR="00B77F83" w:rsidRPr="006972FA" w:rsidRDefault="00B77F83" w:rsidP="00B77F83">
      <w:pPr>
        <w:spacing w:line="360" w:lineRule="auto"/>
        <w:rPr>
          <w:rFonts w:cs="Arial"/>
          <w:sz w:val="24"/>
        </w:rPr>
      </w:pPr>
      <w:r>
        <w:rPr>
          <w:sz w:val="24"/>
        </w:rPr>
        <w:t xml:space="preserve">    </w:t>
      </w:r>
      <w:r w:rsidRPr="006972FA">
        <w:rPr>
          <w:rFonts w:cs="Arial"/>
          <w:sz w:val="24"/>
        </w:rPr>
        <w:t xml:space="preserve">Remote learning is here to stay for at least another few </w:t>
      </w:r>
      <w:proofErr w:type="gramStart"/>
      <w:r w:rsidRPr="006972FA">
        <w:rPr>
          <w:rFonts w:cs="Arial"/>
          <w:sz w:val="24"/>
        </w:rPr>
        <w:t>weeks</w:t>
      </w:r>
      <w:proofErr w:type="gramEnd"/>
      <w:r w:rsidRPr="006972FA">
        <w:rPr>
          <w:rFonts w:cs="Arial"/>
          <w:sz w:val="24"/>
        </w:rPr>
        <w:t xml:space="preserve"> and assessing the impact and sustainability is key for all pupils but especially so for pupils with SEND. Below are some prompt questions to use for yourself or with staff across departments or Key Stages to build up an understanding of the intent, implementation, and impact of provision for those pupils with SEND within your school. This information may be useful to keep your SEND governor informed. </w:t>
      </w:r>
    </w:p>
    <w:p w14:paraId="6DD3AA3C"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pupils with SEND are engaging in online learning? </w:t>
      </w:r>
    </w:p>
    <w:p w14:paraId="6C36A639"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feedback are you providing to them and how is this being done?  </w:t>
      </w:r>
    </w:p>
    <w:p w14:paraId="0793BE3D"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pre-SEND pupils continue to be assessed and supported through a graduated approach when providing online learning? </w:t>
      </w:r>
    </w:p>
    <w:p w14:paraId="49F5E26E"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work is pitched at the correct level for pupils with SEND? </w:t>
      </w:r>
    </w:p>
    <w:p w14:paraId="78FC7F9B"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the curriculum for pupils with SEND is accessible? </w:t>
      </w:r>
    </w:p>
    <w:p w14:paraId="09B861DC"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support are you providing for families of children with SEND to access remote learning? This may be online or other means. </w:t>
      </w:r>
    </w:p>
    <w:p w14:paraId="018EF4D7"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is the role of the TA in supporting online learning or learning in a bubble and has any training or support been provided for this? </w:t>
      </w:r>
    </w:p>
    <w:p w14:paraId="64538D42"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How are you ensuring that pupils who require additional support from external agencies are still receiving this during lockdown? </w:t>
      </w:r>
    </w:p>
    <w:p w14:paraId="745EFCCF"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How are you recording the input from external agencies and tracking progress?</w:t>
      </w:r>
    </w:p>
    <w:p w14:paraId="7B1582B6"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What is in place to support the social, </w:t>
      </w:r>
      <w:proofErr w:type="gramStart"/>
      <w:r w:rsidRPr="006972FA">
        <w:rPr>
          <w:rFonts w:ascii="Verdana" w:hAnsi="Verdana" w:cs="Arial"/>
        </w:rPr>
        <w:t>emotional</w:t>
      </w:r>
      <w:proofErr w:type="gramEnd"/>
      <w:r w:rsidRPr="006972FA">
        <w:rPr>
          <w:rFonts w:ascii="Verdana" w:hAnsi="Verdana" w:cs="Arial"/>
        </w:rPr>
        <w:t xml:space="preserve"> and mental health of pupils with SEND? </w:t>
      </w:r>
    </w:p>
    <w:p w14:paraId="03448784"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How are you supporting pupils with SEND who are identified as having safeguarding concerns?</w:t>
      </w:r>
    </w:p>
    <w:p w14:paraId="770F8F1E"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What support can you access through your Local Authority?</w:t>
      </w:r>
    </w:p>
    <w:p w14:paraId="2AF26CA3" w14:textId="77777777" w:rsidR="00B77F83" w:rsidRPr="006972FA" w:rsidRDefault="00B77F83" w:rsidP="00B77F83">
      <w:pPr>
        <w:pStyle w:val="ListParagraph"/>
        <w:numPr>
          <w:ilvl w:val="0"/>
          <w:numId w:val="13"/>
        </w:numPr>
        <w:spacing w:after="160" w:line="360" w:lineRule="auto"/>
        <w:rPr>
          <w:rFonts w:ascii="Verdana" w:hAnsi="Verdana" w:cs="Arial"/>
        </w:rPr>
      </w:pPr>
      <w:r w:rsidRPr="006972FA">
        <w:rPr>
          <w:rFonts w:ascii="Verdana" w:hAnsi="Verdana" w:cs="Arial"/>
        </w:rPr>
        <w:t xml:space="preserve">For pupils with an EHC plan, to what extent has the provision been able to be met to ensure their outcomes are continuing to be addressed? </w:t>
      </w:r>
    </w:p>
    <w:p w14:paraId="2CDED942" w14:textId="782080DD" w:rsidR="00AB595F" w:rsidRDefault="00B77F83" w:rsidP="000957AC">
      <w:pPr>
        <w:pStyle w:val="ListParagraph"/>
        <w:numPr>
          <w:ilvl w:val="0"/>
          <w:numId w:val="13"/>
        </w:numPr>
        <w:spacing w:after="160" w:line="360" w:lineRule="auto"/>
      </w:pPr>
      <w:r w:rsidRPr="00B77F83">
        <w:rPr>
          <w:rFonts w:ascii="Verdana" w:hAnsi="Verdana" w:cs="Arial"/>
        </w:rPr>
        <w:t>For pupils at SEN support, to what extent has the provision been able to be met to ensure their outcomes are continuing to be addressed?</w:t>
      </w:r>
      <w:r w:rsidR="00AB595F">
        <w:br w:type="page"/>
      </w:r>
    </w:p>
    <w:p w14:paraId="30AE3C79" w14:textId="77777777" w:rsidR="009E0294" w:rsidRDefault="009E0294" w:rsidP="009E0294">
      <w:pPr>
        <w:spacing w:line="259" w:lineRule="auto"/>
      </w:pPr>
    </w:p>
    <w:p w14:paraId="5803BD87" w14:textId="748116C3" w:rsidR="009E0294" w:rsidRDefault="009E0294">
      <w:pPr>
        <w:rPr>
          <w:b/>
          <w:bCs/>
          <w:color w:val="002060"/>
          <w:sz w:val="28"/>
          <w:szCs w:val="28"/>
          <w:lang w:val="en-US"/>
        </w:rPr>
      </w:pPr>
    </w:p>
    <w:p w14:paraId="17EC2119" w14:textId="23E9B64F" w:rsidR="002335A6" w:rsidRDefault="00BA024D" w:rsidP="00FD5088">
      <w:pPr>
        <w:jc w:val="center"/>
        <w:rPr>
          <w:b/>
          <w:bCs/>
          <w:color w:val="002060"/>
          <w:sz w:val="28"/>
          <w:szCs w:val="28"/>
          <w:lang w:val="en-US"/>
        </w:rPr>
      </w:pPr>
      <w:r>
        <w:rPr>
          <w:b/>
          <w:bCs/>
          <w:color w:val="002060"/>
          <w:sz w:val="28"/>
          <w:szCs w:val="28"/>
          <w:lang w:val="en-US"/>
        </w:rPr>
        <w:t>Useful Information and Links</w:t>
      </w:r>
    </w:p>
    <w:p w14:paraId="47786FD1" w14:textId="72667984" w:rsidR="00BA024D" w:rsidRDefault="00BA024D" w:rsidP="00FD5088">
      <w:pPr>
        <w:jc w:val="center"/>
        <w:rPr>
          <w:b/>
          <w:bCs/>
          <w:color w:val="002060"/>
          <w:sz w:val="28"/>
          <w:szCs w:val="28"/>
          <w:lang w:val="en-US"/>
        </w:rPr>
      </w:pPr>
    </w:p>
    <w:p w14:paraId="5F764B5D" w14:textId="0AE75324" w:rsidR="004264E9" w:rsidRDefault="00D75688" w:rsidP="004264E9">
      <w:pPr>
        <w:rPr>
          <w:sz w:val="24"/>
        </w:rPr>
      </w:pPr>
      <w:r w:rsidRPr="00D75688">
        <w:rPr>
          <w:b/>
          <w:bCs/>
          <w:sz w:val="24"/>
          <w:lang w:val="en-US"/>
        </w:rPr>
        <w:t>Dyslexia</w:t>
      </w:r>
      <w:r>
        <w:rPr>
          <w:sz w:val="24"/>
          <w:lang w:val="en-US"/>
        </w:rPr>
        <w:t xml:space="preserve"> - </w:t>
      </w:r>
      <w:r w:rsidR="00CB20C9" w:rsidRPr="004264E9">
        <w:rPr>
          <w:sz w:val="24"/>
          <w:lang w:val="en-US"/>
        </w:rPr>
        <w:t xml:space="preserve">Supporting </w:t>
      </w:r>
      <w:r w:rsidR="00B76162" w:rsidRPr="004264E9">
        <w:rPr>
          <w:sz w:val="24"/>
          <w:lang w:val="en-US"/>
        </w:rPr>
        <w:t xml:space="preserve">a child with dyslexia at home - </w:t>
      </w:r>
      <w:r w:rsidR="004264E9" w:rsidRPr="004264E9">
        <w:rPr>
          <w:rFonts w:eastAsia="Times New Roman"/>
          <w:sz w:val="24"/>
        </w:rPr>
        <w:t>British Dyslexia Association/BBC Bitesize</w:t>
      </w:r>
      <w:r>
        <w:rPr>
          <w:rFonts w:eastAsia="Times New Roman"/>
          <w:sz w:val="24"/>
        </w:rPr>
        <w:t xml:space="preserve">   </w:t>
      </w:r>
      <w:hyperlink r:id="rId76" w:history="1">
        <w:r w:rsidR="004264E9" w:rsidRPr="004264E9">
          <w:rPr>
            <w:rStyle w:val="Hyperlink"/>
            <w:sz w:val="24"/>
          </w:rPr>
          <w:t>https://www.bbc.co.uk/bitesize/articles/z6mts4j</w:t>
        </w:r>
      </w:hyperlink>
    </w:p>
    <w:p w14:paraId="676D3FB4" w14:textId="6531BBFF" w:rsidR="00D75688" w:rsidRDefault="00D75688" w:rsidP="004264E9">
      <w:pPr>
        <w:rPr>
          <w:sz w:val="24"/>
        </w:rPr>
      </w:pPr>
    </w:p>
    <w:p w14:paraId="40061D26" w14:textId="31DD2195" w:rsidR="00D75688" w:rsidRDefault="00CC2AF7" w:rsidP="004264E9">
      <w:pPr>
        <w:rPr>
          <w:sz w:val="24"/>
        </w:rPr>
      </w:pPr>
      <w:r w:rsidRPr="00CC2AF7">
        <w:rPr>
          <w:b/>
          <w:bCs/>
          <w:sz w:val="24"/>
        </w:rPr>
        <w:t>Speech and Language</w:t>
      </w:r>
      <w:r>
        <w:rPr>
          <w:sz w:val="24"/>
        </w:rPr>
        <w:t xml:space="preserve"> </w:t>
      </w:r>
      <w:r w:rsidR="00EC54E6">
        <w:rPr>
          <w:sz w:val="24"/>
        </w:rPr>
        <w:t>–</w:t>
      </w:r>
      <w:r>
        <w:rPr>
          <w:sz w:val="24"/>
        </w:rPr>
        <w:t xml:space="preserve"> </w:t>
      </w:r>
      <w:r w:rsidR="00EC54E6">
        <w:rPr>
          <w:sz w:val="24"/>
        </w:rPr>
        <w:t>Oak National Academy provide specialist lessons</w:t>
      </w:r>
      <w:r w:rsidR="00456C44">
        <w:rPr>
          <w:sz w:val="24"/>
        </w:rPr>
        <w:t xml:space="preserve"> with a </w:t>
      </w:r>
      <w:r w:rsidR="0080412D">
        <w:rPr>
          <w:sz w:val="24"/>
        </w:rPr>
        <w:t>f</w:t>
      </w:r>
      <w:r w:rsidR="00456C44">
        <w:rPr>
          <w:sz w:val="24"/>
        </w:rPr>
        <w:t>ocus on speech and language targets.</w:t>
      </w:r>
    </w:p>
    <w:p w14:paraId="0B5E2B1F" w14:textId="36A8FD82" w:rsidR="00EA13A9" w:rsidRDefault="00EA13A9" w:rsidP="004264E9">
      <w:pPr>
        <w:rPr>
          <w:sz w:val="24"/>
        </w:rPr>
      </w:pPr>
    </w:p>
    <w:p w14:paraId="76C828D6" w14:textId="77777777" w:rsidR="00710A74" w:rsidRDefault="00710A74" w:rsidP="00710A74">
      <w:pPr>
        <w:rPr>
          <w:sz w:val="24"/>
        </w:rPr>
      </w:pPr>
      <w:r w:rsidRPr="00EA13A9">
        <w:rPr>
          <w:b/>
          <w:bCs/>
          <w:sz w:val="24"/>
        </w:rPr>
        <w:t>National Association of Special Educational Needs</w:t>
      </w:r>
      <w:r>
        <w:rPr>
          <w:sz w:val="24"/>
        </w:rPr>
        <w:t xml:space="preserve"> (NASEN) </w:t>
      </w:r>
      <w:hyperlink r:id="rId77" w:history="1">
        <w:r w:rsidRPr="00630358">
          <w:rPr>
            <w:rStyle w:val="Hyperlink"/>
            <w:sz w:val="24"/>
          </w:rPr>
          <w:t>www.nasen.org.uk</w:t>
        </w:r>
      </w:hyperlink>
    </w:p>
    <w:p w14:paraId="0C123561" w14:textId="77777777" w:rsidR="00EA13A9" w:rsidRDefault="00EA13A9" w:rsidP="004264E9">
      <w:pPr>
        <w:rPr>
          <w:sz w:val="24"/>
        </w:rPr>
      </w:pPr>
    </w:p>
    <w:p w14:paraId="51F907A0" w14:textId="59A65E10" w:rsidR="00456C44" w:rsidRDefault="00456C44" w:rsidP="004264E9">
      <w:pPr>
        <w:rPr>
          <w:sz w:val="24"/>
        </w:rPr>
      </w:pPr>
    </w:p>
    <w:p w14:paraId="4D260C62" w14:textId="47B5DED9" w:rsidR="00F651EE" w:rsidRDefault="00F651EE" w:rsidP="00EB36CF"/>
    <w:p w14:paraId="2732FD1B" w14:textId="6A24B937" w:rsidR="00F651EE" w:rsidRDefault="00F651EE" w:rsidP="00EB36CF"/>
    <w:p w14:paraId="1DE26CF7" w14:textId="127B0E7C" w:rsidR="00F651EE" w:rsidRDefault="00F651EE" w:rsidP="00EB36CF"/>
    <w:p w14:paraId="61C66D71" w14:textId="777A10A4" w:rsidR="00F651EE" w:rsidRPr="00F651EE" w:rsidRDefault="00F651EE" w:rsidP="00EB36CF">
      <w:r>
        <w:br w:type="page"/>
      </w:r>
    </w:p>
    <w:p w14:paraId="5E737CF4" w14:textId="2241B1A7" w:rsidR="00456C44" w:rsidRDefault="00F651EE" w:rsidP="00F651EE">
      <w:pPr>
        <w:jc w:val="center"/>
        <w:rPr>
          <w:b/>
          <w:bCs/>
          <w:color w:val="002060"/>
          <w:sz w:val="28"/>
          <w:szCs w:val="28"/>
        </w:rPr>
      </w:pPr>
      <w:r w:rsidRPr="00657324">
        <w:rPr>
          <w:b/>
          <w:bCs/>
          <w:color w:val="002060"/>
          <w:sz w:val="28"/>
          <w:szCs w:val="28"/>
        </w:rPr>
        <w:lastRenderedPageBreak/>
        <w:t>Contacts – Who can help</w:t>
      </w:r>
    </w:p>
    <w:p w14:paraId="4D490FE9" w14:textId="06F438FC" w:rsidR="00EB08CF" w:rsidRDefault="00EB08CF" w:rsidP="00F651EE">
      <w:pPr>
        <w:jc w:val="center"/>
        <w:rPr>
          <w:b/>
          <w:bCs/>
          <w:color w:val="002060"/>
          <w:sz w:val="28"/>
          <w:szCs w:val="28"/>
        </w:rPr>
      </w:pPr>
    </w:p>
    <w:p w14:paraId="623ADF21" w14:textId="77777777" w:rsidR="00EB08CF" w:rsidRPr="00657324" w:rsidRDefault="00EB08CF" w:rsidP="00F651EE">
      <w:pPr>
        <w:jc w:val="center"/>
        <w:rPr>
          <w:b/>
          <w:bCs/>
          <w:color w:val="002060"/>
          <w:sz w:val="28"/>
          <w:szCs w:val="28"/>
        </w:rPr>
      </w:pPr>
    </w:p>
    <w:p w14:paraId="5BF8609C" w14:textId="65BA4496" w:rsidR="00D75688" w:rsidRDefault="00D75688" w:rsidP="004264E9">
      <w:pPr>
        <w:rPr>
          <w:sz w:val="24"/>
        </w:rPr>
      </w:pPr>
    </w:p>
    <w:p w14:paraId="163E8682" w14:textId="77777777" w:rsidR="00394AFF" w:rsidRDefault="001465D5" w:rsidP="004264E9">
      <w:pPr>
        <w:rPr>
          <w:b/>
          <w:bCs/>
          <w:sz w:val="24"/>
        </w:rPr>
      </w:pPr>
      <w:r w:rsidRPr="0014254E">
        <w:rPr>
          <w:b/>
          <w:bCs/>
          <w:sz w:val="24"/>
        </w:rPr>
        <w:t>Autism and</w:t>
      </w:r>
      <w:r w:rsidR="0014254E" w:rsidRPr="0014254E">
        <w:rPr>
          <w:b/>
          <w:bCs/>
          <w:sz w:val="24"/>
        </w:rPr>
        <w:t xml:space="preserve"> Social Communication Team</w:t>
      </w:r>
    </w:p>
    <w:p w14:paraId="35E6276D" w14:textId="77BAE5D7" w:rsidR="001465D5" w:rsidRDefault="004B1919" w:rsidP="004264E9">
      <w:pPr>
        <w:rPr>
          <w:sz w:val="24"/>
        </w:rPr>
      </w:pPr>
      <w:hyperlink r:id="rId78" w:history="1">
        <w:r w:rsidR="00353A2E" w:rsidRPr="00974699">
          <w:rPr>
            <w:rStyle w:val="Hyperlink"/>
            <w:sz w:val="24"/>
          </w:rPr>
          <w:t>Kathy.Lockyear@westsussex.gov.uk</w:t>
        </w:r>
      </w:hyperlink>
    </w:p>
    <w:p w14:paraId="0C54EDCA" w14:textId="73C2B8EF" w:rsidR="0014254E" w:rsidRDefault="0014254E" w:rsidP="004264E9">
      <w:pPr>
        <w:rPr>
          <w:sz w:val="24"/>
        </w:rPr>
      </w:pPr>
    </w:p>
    <w:p w14:paraId="085730DE" w14:textId="77777777" w:rsidR="00394AFF" w:rsidRDefault="0014254E" w:rsidP="004264E9">
      <w:pPr>
        <w:rPr>
          <w:b/>
          <w:bCs/>
          <w:sz w:val="24"/>
        </w:rPr>
      </w:pPr>
      <w:r w:rsidRPr="0014254E">
        <w:rPr>
          <w:b/>
          <w:bCs/>
          <w:sz w:val="24"/>
        </w:rPr>
        <w:t>Learning and Behaviour Advisory Team</w:t>
      </w:r>
    </w:p>
    <w:p w14:paraId="103D9759" w14:textId="07D58CAC" w:rsidR="0014254E" w:rsidRDefault="004B1919" w:rsidP="004264E9">
      <w:pPr>
        <w:rPr>
          <w:sz w:val="24"/>
        </w:rPr>
      </w:pPr>
      <w:hyperlink r:id="rId79" w:history="1">
        <w:r w:rsidR="00353A2E" w:rsidRPr="00974699">
          <w:rPr>
            <w:rStyle w:val="Hyperlink"/>
            <w:sz w:val="24"/>
          </w:rPr>
          <w:t>Kathy.Lockyear@westsussex.gov.uk</w:t>
        </w:r>
      </w:hyperlink>
    </w:p>
    <w:p w14:paraId="6188269B" w14:textId="3F3DEBD0" w:rsidR="00353A2E" w:rsidRDefault="00353A2E" w:rsidP="004264E9">
      <w:pPr>
        <w:rPr>
          <w:sz w:val="24"/>
        </w:rPr>
      </w:pPr>
    </w:p>
    <w:p w14:paraId="71CC68AA" w14:textId="77777777" w:rsidR="00394AFF" w:rsidRDefault="00353A2E" w:rsidP="004264E9">
      <w:pPr>
        <w:rPr>
          <w:b/>
          <w:bCs/>
          <w:sz w:val="24"/>
        </w:rPr>
      </w:pPr>
      <w:r w:rsidRPr="0083161C">
        <w:rPr>
          <w:b/>
          <w:bCs/>
          <w:sz w:val="24"/>
        </w:rPr>
        <w:t>Educational</w:t>
      </w:r>
      <w:r w:rsidR="0083161C" w:rsidRPr="0083161C">
        <w:rPr>
          <w:b/>
          <w:bCs/>
          <w:sz w:val="24"/>
        </w:rPr>
        <w:t xml:space="preserve"> Psychology Service</w:t>
      </w:r>
    </w:p>
    <w:p w14:paraId="458C6CCB" w14:textId="44E82A4F" w:rsidR="00353A2E" w:rsidRDefault="004B1919" w:rsidP="004264E9">
      <w:pPr>
        <w:rPr>
          <w:sz w:val="24"/>
        </w:rPr>
      </w:pPr>
      <w:hyperlink r:id="rId80" w:history="1">
        <w:r w:rsidR="0083161C" w:rsidRPr="00974699">
          <w:rPr>
            <w:rStyle w:val="Hyperlink"/>
            <w:sz w:val="24"/>
          </w:rPr>
          <w:t>Andrea.Morgan@westsussex.gov.uk</w:t>
        </w:r>
      </w:hyperlink>
    </w:p>
    <w:p w14:paraId="1FC28F38" w14:textId="05FD2C04" w:rsidR="0083161C" w:rsidRDefault="0083161C" w:rsidP="004264E9">
      <w:pPr>
        <w:rPr>
          <w:sz w:val="24"/>
        </w:rPr>
      </w:pPr>
    </w:p>
    <w:p w14:paraId="5C8E52AB" w14:textId="09497A09" w:rsidR="0083161C" w:rsidRDefault="00573C48" w:rsidP="004264E9">
      <w:pPr>
        <w:rPr>
          <w:sz w:val="24"/>
        </w:rPr>
      </w:pPr>
      <w:r w:rsidRPr="00573C48">
        <w:rPr>
          <w:b/>
          <w:bCs/>
          <w:sz w:val="24"/>
        </w:rPr>
        <w:t xml:space="preserve">Ethnic Minority </w:t>
      </w:r>
      <w:r w:rsidR="00394AFF">
        <w:rPr>
          <w:b/>
          <w:bCs/>
          <w:sz w:val="24"/>
        </w:rPr>
        <w:t xml:space="preserve">and </w:t>
      </w:r>
      <w:r w:rsidRPr="00573C48">
        <w:rPr>
          <w:b/>
          <w:bCs/>
          <w:sz w:val="24"/>
        </w:rPr>
        <w:t>Traveller Achievement Service</w:t>
      </w:r>
      <w:r>
        <w:rPr>
          <w:sz w:val="24"/>
        </w:rPr>
        <w:t xml:space="preserve"> </w:t>
      </w:r>
      <w:hyperlink r:id="rId81" w:history="1">
        <w:r w:rsidRPr="00974699">
          <w:rPr>
            <w:rStyle w:val="Hyperlink"/>
            <w:sz w:val="24"/>
          </w:rPr>
          <w:t>Olly.Davidson@westsussex.gov.uk</w:t>
        </w:r>
      </w:hyperlink>
    </w:p>
    <w:p w14:paraId="2EF4AE07" w14:textId="173D661F" w:rsidR="00573C48" w:rsidRDefault="00573C48" w:rsidP="004264E9">
      <w:pPr>
        <w:rPr>
          <w:sz w:val="24"/>
        </w:rPr>
      </w:pPr>
    </w:p>
    <w:p w14:paraId="736AB67A" w14:textId="77777777" w:rsidR="00394AFF" w:rsidRDefault="00493B52" w:rsidP="004264E9">
      <w:pPr>
        <w:rPr>
          <w:sz w:val="24"/>
        </w:rPr>
      </w:pPr>
      <w:r w:rsidRPr="00394AFF">
        <w:rPr>
          <w:b/>
          <w:bCs/>
          <w:sz w:val="24"/>
        </w:rPr>
        <w:t>SEN Assessment Team</w:t>
      </w:r>
      <w:r>
        <w:rPr>
          <w:sz w:val="24"/>
        </w:rPr>
        <w:t xml:space="preserve"> </w:t>
      </w:r>
    </w:p>
    <w:p w14:paraId="2983702E" w14:textId="2E844DA2" w:rsidR="00573C48" w:rsidRDefault="004B1919" w:rsidP="004264E9">
      <w:pPr>
        <w:rPr>
          <w:sz w:val="24"/>
        </w:rPr>
      </w:pPr>
      <w:hyperlink r:id="rId82" w:history="1">
        <w:r w:rsidR="00394AFF" w:rsidRPr="00974699">
          <w:rPr>
            <w:rStyle w:val="Hyperlink"/>
            <w:sz w:val="24"/>
          </w:rPr>
          <w:t>Jo.Hill@westsussex.gov.uk</w:t>
        </w:r>
      </w:hyperlink>
    </w:p>
    <w:p w14:paraId="24A31EF0" w14:textId="20E6A3EC" w:rsidR="00394AFF" w:rsidRDefault="00394AFF" w:rsidP="004264E9">
      <w:pPr>
        <w:rPr>
          <w:sz w:val="24"/>
        </w:rPr>
      </w:pPr>
    </w:p>
    <w:p w14:paraId="4B2B5A31" w14:textId="0C3073DA" w:rsidR="00394AFF" w:rsidRDefault="00F86C83" w:rsidP="004264E9">
      <w:pPr>
        <w:rPr>
          <w:b/>
          <w:bCs/>
          <w:sz w:val="24"/>
        </w:rPr>
      </w:pPr>
      <w:r w:rsidRPr="00F86C83">
        <w:rPr>
          <w:b/>
          <w:bCs/>
          <w:sz w:val="24"/>
        </w:rPr>
        <w:t>Sensory Support Team</w:t>
      </w:r>
    </w:p>
    <w:p w14:paraId="39D92C4E" w14:textId="6F4D1662" w:rsidR="00F86C83" w:rsidRPr="005B49EE" w:rsidRDefault="00712979" w:rsidP="004264E9">
      <w:pPr>
        <w:rPr>
          <w:sz w:val="24"/>
        </w:rPr>
      </w:pPr>
      <w:r>
        <w:rPr>
          <w:sz w:val="24"/>
        </w:rPr>
        <w:t>Pupils with a h</w:t>
      </w:r>
      <w:r w:rsidR="005B49EE" w:rsidRPr="005B49EE">
        <w:rPr>
          <w:sz w:val="24"/>
        </w:rPr>
        <w:t xml:space="preserve">earing Impairment    </w:t>
      </w:r>
      <w:hyperlink r:id="rId83" w:history="1">
        <w:r w:rsidR="005B49EE" w:rsidRPr="005B49EE">
          <w:rPr>
            <w:rStyle w:val="Hyperlink"/>
            <w:sz w:val="24"/>
          </w:rPr>
          <w:t>Karen.Cruicks@westsussex.gov.uk</w:t>
        </w:r>
      </w:hyperlink>
      <w:r w:rsidR="00F86C83" w:rsidRPr="005B49EE">
        <w:rPr>
          <w:sz w:val="24"/>
        </w:rPr>
        <w:t xml:space="preserve">    </w:t>
      </w:r>
    </w:p>
    <w:p w14:paraId="07E13066" w14:textId="6AA5A237" w:rsidR="005B49EE" w:rsidRDefault="00712979" w:rsidP="004264E9">
      <w:pPr>
        <w:rPr>
          <w:sz w:val="24"/>
        </w:rPr>
      </w:pPr>
      <w:r>
        <w:rPr>
          <w:sz w:val="24"/>
        </w:rPr>
        <w:t>Pupils with a v</w:t>
      </w:r>
      <w:r w:rsidR="005B49EE" w:rsidRPr="005B49EE">
        <w:rPr>
          <w:sz w:val="24"/>
        </w:rPr>
        <w:t xml:space="preserve">isual Impairment       </w:t>
      </w:r>
      <w:hyperlink r:id="rId84" w:history="1">
        <w:r w:rsidR="005B49EE" w:rsidRPr="00974699">
          <w:rPr>
            <w:rStyle w:val="Hyperlink"/>
            <w:sz w:val="24"/>
          </w:rPr>
          <w:t>Sandra.Greatorex@westsussex.gov.uk</w:t>
        </w:r>
      </w:hyperlink>
    </w:p>
    <w:p w14:paraId="2413391E" w14:textId="0DA060F7" w:rsidR="005B49EE" w:rsidRDefault="005B49EE" w:rsidP="004264E9">
      <w:pPr>
        <w:rPr>
          <w:sz w:val="24"/>
        </w:rPr>
      </w:pPr>
    </w:p>
    <w:p w14:paraId="6884E557" w14:textId="77777777" w:rsidR="00EB08CF" w:rsidRDefault="00EB08CF" w:rsidP="004264E9">
      <w:pPr>
        <w:rPr>
          <w:sz w:val="24"/>
        </w:rPr>
      </w:pPr>
    </w:p>
    <w:p w14:paraId="2B5489E2" w14:textId="3FDC4B1B" w:rsidR="005B49EE" w:rsidRDefault="00931035" w:rsidP="004264E9">
      <w:pPr>
        <w:rPr>
          <w:b/>
          <w:bCs/>
          <w:sz w:val="24"/>
        </w:rPr>
      </w:pPr>
      <w:r w:rsidRPr="00931035">
        <w:rPr>
          <w:b/>
          <w:bCs/>
          <w:sz w:val="24"/>
        </w:rPr>
        <w:t>SEND and Inclusion Advisers</w:t>
      </w:r>
    </w:p>
    <w:p w14:paraId="013A1A03" w14:textId="2B3CEEEC" w:rsidR="00931035" w:rsidRDefault="00931035" w:rsidP="004264E9">
      <w:pPr>
        <w:rPr>
          <w:sz w:val="24"/>
        </w:rPr>
      </w:pPr>
      <w:r w:rsidRPr="00931035">
        <w:rPr>
          <w:sz w:val="24"/>
        </w:rPr>
        <w:t>North</w:t>
      </w:r>
      <w:r>
        <w:rPr>
          <w:sz w:val="24"/>
        </w:rPr>
        <w:t xml:space="preserve">  </w:t>
      </w:r>
      <w:hyperlink r:id="rId85" w:history="1">
        <w:r w:rsidRPr="00974699">
          <w:rPr>
            <w:rStyle w:val="Hyperlink"/>
            <w:sz w:val="24"/>
          </w:rPr>
          <w:t>Claire.Prince@westsussex.gov.uk</w:t>
        </w:r>
      </w:hyperlink>
    </w:p>
    <w:p w14:paraId="4A2D3FEB" w14:textId="049D6654" w:rsidR="00931035" w:rsidRDefault="00931035" w:rsidP="004264E9">
      <w:pPr>
        <w:rPr>
          <w:sz w:val="24"/>
        </w:rPr>
      </w:pPr>
      <w:r w:rsidRPr="00931035">
        <w:rPr>
          <w:sz w:val="24"/>
        </w:rPr>
        <w:t>South</w:t>
      </w:r>
      <w:r>
        <w:rPr>
          <w:sz w:val="24"/>
        </w:rPr>
        <w:t xml:space="preserve">  </w:t>
      </w:r>
      <w:hyperlink r:id="rId86" w:history="1">
        <w:r w:rsidR="00EB08CF" w:rsidRPr="00974699">
          <w:rPr>
            <w:rStyle w:val="Hyperlink"/>
            <w:sz w:val="24"/>
          </w:rPr>
          <w:t>Rachel.McDonald-Taylor@westsussex.gov.uk</w:t>
        </w:r>
      </w:hyperlink>
    </w:p>
    <w:p w14:paraId="50B603A9" w14:textId="1BAA4A51" w:rsidR="00931035" w:rsidRDefault="00931035" w:rsidP="004264E9">
      <w:pPr>
        <w:rPr>
          <w:sz w:val="24"/>
        </w:rPr>
      </w:pPr>
      <w:r w:rsidRPr="00931035">
        <w:rPr>
          <w:sz w:val="24"/>
        </w:rPr>
        <w:t>Mid</w:t>
      </w:r>
      <w:r w:rsidR="00EB08CF">
        <w:rPr>
          <w:sz w:val="24"/>
        </w:rPr>
        <w:t xml:space="preserve">     </w:t>
      </w:r>
      <w:hyperlink r:id="rId87" w:history="1">
        <w:r w:rsidR="00EB08CF" w:rsidRPr="00974699">
          <w:rPr>
            <w:rStyle w:val="Hyperlink"/>
            <w:sz w:val="24"/>
          </w:rPr>
          <w:t>Gemma.Humphrey@westsussex.gov.uk</w:t>
        </w:r>
      </w:hyperlink>
    </w:p>
    <w:p w14:paraId="643BF6C7" w14:textId="051F54A2" w:rsidR="00931035" w:rsidRDefault="00931035" w:rsidP="004264E9">
      <w:pPr>
        <w:rPr>
          <w:sz w:val="24"/>
        </w:rPr>
      </w:pPr>
      <w:r w:rsidRPr="00931035">
        <w:rPr>
          <w:sz w:val="24"/>
        </w:rPr>
        <w:t>West</w:t>
      </w:r>
      <w:r w:rsidR="00EB08CF">
        <w:rPr>
          <w:sz w:val="24"/>
        </w:rPr>
        <w:t xml:space="preserve">   </w:t>
      </w:r>
      <w:hyperlink r:id="rId88" w:history="1">
        <w:r w:rsidR="00EB08CF" w:rsidRPr="00974699">
          <w:rPr>
            <w:rStyle w:val="Hyperlink"/>
            <w:sz w:val="24"/>
          </w:rPr>
          <w:t>Louise.Burgess@westsussex.gov.uk</w:t>
        </w:r>
      </w:hyperlink>
    </w:p>
    <w:p w14:paraId="2E11BD68" w14:textId="669378CC" w:rsidR="00EB08CF" w:rsidRDefault="00EB08CF" w:rsidP="004264E9">
      <w:pPr>
        <w:rPr>
          <w:sz w:val="24"/>
        </w:rPr>
      </w:pPr>
    </w:p>
    <w:p w14:paraId="428E0F1D" w14:textId="5EE69FAE" w:rsidR="00EA13A9" w:rsidRDefault="00EA13A9" w:rsidP="004264E9">
      <w:pPr>
        <w:rPr>
          <w:sz w:val="24"/>
        </w:rPr>
      </w:pPr>
    </w:p>
    <w:p w14:paraId="175FFFFA" w14:textId="77777777" w:rsidR="00EA13A9" w:rsidRPr="00931035" w:rsidRDefault="00EA13A9" w:rsidP="004264E9">
      <w:pPr>
        <w:rPr>
          <w:sz w:val="24"/>
        </w:rPr>
      </w:pPr>
    </w:p>
    <w:p w14:paraId="5FAB0B45" w14:textId="77777777" w:rsidR="00931035" w:rsidRPr="005B49EE" w:rsidRDefault="00931035" w:rsidP="004264E9">
      <w:pPr>
        <w:rPr>
          <w:sz w:val="24"/>
        </w:rPr>
      </w:pPr>
    </w:p>
    <w:p w14:paraId="0FFD86FE" w14:textId="77777777" w:rsidR="00F86C83" w:rsidRDefault="00F86C83" w:rsidP="004264E9">
      <w:pPr>
        <w:rPr>
          <w:sz w:val="24"/>
        </w:rPr>
      </w:pPr>
    </w:p>
    <w:p w14:paraId="271A0765" w14:textId="2C9A79D2" w:rsidR="00394AFF" w:rsidRDefault="00394AFF" w:rsidP="004264E9">
      <w:pPr>
        <w:rPr>
          <w:sz w:val="24"/>
        </w:rPr>
      </w:pPr>
    </w:p>
    <w:p w14:paraId="3D4035BF" w14:textId="77777777" w:rsidR="00394AFF" w:rsidRDefault="00394AFF" w:rsidP="004264E9">
      <w:pPr>
        <w:rPr>
          <w:sz w:val="24"/>
        </w:rPr>
      </w:pPr>
    </w:p>
    <w:p w14:paraId="3A0BCFEF" w14:textId="77777777" w:rsidR="00394AFF" w:rsidRDefault="00394AFF" w:rsidP="004264E9">
      <w:pPr>
        <w:rPr>
          <w:sz w:val="24"/>
        </w:rPr>
      </w:pPr>
    </w:p>
    <w:p w14:paraId="36188585" w14:textId="77777777" w:rsidR="0083161C" w:rsidRPr="0014254E" w:rsidRDefault="0083161C" w:rsidP="004264E9">
      <w:pPr>
        <w:rPr>
          <w:b/>
          <w:bCs/>
          <w:sz w:val="24"/>
        </w:rPr>
      </w:pPr>
    </w:p>
    <w:p w14:paraId="0DFF574C" w14:textId="17C4C0EC" w:rsidR="00D75688" w:rsidRDefault="00D75688" w:rsidP="004264E9">
      <w:pPr>
        <w:rPr>
          <w:sz w:val="24"/>
        </w:rPr>
      </w:pPr>
    </w:p>
    <w:p w14:paraId="7229EE0E" w14:textId="77777777" w:rsidR="00D75688" w:rsidRDefault="00D75688" w:rsidP="004264E9">
      <w:pPr>
        <w:rPr>
          <w:sz w:val="24"/>
        </w:rPr>
      </w:pPr>
    </w:p>
    <w:p w14:paraId="377402EA" w14:textId="78A09F13" w:rsidR="00D75688" w:rsidRDefault="00D75688" w:rsidP="004264E9">
      <w:pPr>
        <w:rPr>
          <w:sz w:val="24"/>
        </w:rPr>
      </w:pPr>
    </w:p>
    <w:p w14:paraId="45039476" w14:textId="77777777" w:rsidR="00D75688" w:rsidRPr="004264E9" w:rsidRDefault="00D75688" w:rsidP="004264E9">
      <w:pPr>
        <w:rPr>
          <w:sz w:val="24"/>
        </w:rPr>
      </w:pPr>
    </w:p>
    <w:p w14:paraId="6050BFED" w14:textId="5836095F" w:rsidR="00BA024D" w:rsidRPr="004264E9" w:rsidRDefault="00BA024D" w:rsidP="004264E9">
      <w:pPr>
        <w:pStyle w:val="ListParagraph"/>
        <w:ind w:left="1440"/>
        <w:rPr>
          <w:rFonts w:ascii="Verdana" w:hAnsi="Verdana"/>
          <w:lang w:val="en-US"/>
        </w:rPr>
      </w:pPr>
    </w:p>
    <w:sectPr w:rsidR="00BA024D" w:rsidRPr="004264E9" w:rsidSect="001D48D2">
      <w:headerReference w:type="default" r:id="rId89"/>
      <w:footerReference w:type="even" r:id="rId90"/>
      <w:footerReference w:type="default" r:id="rId91"/>
      <w:headerReference w:type="first" r:id="rId92"/>
      <w:pgSz w:w="11900" w:h="16840"/>
      <w:pgMar w:top="1855" w:right="567" w:bottom="176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8D129" w14:textId="77777777" w:rsidR="007C0A52" w:rsidRDefault="007C0A52" w:rsidP="00110B4E">
      <w:r>
        <w:separator/>
      </w:r>
    </w:p>
  </w:endnote>
  <w:endnote w:type="continuationSeparator" w:id="0">
    <w:p w14:paraId="728132C1" w14:textId="77777777" w:rsidR="007C0A52" w:rsidRDefault="007C0A52" w:rsidP="0011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837293"/>
      <w:docPartObj>
        <w:docPartGallery w:val="Page Numbers (Bottom of Page)"/>
        <w:docPartUnique/>
      </w:docPartObj>
    </w:sdtPr>
    <w:sdtEndPr/>
    <w:sdtContent>
      <w:p w14:paraId="682393F0" w14:textId="099A2369" w:rsidR="00176D12" w:rsidRDefault="00176D12">
        <w:pPr>
          <w:pStyle w:val="Footer"/>
        </w:pPr>
        <w:r>
          <w:rPr>
            <w:noProof/>
          </w:rPr>
          <mc:AlternateContent>
            <mc:Choice Requires="wps">
              <w:drawing>
                <wp:anchor distT="0" distB="0" distL="114300" distR="114300" simplePos="0" relativeHeight="251681792" behindDoc="0" locked="0" layoutInCell="1" allowOverlap="1" wp14:anchorId="6CA4DF3F" wp14:editId="508F416F">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9BDDA06" w14:textId="77777777" w:rsidR="00176D12" w:rsidRDefault="00176D12">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CA4DF3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39" type="#_x0000_t185" style="position:absolute;margin-left:0;margin-top:0;width:43.45pt;height:18.8pt;z-index:25168179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14:paraId="29BDDA06" w14:textId="77777777" w:rsidR="00176D12" w:rsidRDefault="00176D12">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1" allowOverlap="1" wp14:anchorId="0C15572C" wp14:editId="0D93FFAC">
                  <wp:simplePos x="0" y="0"/>
                  <wp:positionH relativeFrom="margin">
                    <wp:align>center</wp:align>
                  </wp:positionH>
                  <wp:positionV relativeFrom="bottomMargin">
                    <wp:align>center</wp:align>
                  </wp:positionV>
                  <wp:extent cx="5518150" cy="0"/>
                  <wp:effectExtent l="9525" t="9525" r="635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DD7B3DA" id="_x0000_t32" coordsize="21600,21600" o:spt="32" o:oned="t" path="m,l21600,21600e" filled="f">
                  <v:path arrowok="t" fillok="f" o:connecttype="none"/>
                  <o:lock v:ext="edit" shapetype="t"/>
                </v:shapetype>
                <v:shape id="Straight Arrow Connector 13" o:spid="_x0000_s1026" type="#_x0000_t32" style="position:absolute;margin-left:0;margin-top:0;width:434.5pt;height:0;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NP0ecN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0F9C" w14:textId="77777777" w:rsidR="00815D29" w:rsidRDefault="00815D29">
    <w:pPr>
      <w:pStyle w:val="Footer"/>
    </w:pPr>
    <w:r>
      <w:rPr>
        <w:noProof/>
        <w:lang w:val="en-US"/>
      </w:rPr>
      <mc:AlternateContent>
        <mc:Choice Requires="wps">
          <w:drawing>
            <wp:anchor distT="0" distB="0" distL="114300" distR="114300" simplePos="0" relativeHeight="251670528" behindDoc="0" locked="0" layoutInCell="1" allowOverlap="1" wp14:anchorId="3BE1D939" wp14:editId="625744DC">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499CCAF1" w14:textId="77777777" w:rsidR="00815D29" w:rsidRPr="00815D29" w:rsidRDefault="00D579EB" w:rsidP="00815D29">
                          <w:pPr>
                            <w:jc w:val="right"/>
                            <w:rPr>
                              <w:color w:val="FFFFFF" w:themeColor="background1"/>
                              <w:sz w:val="24"/>
                            </w:rPr>
                          </w:pPr>
                          <w:r w:rsidRPr="00D579EB">
                            <w:rPr>
                              <w:color w:val="FFFFFF" w:themeColor="background1"/>
                              <w:sz w:val="24"/>
                            </w:rPr>
                            <w:t>Do</w:t>
                          </w:r>
                          <w:r>
                            <w:rPr>
                              <w:color w:val="FFFFFF" w:themeColor="background1"/>
                              <w:sz w:val="24"/>
                            </w:rPr>
                            <w:t xml:space="preserve">cument title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1D939" id="_x0000_t202" coordsize="21600,21600" o:spt="202" path="m,l,21600r21600,l21600,xe">
              <v:stroke joinstyle="miter"/>
              <v:path gradientshapeok="t" o:connecttype="rect"/>
            </v:shapetype>
            <v:shape id="Text Box 15" o:spid="_x0000_s1040" type="#_x0000_t202" style="position:absolute;margin-left:8.55pt;margin-top:-3.35pt;width:541.1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QLMAIAAFo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" filled="f" stroked="f" strokeweight=".5pt">
              <v:textbox>
                <w:txbxContent>
                  <w:p w14:paraId="499CCAF1" w14:textId="77777777" w:rsidR="00815D29" w:rsidRPr="00815D29" w:rsidRDefault="00D579EB" w:rsidP="00815D29">
                    <w:pPr>
                      <w:jc w:val="right"/>
                      <w:rPr>
                        <w:color w:val="FFFFFF" w:themeColor="background1"/>
                        <w:sz w:val="24"/>
                      </w:rPr>
                    </w:pPr>
                    <w:r w:rsidRPr="00D579EB">
                      <w:rPr>
                        <w:color w:val="FFFFFF" w:themeColor="background1"/>
                        <w:sz w:val="24"/>
                      </w:rPr>
                      <w:t>Do</w:t>
                    </w:r>
                    <w:r>
                      <w:rPr>
                        <w:color w:val="FFFFFF" w:themeColor="background1"/>
                        <w:sz w:val="24"/>
                      </w:rPr>
                      <w:t xml:space="preserve">cument title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73B1B" w14:textId="77777777" w:rsidR="007C0A52" w:rsidRDefault="007C0A52" w:rsidP="00110B4E">
      <w:r>
        <w:separator/>
      </w:r>
    </w:p>
  </w:footnote>
  <w:footnote w:type="continuationSeparator" w:id="0">
    <w:p w14:paraId="5002F5A9" w14:textId="77777777" w:rsidR="007C0A52" w:rsidRDefault="007C0A52" w:rsidP="00110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0458" w14:textId="77777777" w:rsidR="00110B4E" w:rsidRDefault="00F678A1">
    <w:pPr>
      <w:pStyle w:val="Header"/>
    </w:pPr>
    <w:r>
      <w:rPr>
        <w:noProof/>
        <w:lang w:val="en-US"/>
      </w:rPr>
      <w:drawing>
        <wp:anchor distT="0" distB="0" distL="114300" distR="114300" simplePos="0" relativeHeight="251677696" behindDoc="1" locked="0" layoutInCell="1" allowOverlap="1" wp14:anchorId="79FE25FE" wp14:editId="26048021">
          <wp:simplePos x="0" y="0"/>
          <wp:positionH relativeFrom="column">
            <wp:posOffset>-360045</wp:posOffset>
          </wp:positionH>
          <wp:positionV relativeFrom="paragraph">
            <wp:posOffset>-449580</wp:posOffset>
          </wp:positionV>
          <wp:extent cx="7559585" cy="10692765"/>
          <wp:effectExtent l="0" t="0" r="1016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EEAF8" w14:textId="77777777" w:rsidR="00110B4E" w:rsidRDefault="00281381">
    <w:pPr>
      <w:pStyle w:val="Header"/>
    </w:pPr>
    <w:r>
      <w:rPr>
        <w:noProof/>
        <w:lang w:val="en-US"/>
      </w:rPr>
      <w:drawing>
        <wp:anchor distT="0" distB="0" distL="114300" distR="114300" simplePos="0" relativeHeight="251678720" behindDoc="1" locked="0" layoutInCell="1" allowOverlap="1" wp14:anchorId="48F98E01" wp14:editId="28C98D4A">
          <wp:simplePos x="0" y="0"/>
          <wp:positionH relativeFrom="column">
            <wp:posOffset>-347345</wp:posOffset>
          </wp:positionH>
          <wp:positionV relativeFrom="paragraph">
            <wp:posOffset>-450215</wp:posOffset>
          </wp:positionV>
          <wp:extent cx="7569200" cy="1069835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32592 SEnd and Inclusion template.jpg"/>
                  <pic:cNvPicPr/>
                </pic:nvPicPr>
                <pic:blipFill>
                  <a:blip r:embed="rId1"/>
                  <a:stretch>
                    <a:fillRect/>
                  </a:stretch>
                </pic:blipFill>
                <pic:spPr>
                  <a:xfrm>
                    <a:off x="0" y="0"/>
                    <a:ext cx="7577705" cy="10710374"/>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w:drawing>
        <wp:anchor distT="0" distB="0" distL="114300" distR="114300" simplePos="0" relativeHeight="251672576" behindDoc="1" locked="0" layoutInCell="1" allowOverlap="1" wp14:anchorId="573E09F3" wp14:editId="0210A6B8">
          <wp:simplePos x="0" y="0"/>
          <wp:positionH relativeFrom="column">
            <wp:posOffset>7358380</wp:posOffset>
          </wp:positionH>
          <wp:positionV relativeFrom="paragraph">
            <wp:posOffset>-450215</wp:posOffset>
          </wp:positionV>
          <wp:extent cx="7569835" cy="10706735"/>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mc:AlternateContent>
        <mc:Choice Requires="wps">
          <w:drawing>
            <wp:anchor distT="0" distB="0" distL="114300" distR="114300" simplePos="0" relativeHeight="251662336" behindDoc="0" locked="0" layoutInCell="1" allowOverlap="1" wp14:anchorId="53D8827C" wp14:editId="3412BE3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8827C" id="_x0000_t202" coordsize="21600,21600" o:spt="202" path="m,l,21600r21600,l21600,xe">
              <v:stroke joinstyle="miter"/>
              <v:path gradientshapeok="t" o:connecttype="rect"/>
            </v:shapetype>
            <v:shape id="Text Box 9" o:spid="_x0000_s1041" type="#_x0000_t202" style="position:absolute;margin-left:-5pt;margin-top:-17.35pt;width:312pt;height:2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" filled="f" stroked="f" strokeweight=".5pt">
              <v:textbo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40C0"/>
    <w:multiLevelType w:val="hybridMultilevel"/>
    <w:tmpl w:val="7D9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D52B2"/>
    <w:multiLevelType w:val="hybridMultilevel"/>
    <w:tmpl w:val="5C6E79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A1741"/>
    <w:multiLevelType w:val="hybridMultilevel"/>
    <w:tmpl w:val="9FD67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61085B"/>
    <w:multiLevelType w:val="hybridMultilevel"/>
    <w:tmpl w:val="6A4452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755FFC"/>
    <w:multiLevelType w:val="hybridMultilevel"/>
    <w:tmpl w:val="07D8473C"/>
    <w:lvl w:ilvl="0" w:tplc="272665B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98F71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0AA5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90AB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637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4EE9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44C6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CFA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6C04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4C7B29"/>
    <w:multiLevelType w:val="hybridMultilevel"/>
    <w:tmpl w:val="4EBCEE2E"/>
    <w:lvl w:ilvl="0" w:tplc="E74271BC">
      <w:start w:val="1"/>
      <w:numFmt w:val="bullet"/>
      <w:lvlText w:val="•"/>
      <w:lvlJc w:val="left"/>
      <w:pPr>
        <w:tabs>
          <w:tab w:val="num" w:pos="720"/>
        </w:tabs>
        <w:ind w:left="720" w:hanging="360"/>
      </w:pPr>
      <w:rPr>
        <w:rFonts w:ascii="Arial" w:hAnsi="Arial" w:hint="default"/>
      </w:rPr>
    </w:lvl>
    <w:lvl w:ilvl="1" w:tplc="C81201D6" w:tentative="1">
      <w:start w:val="1"/>
      <w:numFmt w:val="bullet"/>
      <w:lvlText w:val="•"/>
      <w:lvlJc w:val="left"/>
      <w:pPr>
        <w:tabs>
          <w:tab w:val="num" w:pos="1440"/>
        </w:tabs>
        <w:ind w:left="1440" w:hanging="360"/>
      </w:pPr>
      <w:rPr>
        <w:rFonts w:ascii="Arial" w:hAnsi="Arial" w:hint="default"/>
      </w:rPr>
    </w:lvl>
    <w:lvl w:ilvl="2" w:tplc="CCB49026" w:tentative="1">
      <w:start w:val="1"/>
      <w:numFmt w:val="bullet"/>
      <w:lvlText w:val="•"/>
      <w:lvlJc w:val="left"/>
      <w:pPr>
        <w:tabs>
          <w:tab w:val="num" w:pos="2160"/>
        </w:tabs>
        <w:ind w:left="2160" w:hanging="360"/>
      </w:pPr>
      <w:rPr>
        <w:rFonts w:ascii="Arial" w:hAnsi="Arial" w:hint="default"/>
      </w:rPr>
    </w:lvl>
    <w:lvl w:ilvl="3" w:tplc="9AE266CE" w:tentative="1">
      <w:start w:val="1"/>
      <w:numFmt w:val="bullet"/>
      <w:lvlText w:val="•"/>
      <w:lvlJc w:val="left"/>
      <w:pPr>
        <w:tabs>
          <w:tab w:val="num" w:pos="2880"/>
        </w:tabs>
        <w:ind w:left="2880" w:hanging="360"/>
      </w:pPr>
      <w:rPr>
        <w:rFonts w:ascii="Arial" w:hAnsi="Arial" w:hint="default"/>
      </w:rPr>
    </w:lvl>
    <w:lvl w:ilvl="4" w:tplc="571C2A2E" w:tentative="1">
      <w:start w:val="1"/>
      <w:numFmt w:val="bullet"/>
      <w:lvlText w:val="•"/>
      <w:lvlJc w:val="left"/>
      <w:pPr>
        <w:tabs>
          <w:tab w:val="num" w:pos="3600"/>
        </w:tabs>
        <w:ind w:left="3600" w:hanging="360"/>
      </w:pPr>
      <w:rPr>
        <w:rFonts w:ascii="Arial" w:hAnsi="Arial" w:hint="default"/>
      </w:rPr>
    </w:lvl>
    <w:lvl w:ilvl="5" w:tplc="698A38CA" w:tentative="1">
      <w:start w:val="1"/>
      <w:numFmt w:val="bullet"/>
      <w:lvlText w:val="•"/>
      <w:lvlJc w:val="left"/>
      <w:pPr>
        <w:tabs>
          <w:tab w:val="num" w:pos="4320"/>
        </w:tabs>
        <w:ind w:left="4320" w:hanging="360"/>
      </w:pPr>
      <w:rPr>
        <w:rFonts w:ascii="Arial" w:hAnsi="Arial" w:hint="default"/>
      </w:rPr>
    </w:lvl>
    <w:lvl w:ilvl="6" w:tplc="E8523BC6" w:tentative="1">
      <w:start w:val="1"/>
      <w:numFmt w:val="bullet"/>
      <w:lvlText w:val="•"/>
      <w:lvlJc w:val="left"/>
      <w:pPr>
        <w:tabs>
          <w:tab w:val="num" w:pos="5040"/>
        </w:tabs>
        <w:ind w:left="5040" w:hanging="360"/>
      </w:pPr>
      <w:rPr>
        <w:rFonts w:ascii="Arial" w:hAnsi="Arial" w:hint="default"/>
      </w:rPr>
    </w:lvl>
    <w:lvl w:ilvl="7" w:tplc="96301504" w:tentative="1">
      <w:start w:val="1"/>
      <w:numFmt w:val="bullet"/>
      <w:lvlText w:val="•"/>
      <w:lvlJc w:val="left"/>
      <w:pPr>
        <w:tabs>
          <w:tab w:val="num" w:pos="5760"/>
        </w:tabs>
        <w:ind w:left="5760" w:hanging="360"/>
      </w:pPr>
      <w:rPr>
        <w:rFonts w:ascii="Arial" w:hAnsi="Arial" w:hint="default"/>
      </w:rPr>
    </w:lvl>
    <w:lvl w:ilvl="8" w:tplc="ACB87F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D1394D"/>
    <w:multiLevelType w:val="hybridMultilevel"/>
    <w:tmpl w:val="E8C456F6"/>
    <w:lvl w:ilvl="0" w:tplc="803E3922">
      <w:start w:val="1"/>
      <w:numFmt w:val="bullet"/>
      <w:lvlText w:val="•"/>
      <w:lvlJc w:val="left"/>
      <w:pPr>
        <w:tabs>
          <w:tab w:val="num" w:pos="720"/>
        </w:tabs>
        <w:ind w:left="720" w:hanging="360"/>
      </w:pPr>
      <w:rPr>
        <w:rFonts w:ascii="Arial" w:hAnsi="Arial" w:hint="default"/>
      </w:rPr>
    </w:lvl>
    <w:lvl w:ilvl="1" w:tplc="1B0E7140" w:tentative="1">
      <w:start w:val="1"/>
      <w:numFmt w:val="bullet"/>
      <w:lvlText w:val="•"/>
      <w:lvlJc w:val="left"/>
      <w:pPr>
        <w:tabs>
          <w:tab w:val="num" w:pos="1440"/>
        </w:tabs>
        <w:ind w:left="1440" w:hanging="360"/>
      </w:pPr>
      <w:rPr>
        <w:rFonts w:ascii="Arial" w:hAnsi="Arial" w:hint="default"/>
      </w:rPr>
    </w:lvl>
    <w:lvl w:ilvl="2" w:tplc="14D8F678" w:tentative="1">
      <w:start w:val="1"/>
      <w:numFmt w:val="bullet"/>
      <w:lvlText w:val="•"/>
      <w:lvlJc w:val="left"/>
      <w:pPr>
        <w:tabs>
          <w:tab w:val="num" w:pos="2160"/>
        </w:tabs>
        <w:ind w:left="2160" w:hanging="360"/>
      </w:pPr>
      <w:rPr>
        <w:rFonts w:ascii="Arial" w:hAnsi="Arial" w:hint="default"/>
      </w:rPr>
    </w:lvl>
    <w:lvl w:ilvl="3" w:tplc="FC1C60D0" w:tentative="1">
      <w:start w:val="1"/>
      <w:numFmt w:val="bullet"/>
      <w:lvlText w:val="•"/>
      <w:lvlJc w:val="left"/>
      <w:pPr>
        <w:tabs>
          <w:tab w:val="num" w:pos="2880"/>
        </w:tabs>
        <w:ind w:left="2880" w:hanging="360"/>
      </w:pPr>
      <w:rPr>
        <w:rFonts w:ascii="Arial" w:hAnsi="Arial" w:hint="default"/>
      </w:rPr>
    </w:lvl>
    <w:lvl w:ilvl="4" w:tplc="A432B32E" w:tentative="1">
      <w:start w:val="1"/>
      <w:numFmt w:val="bullet"/>
      <w:lvlText w:val="•"/>
      <w:lvlJc w:val="left"/>
      <w:pPr>
        <w:tabs>
          <w:tab w:val="num" w:pos="3600"/>
        </w:tabs>
        <w:ind w:left="3600" w:hanging="360"/>
      </w:pPr>
      <w:rPr>
        <w:rFonts w:ascii="Arial" w:hAnsi="Arial" w:hint="default"/>
      </w:rPr>
    </w:lvl>
    <w:lvl w:ilvl="5" w:tplc="57E2D784" w:tentative="1">
      <w:start w:val="1"/>
      <w:numFmt w:val="bullet"/>
      <w:lvlText w:val="•"/>
      <w:lvlJc w:val="left"/>
      <w:pPr>
        <w:tabs>
          <w:tab w:val="num" w:pos="4320"/>
        </w:tabs>
        <w:ind w:left="4320" w:hanging="360"/>
      </w:pPr>
      <w:rPr>
        <w:rFonts w:ascii="Arial" w:hAnsi="Arial" w:hint="default"/>
      </w:rPr>
    </w:lvl>
    <w:lvl w:ilvl="6" w:tplc="9336F63A" w:tentative="1">
      <w:start w:val="1"/>
      <w:numFmt w:val="bullet"/>
      <w:lvlText w:val="•"/>
      <w:lvlJc w:val="left"/>
      <w:pPr>
        <w:tabs>
          <w:tab w:val="num" w:pos="5040"/>
        </w:tabs>
        <w:ind w:left="5040" w:hanging="360"/>
      </w:pPr>
      <w:rPr>
        <w:rFonts w:ascii="Arial" w:hAnsi="Arial" w:hint="default"/>
      </w:rPr>
    </w:lvl>
    <w:lvl w:ilvl="7" w:tplc="C9A2C7F0" w:tentative="1">
      <w:start w:val="1"/>
      <w:numFmt w:val="bullet"/>
      <w:lvlText w:val="•"/>
      <w:lvlJc w:val="left"/>
      <w:pPr>
        <w:tabs>
          <w:tab w:val="num" w:pos="5760"/>
        </w:tabs>
        <w:ind w:left="5760" w:hanging="360"/>
      </w:pPr>
      <w:rPr>
        <w:rFonts w:ascii="Arial" w:hAnsi="Arial" w:hint="default"/>
      </w:rPr>
    </w:lvl>
    <w:lvl w:ilvl="8" w:tplc="D17E82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CA4EEB"/>
    <w:multiLevelType w:val="hybridMultilevel"/>
    <w:tmpl w:val="3B127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7A25E1"/>
    <w:multiLevelType w:val="hybridMultilevel"/>
    <w:tmpl w:val="915A9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C075F1E"/>
    <w:multiLevelType w:val="hybridMultilevel"/>
    <w:tmpl w:val="85D0DC3E"/>
    <w:lvl w:ilvl="0" w:tplc="F72AAF5E">
      <w:start w:val="1"/>
      <w:numFmt w:val="bullet"/>
      <w:lvlText w:val="•"/>
      <w:lvlJc w:val="left"/>
      <w:pPr>
        <w:tabs>
          <w:tab w:val="num" w:pos="720"/>
        </w:tabs>
        <w:ind w:left="720" w:hanging="360"/>
      </w:pPr>
      <w:rPr>
        <w:rFonts w:ascii="Arial" w:hAnsi="Arial" w:hint="default"/>
      </w:rPr>
    </w:lvl>
    <w:lvl w:ilvl="1" w:tplc="44F49D20" w:tentative="1">
      <w:start w:val="1"/>
      <w:numFmt w:val="bullet"/>
      <w:lvlText w:val="•"/>
      <w:lvlJc w:val="left"/>
      <w:pPr>
        <w:tabs>
          <w:tab w:val="num" w:pos="1440"/>
        </w:tabs>
        <w:ind w:left="1440" w:hanging="360"/>
      </w:pPr>
      <w:rPr>
        <w:rFonts w:ascii="Arial" w:hAnsi="Arial" w:hint="default"/>
      </w:rPr>
    </w:lvl>
    <w:lvl w:ilvl="2" w:tplc="4A947B44" w:tentative="1">
      <w:start w:val="1"/>
      <w:numFmt w:val="bullet"/>
      <w:lvlText w:val="•"/>
      <w:lvlJc w:val="left"/>
      <w:pPr>
        <w:tabs>
          <w:tab w:val="num" w:pos="2160"/>
        </w:tabs>
        <w:ind w:left="2160" w:hanging="360"/>
      </w:pPr>
      <w:rPr>
        <w:rFonts w:ascii="Arial" w:hAnsi="Arial" w:hint="default"/>
      </w:rPr>
    </w:lvl>
    <w:lvl w:ilvl="3" w:tplc="43FA3F14" w:tentative="1">
      <w:start w:val="1"/>
      <w:numFmt w:val="bullet"/>
      <w:lvlText w:val="•"/>
      <w:lvlJc w:val="left"/>
      <w:pPr>
        <w:tabs>
          <w:tab w:val="num" w:pos="2880"/>
        </w:tabs>
        <w:ind w:left="2880" w:hanging="360"/>
      </w:pPr>
      <w:rPr>
        <w:rFonts w:ascii="Arial" w:hAnsi="Arial" w:hint="default"/>
      </w:rPr>
    </w:lvl>
    <w:lvl w:ilvl="4" w:tplc="7092EECE" w:tentative="1">
      <w:start w:val="1"/>
      <w:numFmt w:val="bullet"/>
      <w:lvlText w:val="•"/>
      <w:lvlJc w:val="left"/>
      <w:pPr>
        <w:tabs>
          <w:tab w:val="num" w:pos="3600"/>
        </w:tabs>
        <w:ind w:left="3600" w:hanging="360"/>
      </w:pPr>
      <w:rPr>
        <w:rFonts w:ascii="Arial" w:hAnsi="Arial" w:hint="default"/>
      </w:rPr>
    </w:lvl>
    <w:lvl w:ilvl="5" w:tplc="FCBC3EEC" w:tentative="1">
      <w:start w:val="1"/>
      <w:numFmt w:val="bullet"/>
      <w:lvlText w:val="•"/>
      <w:lvlJc w:val="left"/>
      <w:pPr>
        <w:tabs>
          <w:tab w:val="num" w:pos="4320"/>
        </w:tabs>
        <w:ind w:left="4320" w:hanging="360"/>
      </w:pPr>
      <w:rPr>
        <w:rFonts w:ascii="Arial" w:hAnsi="Arial" w:hint="default"/>
      </w:rPr>
    </w:lvl>
    <w:lvl w:ilvl="6" w:tplc="6304F720" w:tentative="1">
      <w:start w:val="1"/>
      <w:numFmt w:val="bullet"/>
      <w:lvlText w:val="•"/>
      <w:lvlJc w:val="left"/>
      <w:pPr>
        <w:tabs>
          <w:tab w:val="num" w:pos="5040"/>
        </w:tabs>
        <w:ind w:left="5040" w:hanging="360"/>
      </w:pPr>
      <w:rPr>
        <w:rFonts w:ascii="Arial" w:hAnsi="Arial" w:hint="default"/>
      </w:rPr>
    </w:lvl>
    <w:lvl w:ilvl="7" w:tplc="12CEDB6E" w:tentative="1">
      <w:start w:val="1"/>
      <w:numFmt w:val="bullet"/>
      <w:lvlText w:val="•"/>
      <w:lvlJc w:val="left"/>
      <w:pPr>
        <w:tabs>
          <w:tab w:val="num" w:pos="5760"/>
        </w:tabs>
        <w:ind w:left="5760" w:hanging="360"/>
      </w:pPr>
      <w:rPr>
        <w:rFonts w:ascii="Arial" w:hAnsi="Arial" w:hint="default"/>
      </w:rPr>
    </w:lvl>
    <w:lvl w:ilvl="8" w:tplc="8CB2FA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FE4595"/>
    <w:multiLevelType w:val="hybridMultilevel"/>
    <w:tmpl w:val="401CE568"/>
    <w:lvl w:ilvl="0" w:tplc="826C0E38">
      <w:start w:val="1"/>
      <w:numFmt w:val="bullet"/>
      <w:lvlText w:val="•"/>
      <w:lvlJc w:val="left"/>
      <w:pPr>
        <w:tabs>
          <w:tab w:val="num" w:pos="720"/>
        </w:tabs>
        <w:ind w:left="720" w:hanging="360"/>
      </w:pPr>
      <w:rPr>
        <w:rFonts w:ascii="Arial" w:hAnsi="Arial" w:hint="default"/>
      </w:rPr>
    </w:lvl>
    <w:lvl w:ilvl="1" w:tplc="016CD4B8" w:tentative="1">
      <w:start w:val="1"/>
      <w:numFmt w:val="bullet"/>
      <w:lvlText w:val="•"/>
      <w:lvlJc w:val="left"/>
      <w:pPr>
        <w:tabs>
          <w:tab w:val="num" w:pos="1440"/>
        </w:tabs>
        <w:ind w:left="1440" w:hanging="360"/>
      </w:pPr>
      <w:rPr>
        <w:rFonts w:ascii="Arial" w:hAnsi="Arial" w:hint="default"/>
      </w:rPr>
    </w:lvl>
    <w:lvl w:ilvl="2" w:tplc="37067412" w:tentative="1">
      <w:start w:val="1"/>
      <w:numFmt w:val="bullet"/>
      <w:lvlText w:val="•"/>
      <w:lvlJc w:val="left"/>
      <w:pPr>
        <w:tabs>
          <w:tab w:val="num" w:pos="2160"/>
        </w:tabs>
        <w:ind w:left="2160" w:hanging="360"/>
      </w:pPr>
      <w:rPr>
        <w:rFonts w:ascii="Arial" w:hAnsi="Arial" w:hint="default"/>
      </w:rPr>
    </w:lvl>
    <w:lvl w:ilvl="3" w:tplc="5038C316" w:tentative="1">
      <w:start w:val="1"/>
      <w:numFmt w:val="bullet"/>
      <w:lvlText w:val="•"/>
      <w:lvlJc w:val="left"/>
      <w:pPr>
        <w:tabs>
          <w:tab w:val="num" w:pos="2880"/>
        </w:tabs>
        <w:ind w:left="2880" w:hanging="360"/>
      </w:pPr>
      <w:rPr>
        <w:rFonts w:ascii="Arial" w:hAnsi="Arial" w:hint="default"/>
      </w:rPr>
    </w:lvl>
    <w:lvl w:ilvl="4" w:tplc="B5121378" w:tentative="1">
      <w:start w:val="1"/>
      <w:numFmt w:val="bullet"/>
      <w:lvlText w:val="•"/>
      <w:lvlJc w:val="left"/>
      <w:pPr>
        <w:tabs>
          <w:tab w:val="num" w:pos="3600"/>
        </w:tabs>
        <w:ind w:left="3600" w:hanging="360"/>
      </w:pPr>
      <w:rPr>
        <w:rFonts w:ascii="Arial" w:hAnsi="Arial" w:hint="default"/>
      </w:rPr>
    </w:lvl>
    <w:lvl w:ilvl="5" w:tplc="5914E6F4" w:tentative="1">
      <w:start w:val="1"/>
      <w:numFmt w:val="bullet"/>
      <w:lvlText w:val="•"/>
      <w:lvlJc w:val="left"/>
      <w:pPr>
        <w:tabs>
          <w:tab w:val="num" w:pos="4320"/>
        </w:tabs>
        <w:ind w:left="4320" w:hanging="360"/>
      </w:pPr>
      <w:rPr>
        <w:rFonts w:ascii="Arial" w:hAnsi="Arial" w:hint="default"/>
      </w:rPr>
    </w:lvl>
    <w:lvl w:ilvl="6" w:tplc="A9548348" w:tentative="1">
      <w:start w:val="1"/>
      <w:numFmt w:val="bullet"/>
      <w:lvlText w:val="•"/>
      <w:lvlJc w:val="left"/>
      <w:pPr>
        <w:tabs>
          <w:tab w:val="num" w:pos="5040"/>
        </w:tabs>
        <w:ind w:left="5040" w:hanging="360"/>
      </w:pPr>
      <w:rPr>
        <w:rFonts w:ascii="Arial" w:hAnsi="Arial" w:hint="default"/>
      </w:rPr>
    </w:lvl>
    <w:lvl w:ilvl="7" w:tplc="CB04F79A" w:tentative="1">
      <w:start w:val="1"/>
      <w:numFmt w:val="bullet"/>
      <w:lvlText w:val="•"/>
      <w:lvlJc w:val="left"/>
      <w:pPr>
        <w:tabs>
          <w:tab w:val="num" w:pos="5760"/>
        </w:tabs>
        <w:ind w:left="5760" w:hanging="360"/>
      </w:pPr>
      <w:rPr>
        <w:rFonts w:ascii="Arial" w:hAnsi="Arial" w:hint="default"/>
      </w:rPr>
    </w:lvl>
    <w:lvl w:ilvl="8" w:tplc="973EAF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9B7F11"/>
    <w:multiLevelType w:val="hybridMultilevel"/>
    <w:tmpl w:val="E1121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AB170B0"/>
    <w:multiLevelType w:val="hybridMultilevel"/>
    <w:tmpl w:val="5316CE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7"/>
  </w:num>
  <w:num w:numId="3">
    <w:abstractNumId w:val="8"/>
  </w:num>
  <w:num w:numId="4">
    <w:abstractNumId w:val="2"/>
  </w:num>
  <w:num w:numId="5">
    <w:abstractNumId w:val="6"/>
  </w:num>
  <w:num w:numId="6">
    <w:abstractNumId w:val="10"/>
  </w:num>
  <w:num w:numId="7">
    <w:abstractNumId w:val="9"/>
  </w:num>
  <w:num w:numId="8">
    <w:abstractNumId w:val="5"/>
  </w:num>
  <w:num w:numId="9">
    <w:abstractNumId w:val="0"/>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F95"/>
    <w:rsid w:val="00021DB5"/>
    <w:rsid w:val="0003598B"/>
    <w:rsid w:val="00041478"/>
    <w:rsid w:val="000A70F5"/>
    <w:rsid w:val="000B0EB5"/>
    <w:rsid w:val="000F304B"/>
    <w:rsid w:val="00100604"/>
    <w:rsid w:val="00110B4E"/>
    <w:rsid w:val="0014254E"/>
    <w:rsid w:val="001465D5"/>
    <w:rsid w:val="00162F54"/>
    <w:rsid w:val="00172C80"/>
    <w:rsid w:val="001766E2"/>
    <w:rsid w:val="00176D12"/>
    <w:rsid w:val="001C2A4C"/>
    <w:rsid w:val="001D48D2"/>
    <w:rsid w:val="001F42CB"/>
    <w:rsid w:val="00214EF6"/>
    <w:rsid w:val="00220D1F"/>
    <w:rsid w:val="002335A6"/>
    <w:rsid w:val="0024053C"/>
    <w:rsid w:val="00241F42"/>
    <w:rsid w:val="00247DF1"/>
    <w:rsid w:val="0027595B"/>
    <w:rsid w:val="00281381"/>
    <w:rsid w:val="00291DD7"/>
    <w:rsid w:val="00291F3C"/>
    <w:rsid w:val="002C6CD6"/>
    <w:rsid w:val="002E2822"/>
    <w:rsid w:val="002F3BCB"/>
    <w:rsid w:val="00323213"/>
    <w:rsid w:val="00350E39"/>
    <w:rsid w:val="00353A2E"/>
    <w:rsid w:val="00394464"/>
    <w:rsid w:val="00394AFF"/>
    <w:rsid w:val="004109D5"/>
    <w:rsid w:val="004264E9"/>
    <w:rsid w:val="00456C44"/>
    <w:rsid w:val="0046278B"/>
    <w:rsid w:val="004702F0"/>
    <w:rsid w:val="00493B52"/>
    <w:rsid w:val="004B1919"/>
    <w:rsid w:val="00501774"/>
    <w:rsid w:val="005151DA"/>
    <w:rsid w:val="00571BDC"/>
    <w:rsid w:val="00573C48"/>
    <w:rsid w:val="005B49EE"/>
    <w:rsid w:val="005E6A0C"/>
    <w:rsid w:val="00657324"/>
    <w:rsid w:val="00691A68"/>
    <w:rsid w:val="006B4654"/>
    <w:rsid w:val="006C374E"/>
    <w:rsid w:val="00710A74"/>
    <w:rsid w:val="00712979"/>
    <w:rsid w:val="00716C5E"/>
    <w:rsid w:val="00724C01"/>
    <w:rsid w:val="00737276"/>
    <w:rsid w:val="007C0A52"/>
    <w:rsid w:val="007D3FE6"/>
    <w:rsid w:val="007D7B09"/>
    <w:rsid w:val="007F5514"/>
    <w:rsid w:val="0080412D"/>
    <w:rsid w:val="00806E56"/>
    <w:rsid w:val="00815D29"/>
    <w:rsid w:val="0083161C"/>
    <w:rsid w:val="00843AAF"/>
    <w:rsid w:val="00917FA7"/>
    <w:rsid w:val="00931035"/>
    <w:rsid w:val="00935138"/>
    <w:rsid w:val="009E0294"/>
    <w:rsid w:val="00A235EA"/>
    <w:rsid w:val="00A7122F"/>
    <w:rsid w:val="00A969C1"/>
    <w:rsid w:val="00AB595F"/>
    <w:rsid w:val="00AD13EF"/>
    <w:rsid w:val="00AF6F04"/>
    <w:rsid w:val="00B0644F"/>
    <w:rsid w:val="00B37F95"/>
    <w:rsid w:val="00B45747"/>
    <w:rsid w:val="00B50CE6"/>
    <w:rsid w:val="00B76162"/>
    <w:rsid w:val="00B77F83"/>
    <w:rsid w:val="00B808BB"/>
    <w:rsid w:val="00B83907"/>
    <w:rsid w:val="00B977AC"/>
    <w:rsid w:val="00BA024D"/>
    <w:rsid w:val="00BA3B5E"/>
    <w:rsid w:val="00BA7EDF"/>
    <w:rsid w:val="00BC64CC"/>
    <w:rsid w:val="00BD1F56"/>
    <w:rsid w:val="00BE1320"/>
    <w:rsid w:val="00BE3740"/>
    <w:rsid w:val="00C03626"/>
    <w:rsid w:val="00C1790D"/>
    <w:rsid w:val="00C95241"/>
    <w:rsid w:val="00CB1236"/>
    <w:rsid w:val="00CB20C9"/>
    <w:rsid w:val="00CC2AF7"/>
    <w:rsid w:val="00D579EB"/>
    <w:rsid w:val="00D75688"/>
    <w:rsid w:val="00D82DCA"/>
    <w:rsid w:val="00D87AE4"/>
    <w:rsid w:val="00DB3222"/>
    <w:rsid w:val="00DE3F72"/>
    <w:rsid w:val="00E16643"/>
    <w:rsid w:val="00E31938"/>
    <w:rsid w:val="00E53B08"/>
    <w:rsid w:val="00EA13A9"/>
    <w:rsid w:val="00EB08CF"/>
    <w:rsid w:val="00EB36CF"/>
    <w:rsid w:val="00EC54E6"/>
    <w:rsid w:val="00F07361"/>
    <w:rsid w:val="00F61051"/>
    <w:rsid w:val="00F651EE"/>
    <w:rsid w:val="00F678A1"/>
    <w:rsid w:val="00F86C83"/>
    <w:rsid w:val="00FD5088"/>
    <w:rsid w:val="00FF2E87"/>
    <w:rsid w:val="00FF4C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3F8D8E"/>
  <w15:docId w15:val="{A89E082A-CC4D-4D08-8685-40787289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character" w:styleId="Hyperlink">
    <w:name w:val="Hyperlink"/>
    <w:basedOn w:val="DefaultParagraphFont"/>
    <w:uiPriority w:val="99"/>
    <w:unhideWhenUsed/>
    <w:rsid w:val="00394464"/>
    <w:rPr>
      <w:color w:val="800080"/>
      <w:u w:val="single"/>
    </w:rPr>
  </w:style>
  <w:style w:type="paragraph" w:styleId="ListParagraph">
    <w:name w:val="List Paragraph"/>
    <w:basedOn w:val="Normal"/>
    <w:uiPriority w:val="34"/>
    <w:qFormat/>
    <w:rsid w:val="002E2822"/>
    <w:pPr>
      <w:ind w:left="720"/>
      <w:contextualSpacing/>
    </w:pPr>
    <w:rPr>
      <w:rFonts w:ascii="Times New Roman" w:eastAsiaTheme="minorEastAsia" w:hAnsi="Times New Roman" w:cs="Times New Roman"/>
      <w:sz w:val="24"/>
      <w:lang w:eastAsia="en-GB"/>
    </w:rPr>
  </w:style>
  <w:style w:type="character" w:styleId="UnresolvedMention">
    <w:name w:val="Unresolved Mention"/>
    <w:basedOn w:val="DefaultParagraphFont"/>
    <w:uiPriority w:val="99"/>
    <w:semiHidden/>
    <w:unhideWhenUsed/>
    <w:rsid w:val="0014254E"/>
    <w:rPr>
      <w:color w:val="605E5C"/>
      <w:shd w:val="clear" w:color="auto" w:fill="E1DFDD"/>
    </w:rPr>
  </w:style>
  <w:style w:type="paragraph" w:customStyle="1" w:styleId="Default">
    <w:name w:val="Default"/>
    <w:rsid w:val="00241F42"/>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7156">
      <w:bodyDiv w:val="1"/>
      <w:marLeft w:val="0"/>
      <w:marRight w:val="0"/>
      <w:marTop w:val="0"/>
      <w:marBottom w:val="0"/>
      <w:divBdr>
        <w:top w:val="none" w:sz="0" w:space="0" w:color="auto"/>
        <w:left w:val="none" w:sz="0" w:space="0" w:color="auto"/>
        <w:bottom w:val="none" w:sz="0" w:space="0" w:color="auto"/>
        <w:right w:val="none" w:sz="0" w:space="0" w:color="auto"/>
      </w:divBdr>
    </w:div>
    <w:div w:id="133715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ll-foundation.org.uk/eal-programme/guidance/covid-19-guidance-and-resources/" TargetMode="External"/><Relationship Id="rId26" Type="http://schemas.openxmlformats.org/officeDocument/2006/relationships/hyperlink" Target="https://www.bell-foundation.org.uk/news/blog-working-with-parents-to-support-the-learning-of-eal-pupils/" TargetMode="External"/><Relationship Id="rId39" Type="http://schemas.openxmlformats.org/officeDocument/2006/relationships/hyperlink" Target="https://support.microsoft.com/en-us/office/accessibility-overview-of-microsoft-teams-2d4009e7-1300-4766-87e8-7a217496c3d5" TargetMode="External"/><Relationship Id="rId21" Type="http://schemas.openxmlformats.org/officeDocument/2006/relationships/hyperlink" Target="https://learnenglishkids.britishcouncil.org/" TargetMode="External"/><Relationship Id="rId34" Type="http://schemas.openxmlformats.org/officeDocument/2006/relationships/hyperlink" Target="https://www.callscotland.org.uk/downloads/quick-guides/" TargetMode="External"/><Relationship Id="rId42" Type="http://schemas.openxmlformats.org/officeDocument/2006/relationships/hyperlink" Target="https://support.google.com/meet/answer/7313544?hl=en" TargetMode="External"/><Relationship Id="rId47" Type="http://schemas.openxmlformats.org/officeDocument/2006/relationships/hyperlink" Target="https://zoom.us/accessibility" TargetMode="External"/><Relationship Id="rId50" Type="http://schemas.openxmlformats.org/officeDocument/2006/relationships/hyperlink" Target="http://www.nasen.org.uk/" TargetMode="External"/><Relationship Id="rId55" Type="http://schemas.openxmlformats.org/officeDocument/2006/relationships/hyperlink" Target="http://www.nasen.org.uk/" TargetMode="External"/><Relationship Id="rId63" Type="http://schemas.openxmlformats.org/officeDocument/2006/relationships/hyperlink" Target="https://www.bbc.co.uk/bitesize/articles/zvryp4j" TargetMode="External"/><Relationship Id="rId68" Type="http://schemas.openxmlformats.org/officeDocument/2006/relationships/hyperlink" Target="https://www.widgit.com/covid19.htm" TargetMode="External"/><Relationship Id="rId76" Type="http://schemas.openxmlformats.org/officeDocument/2006/relationships/hyperlink" Target="https://www.bbc.co.uk/bitesize/articles/z6mts4j" TargetMode="External"/><Relationship Id="rId84" Type="http://schemas.openxmlformats.org/officeDocument/2006/relationships/hyperlink" Target="mailto:Sandra.Greatorex@westsussex.gov.uk"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headspace.com/educators"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youtu.be/DMtWR-SQd68" TargetMode="External"/><Relationship Id="rId11" Type="http://schemas.openxmlformats.org/officeDocument/2006/relationships/image" Target="media/image1.png"/><Relationship Id="rId24" Type="http://schemas.openxmlformats.org/officeDocument/2006/relationships/hyperlink" Target="http://en.childrenslibrary.org/" TargetMode="External"/><Relationship Id="rId32" Type="http://schemas.openxmlformats.org/officeDocument/2006/relationships/hyperlink" Target="https://www.callscotland.org.uk/downloads/quick-guides/" TargetMode="External"/><Relationship Id="rId37" Type="http://schemas.openxmlformats.org/officeDocument/2006/relationships/hyperlink" Target="https://support.microsoft.com/en-us/office/accessibility-overview-of-microsoft-teams-2d4009e7-1300-4766-87e8-7a217496c3d5" TargetMode="External"/><Relationship Id="rId40" Type="http://schemas.openxmlformats.org/officeDocument/2006/relationships/hyperlink" Target="https://support.microsoft.com/en-us/office/accessibility-overview-of-microsoft-teams-2d4009e7-1300-4766-87e8-7a217496c3d5" TargetMode="External"/><Relationship Id="rId45" Type="http://schemas.openxmlformats.org/officeDocument/2006/relationships/hyperlink" Target="https://zoom.us/accessibility" TargetMode="External"/><Relationship Id="rId53" Type="http://schemas.openxmlformats.org/officeDocument/2006/relationships/image" Target="media/image12.png"/><Relationship Id="rId58" Type="http://schemas.openxmlformats.org/officeDocument/2006/relationships/hyperlink" Target="https://www.thenational.academy/" TargetMode="External"/><Relationship Id="rId66" Type="http://schemas.openxmlformats.org/officeDocument/2006/relationships/hyperlink" Target="https://www.widgit.com/covid19.htm" TargetMode="External"/><Relationship Id="rId74" Type="http://schemas.openxmlformats.org/officeDocument/2006/relationships/hyperlink" Target="https://www.calm.com/schools?from=/schools" TargetMode="External"/><Relationship Id="rId79" Type="http://schemas.openxmlformats.org/officeDocument/2006/relationships/hyperlink" Target="mailto:Kathy.Lockyear@westsussex.gov.uk" TargetMode="External"/><Relationship Id="rId87" Type="http://schemas.openxmlformats.org/officeDocument/2006/relationships/hyperlink" Target="mailto:Gemma.Humphrey@westsussex.gov.uk" TargetMode="External"/><Relationship Id="rId5" Type="http://schemas.openxmlformats.org/officeDocument/2006/relationships/numbering" Target="numbering.xml"/><Relationship Id="rId61" Type="http://schemas.openxmlformats.org/officeDocument/2006/relationships/hyperlink" Target="https://www.bbc.co.uk/bitesize/articles/zvryp4j" TargetMode="External"/><Relationship Id="rId82" Type="http://schemas.openxmlformats.org/officeDocument/2006/relationships/hyperlink" Target="mailto:Jo.Hill@westsussex.gov.uk" TargetMode="External"/><Relationship Id="rId90" Type="http://schemas.openxmlformats.org/officeDocument/2006/relationships/footer" Target="footer1.xml"/><Relationship Id="rId19" Type="http://schemas.openxmlformats.org/officeDocument/2006/relationships/hyperlink" Target="https://westsussex.local-offer.org/information_pages/612-emtas-online-training-offer" TargetMode="External"/><Relationship Id="rId14" Type="http://schemas.openxmlformats.org/officeDocument/2006/relationships/image" Target="media/image4.png"/><Relationship Id="rId22" Type="http://schemas.openxmlformats.org/officeDocument/2006/relationships/hyperlink" Target="https://learnenglishteens.britishcouncil.org/" TargetMode="External"/><Relationship Id="rId27" Type="http://schemas.openxmlformats.org/officeDocument/2006/relationships/hyperlink" Target="https://www.bell-foundation.org.uk/eal-programme/guidance/parental-involvement/" TargetMode="External"/><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support.google.com/meet/answer/7313544?hl=en" TargetMode="External"/><Relationship Id="rId48" Type="http://schemas.openxmlformats.org/officeDocument/2006/relationships/hyperlink" Target="https://zoom.us/accessibility" TargetMode="External"/><Relationship Id="rId56" Type="http://schemas.openxmlformats.org/officeDocument/2006/relationships/hyperlink" Target="http://www.nasen.org.uk/" TargetMode="External"/><Relationship Id="rId64" Type="http://schemas.openxmlformats.org/officeDocument/2006/relationships/hyperlink" Target="https://www.familyfund.org.uk/" TargetMode="External"/><Relationship Id="rId69" Type="http://schemas.openxmlformats.org/officeDocument/2006/relationships/hyperlink" Target="https://www.widgit.com/covid19.htm" TargetMode="External"/><Relationship Id="rId77" Type="http://schemas.openxmlformats.org/officeDocument/2006/relationships/hyperlink" Target="http://www.nasen.org.uk" TargetMode="External"/><Relationship Id="rId8" Type="http://schemas.openxmlformats.org/officeDocument/2006/relationships/webSettings" Target="webSettings.xml"/><Relationship Id="rId51" Type="http://schemas.openxmlformats.org/officeDocument/2006/relationships/hyperlink" Target="http://www.nasen.org.uk/" TargetMode="External"/><Relationship Id="rId72" Type="http://schemas.openxmlformats.org/officeDocument/2006/relationships/hyperlink" Target="https://www.calm.com/schools?from=/schools" TargetMode="External"/><Relationship Id="rId80" Type="http://schemas.openxmlformats.org/officeDocument/2006/relationships/hyperlink" Target="mailto:Andrea.Morgan@westsussex.gov.uk" TargetMode="External"/><Relationship Id="rId85" Type="http://schemas.openxmlformats.org/officeDocument/2006/relationships/hyperlink" Target="mailto:Claire.Prince@westsussex.gov.uk"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mk0bellfoundatiw1chu.kinstacdn.com/app/uploads/2020/09/Working-with-parents-to-support-learning-of-pupils-who-use-EAL.pdf" TargetMode="External"/><Relationship Id="rId33" Type="http://schemas.openxmlformats.org/officeDocument/2006/relationships/hyperlink" Target="https://www.marshall.org/wp-content/uploads/2020/04/Accommodations-and-Modifications.pdf" TargetMode="External"/><Relationship Id="rId38" Type="http://schemas.openxmlformats.org/officeDocument/2006/relationships/hyperlink" Target="https://support.microsoft.com/en-us/office/accessibility-overview-of-microsoft-teams-2d4009e7-1300-4766-87e8-7a217496c3d5" TargetMode="External"/><Relationship Id="rId46" Type="http://schemas.openxmlformats.org/officeDocument/2006/relationships/hyperlink" Target="https://zoom.us/accessibility" TargetMode="External"/><Relationship Id="rId59" Type="http://schemas.openxmlformats.org/officeDocument/2006/relationships/hyperlink" Target="https://www.thenational.academy/" TargetMode="External"/><Relationship Id="rId67" Type="http://schemas.openxmlformats.org/officeDocument/2006/relationships/hyperlink" Target="https://www.widgit.com/covid19.htm" TargetMode="External"/><Relationship Id="rId20" Type="http://schemas.openxmlformats.org/officeDocument/2006/relationships/hyperlink" Target="https://westsussex.local-offer.org/information_pages/614-ethnic-minority-and-traveller-achievement-service-online-support-offer" TargetMode="External"/><Relationship Id="rId41" Type="http://schemas.openxmlformats.org/officeDocument/2006/relationships/hyperlink" Target="https://support.google.com/meet/answer/7313544?hl=en" TargetMode="External"/><Relationship Id="rId54" Type="http://schemas.openxmlformats.org/officeDocument/2006/relationships/hyperlink" Target="http://www.nasen.org.uk/" TargetMode="External"/><Relationship Id="rId62" Type="http://schemas.openxmlformats.org/officeDocument/2006/relationships/hyperlink" Target="https://www.bbc.co.uk/bitesize/articles/zvryp4j" TargetMode="External"/><Relationship Id="rId70" Type="http://schemas.openxmlformats.org/officeDocument/2006/relationships/hyperlink" Target="https://www.headspace.com/educators" TargetMode="External"/><Relationship Id="rId75" Type="http://schemas.openxmlformats.org/officeDocument/2006/relationships/hyperlink" Target="https://www.calm.com/schools?from=/schools" TargetMode="External"/><Relationship Id="rId83" Type="http://schemas.openxmlformats.org/officeDocument/2006/relationships/hyperlink" Target="mailto:Karen.Cruicks@westsussex.gov.uk" TargetMode="External"/><Relationship Id="rId88" Type="http://schemas.openxmlformats.org/officeDocument/2006/relationships/hyperlink" Target="mailto:Louise.Burgess@westsussex.gov.uk"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orldstories.org.uk/" TargetMode="External"/><Relationship Id="rId28" Type="http://schemas.openxmlformats.org/officeDocument/2006/relationships/hyperlink" Target="https://www.bell-foundation.org.uk/eal-programme/guidance/parental-involvement/" TargetMode="External"/><Relationship Id="rId36" Type="http://schemas.openxmlformats.org/officeDocument/2006/relationships/image" Target="media/image10.svg"/><Relationship Id="rId49" Type="http://schemas.openxmlformats.org/officeDocument/2006/relationships/image" Target="media/image11.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www.marshall.org/wp-content/uploads/2020/04/Accommodations-and-Modifications.pdf" TargetMode="External"/><Relationship Id="rId44" Type="http://schemas.openxmlformats.org/officeDocument/2006/relationships/hyperlink" Target="https://support.google.com/meet/answer/7313544?hl=en" TargetMode="External"/><Relationship Id="rId52" Type="http://schemas.openxmlformats.org/officeDocument/2006/relationships/hyperlink" Target="http://www.nasen.org.uk/" TargetMode="External"/><Relationship Id="rId60" Type="http://schemas.openxmlformats.org/officeDocument/2006/relationships/hyperlink" Target="https://www.bbc.co.uk/bitesize/articles/zvryp4j" TargetMode="External"/><Relationship Id="rId65" Type="http://schemas.openxmlformats.org/officeDocument/2006/relationships/hyperlink" Target="https://www.familyfund.org.uk/" TargetMode="External"/><Relationship Id="rId73" Type="http://schemas.openxmlformats.org/officeDocument/2006/relationships/hyperlink" Target="https://www.calm.com/schools?from=/schools" TargetMode="External"/><Relationship Id="rId78" Type="http://schemas.openxmlformats.org/officeDocument/2006/relationships/hyperlink" Target="mailto:Kathy.Lockyear@westsussex.gov.uk" TargetMode="External"/><Relationship Id="rId81" Type="http://schemas.openxmlformats.org/officeDocument/2006/relationships/hyperlink" Target="mailto:Olly.Davidson@westsussex.gov.uk" TargetMode="External"/><Relationship Id="rId86" Type="http://schemas.openxmlformats.org/officeDocument/2006/relationships/hyperlink" Target="mailto:Rachel.McDonald-Taylor@westsussex.gov.u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N5400\AppData\Local\Microsoft\Windows\INetCache\IE\ITQ1N7YA\WS32592%20SEND%20and%20Inclu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911698CC09EDA4E9E22FD1BD390D96F" ma:contentTypeVersion="0" ma:contentTypeDescription="Create a new document." ma:contentTypeScope="" ma:versionID="39c956a796f99af22aa861fbef6b5be5">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bbfaed76-8a72-4e00-9223-81e3c137c07d;2020-03-02 10:58:16;PENDINGCLASSIFICATION;False</CSMeta2010Field>
  </documentManagement>
</p:properties>
</file>

<file path=customXml/itemProps1.xml><?xml version="1.0" encoding="utf-8"?>
<ds:datastoreItem xmlns:ds="http://schemas.openxmlformats.org/officeDocument/2006/customXml" ds:itemID="{3A9C3AD0-37EB-4D1D-833D-922DB3204A0C}">
  <ds:schemaRefs>
    <ds:schemaRef ds:uri="http://schemas.microsoft.com/sharepoint/events"/>
  </ds:schemaRefs>
</ds:datastoreItem>
</file>

<file path=customXml/itemProps2.xml><?xml version="1.0" encoding="utf-8"?>
<ds:datastoreItem xmlns:ds="http://schemas.openxmlformats.org/officeDocument/2006/customXml" ds:itemID="{10089120-E6BA-4D4B-B192-125515484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40FF4-66F8-41A6-90D7-02C18B26AEAC}">
  <ds:schemaRefs>
    <ds:schemaRef ds:uri="http://schemas.microsoft.com/sharepoint/v3/contenttype/forms"/>
  </ds:schemaRefs>
</ds:datastoreItem>
</file>

<file path=customXml/itemProps4.xml><?xml version="1.0" encoding="utf-8"?>
<ds:datastoreItem xmlns:ds="http://schemas.openxmlformats.org/officeDocument/2006/customXml" ds:itemID="{9F2E7B66-4AF1-4267-A6FB-E610316F6B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WS32592 SEND and Inclusion template</Template>
  <TotalTime>2</TotalTime>
  <Pages>21</Pages>
  <Words>5710</Words>
  <Characters>32549</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Pickthall</dc:creator>
  <cp:keywords/>
  <dc:description/>
  <cp:lastModifiedBy>Bella Cobby</cp:lastModifiedBy>
  <cp:revision>2</cp:revision>
  <dcterms:created xsi:type="dcterms:W3CDTF">2021-03-08T17:37:00Z</dcterms:created>
  <dcterms:modified xsi:type="dcterms:W3CDTF">2021-03-08T17:37:00Z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0x0101007911698CC09EDA4E9E22FD1BD390D96F</vt:lpwstr>
  </property>
</Properties>
</file>